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360" w:after="200"/>
        <w:rPr/>
      </w:pPr>
      <w:r>
        <w:rPr/>
        <w:t>ĐỀ TÀI 3 - IT4653</w:t>
      </w:r>
    </w:p>
    <w:p>
      <w:pPr>
        <w:pStyle w:val="Heading2"/>
        <w:rPr/>
      </w:pPr>
      <w:r>
        <w:rPr/>
        <w:t>1. Hiểu đúng đề tài</w:t>
      </w:r>
    </w:p>
    <w:p>
      <w:pPr>
        <w:pStyle w:val="TextBody"/>
        <w:rPr/>
      </w:pPr>
      <w:r>
        <w:rPr/>
        <w:t>Đề tài không nhằm tìm ra optimizer tốt nhất trong mọi trường hợp. Nhóm cần thực hiện một khảo sát có kiểm soát trên cùng dữ liệu và cùng kiến trúc, từ đó trả lời:</w:t>
      </w:r>
    </w:p>
    <w:p>
      <w:pPr>
        <w:pStyle w:val="TextBody"/>
        <w:numPr>
          <w:ilvl w:val="0"/>
          <w:numId w:val="1"/>
        </w:numPr>
        <w:tabs>
          <w:tab w:val="clear" w:pos="720"/>
          <w:tab w:val="left" w:pos="0" w:leader="none"/>
        </w:tabs>
        <w:ind w:left="707" w:hanging="283"/>
        <w:rPr/>
      </w:pPr>
      <w:r>
        <w:rPr/>
        <w:t>Mỗi kỹ thuật ảnh hưởng thế nào đến tốc độ hội tụ và khả năng tổng quát hóa?</w:t>
      </w:r>
    </w:p>
    <w:p>
      <w:pPr>
        <w:pStyle w:val="TextBody"/>
        <w:numPr>
          <w:ilvl w:val="0"/>
          <w:numId w:val="1"/>
        </w:numPr>
        <w:tabs>
          <w:tab w:val="clear" w:pos="720"/>
          <w:tab w:val="left" w:pos="0" w:leader="none"/>
        </w:tabs>
        <w:ind w:left="707" w:hanging="283"/>
        <w:rPr/>
      </w:pPr>
      <w:r>
        <w:rPr/>
        <w:t>Kỹ thuật đó hữu ích trong điều kiện nào?</w:t>
      </w:r>
    </w:p>
    <w:p>
      <w:pPr>
        <w:pStyle w:val="TextBody"/>
        <w:numPr>
          <w:ilvl w:val="0"/>
          <w:numId w:val="1"/>
        </w:numPr>
        <w:tabs>
          <w:tab w:val="clear" w:pos="720"/>
          <w:tab w:val="left" w:pos="0" w:leader="none"/>
        </w:tabs>
        <w:ind w:left="707" w:hanging="283"/>
        <w:rPr/>
      </w:pPr>
      <w:r>
        <w:rPr/>
        <w:t>Chênh lệch quan sát được có đủ lớn so với dao động giữa các lần chạy hay không?</w:t>
      </w:r>
    </w:p>
    <w:p>
      <w:pPr>
        <w:pStyle w:val="TextBody"/>
        <w:rPr/>
      </w:pPr>
      <w:r>
        <w:rPr/>
        <w:t>Đối tượng được giữ cố định là một ResNet-18 nhỏ trên CIFAR-10 hoặc CIFAR-100. Bốn nhóm thí nghiệm bắt buộc gồm:</w:t>
      </w:r>
    </w:p>
    <w:tbl>
      <w:tblPr>
        <w:tblW w:w="9360" w:type="dxa"/>
        <w:jc w:val="left"/>
        <w:tblInd w:w="28" w:type="dxa"/>
        <w:tblCellMar>
          <w:top w:w="28" w:type="dxa"/>
          <w:left w:w="28" w:type="dxa"/>
          <w:bottom w:w="28" w:type="dxa"/>
          <w:right w:w="28" w:type="dxa"/>
        </w:tblCellMar>
      </w:tblPr>
      <w:tblGrid>
        <w:gridCol w:w="2040"/>
        <w:gridCol w:w="7319"/>
      </w:tblGrid>
      <w:tr>
        <w:trPr>
          <w:tblHeader w:val="true"/>
        </w:trPr>
        <w:tc>
          <w:tcPr>
            <w:tcW w:w="2040" w:type="dxa"/>
            <w:tcBorders/>
            <w:vAlign w:val="center"/>
          </w:tcPr>
          <w:p>
            <w:pPr>
              <w:pStyle w:val="TableHeading"/>
              <w:suppressLineNumbers/>
              <w:spacing w:before="0" w:after="120"/>
              <w:jc w:val="center"/>
              <w:rPr/>
            </w:pPr>
            <w:r>
              <w:rPr/>
              <w:t>Nội dung</w:t>
            </w:r>
          </w:p>
        </w:tc>
        <w:tc>
          <w:tcPr>
            <w:tcW w:w="7319" w:type="dxa"/>
            <w:tcBorders/>
            <w:vAlign w:val="center"/>
          </w:tcPr>
          <w:p>
            <w:pPr>
              <w:pStyle w:val="TableHeading"/>
              <w:suppressLineNumbers/>
              <w:spacing w:before="0" w:after="120"/>
              <w:jc w:val="center"/>
              <w:rPr/>
            </w:pPr>
            <w:r>
              <w:rPr/>
              <w:t>Phải khảo sát</w:t>
            </w:r>
          </w:p>
        </w:tc>
      </w:tr>
      <w:tr>
        <w:trPr/>
        <w:tc>
          <w:tcPr>
            <w:tcW w:w="2040" w:type="dxa"/>
            <w:tcBorders/>
            <w:vAlign w:val="center"/>
          </w:tcPr>
          <w:p>
            <w:pPr>
              <w:pStyle w:val="TableContents"/>
              <w:suppressLineNumbers/>
              <w:spacing w:before="0" w:after="120"/>
              <w:rPr/>
            </w:pPr>
            <w:r>
              <w:rPr/>
              <w:t>Thuật toán tối ưu</w:t>
            </w:r>
          </w:p>
        </w:tc>
        <w:tc>
          <w:tcPr>
            <w:tcW w:w="7319" w:type="dxa"/>
            <w:tcBorders/>
            <w:vAlign w:val="center"/>
          </w:tcPr>
          <w:p>
            <w:pPr>
              <w:pStyle w:val="TableContents"/>
              <w:suppressLineNumbers/>
              <w:spacing w:before="0" w:after="120"/>
              <w:rPr/>
            </w:pPr>
            <w:r>
              <w:rPr/>
              <w:t>SGD, SGD + momentum, Nesterov, RMSProp, Adam, AdamW</w:t>
            </w:r>
          </w:p>
        </w:tc>
      </w:tr>
      <w:tr>
        <w:trPr/>
        <w:tc>
          <w:tcPr>
            <w:tcW w:w="2040" w:type="dxa"/>
            <w:tcBorders/>
            <w:vAlign w:val="center"/>
          </w:tcPr>
          <w:p>
            <w:pPr>
              <w:pStyle w:val="TableContents"/>
              <w:suppressLineNumbers/>
              <w:spacing w:before="0" w:after="120"/>
              <w:rPr/>
            </w:pPr>
            <w:r>
              <w:rPr/>
              <w:t>Learning-rate schedule</w:t>
            </w:r>
          </w:p>
        </w:tc>
        <w:tc>
          <w:tcPr>
            <w:tcW w:w="7319" w:type="dxa"/>
            <w:tcBorders/>
            <w:vAlign w:val="center"/>
          </w:tcPr>
          <w:p>
            <w:pPr>
              <w:pStyle w:val="TableContents"/>
              <w:suppressLineNumbers/>
              <w:spacing w:before="0" w:after="120"/>
              <w:rPr/>
            </w:pPr>
            <w:r>
              <w:rPr/>
              <w:t>Constant, step decay, cosine annealing; có và không có warm-up</w:t>
            </w:r>
          </w:p>
        </w:tc>
      </w:tr>
      <w:tr>
        <w:trPr/>
        <w:tc>
          <w:tcPr>
            <w:tcW w:w="2040" w:type="dxa"/>
            <w:tcBorders/>
            <w:vAlign w:val="center"/>
          </w:tcPr>
          <w:p>
            <w:pPr>
              <w:pStyle w:val="TableContents"/>
              <w:spacing w:before="0" w:after="120"/>
              <w:rPr/>
            </w:pPr>
            <w:r>
              <w:rPr/>
              <w:t>Chính quy hóa - Regularization</w:t>
            </w:r>
          </w:p>
        </w:tc>
        <w:tc>
          <w:tcPr>
            <w:tcW w:w="7319" w:type="dxa"/>
            <w:tcBorders/>
            <w:vAlign w:val="center"/>
          </w:tcPr>
          <w:p>
            <w:pPr>
              <w:pStyle w:val="TableContents"/>
              <w:suppressLineNumbers/>
              <w:spacing w:before="0" w:after="120"/>
              <w:rPr/>
            </w:pPr>
            <w:r>
              <w:rPr/>
              <w:t>Weight decay, Dropout ở 3 mức, data augmentation, early stopping; chạy riêng và kết hợp</w:t>
            </w:r>
          </w:p>
        </w:tc>
      </w:tr>
      <w:tr>
        <w:trPr/>
        <w:tc>
          <w:tcPr>
            <w:tcW w:w="2040" w:type="dxa"/>
            <w:tcBorders/>
            <w:vAlign w:val="center"/>
          </w:tcPr>
          <w:p>
            <w:pPr>
              <w:pStyle w:val="TableContents"/>
              <w:suppressLineNumbers/>
              <w:spacing w:before="0" w:after="120"/>
              <w:rPr/>
            </w:pPr>
            <w:r>
              <w:rPr/>
              <w:t>Chuẩn hóa - Normalization</w:t>
            </w:r>
          </w:p>
        </w:tc>
        <w:tc>
          <w:tcPr>
            <w:tcW w:w="7319" w:type="dxa"/>
            <w:tcBorders/>
            <w:vAlign w:val="center"/>
          </w:tcPr>
          <w:p>
            <w:pPr>
              <w:pStyle w:val="TableContents"/>
              <w:suppressLineNumbers/>
              <w:spacing w:before="0" w:after="120"/>
              <w:rPr/>
            </w:pPr>
            <w:r>
              <w:rPr/>
              <w:t>BatchNorm, LayerNorm, GroupNorm tại batch size 8, 32 và 128</w:t>
            </w:r>
          </w:p>
        </w:tc>
      </w:tr>
    </w:tbl>
    <w:p>
      <w:pPr>
        <w:pStyle w:val="TextBody"/>
        <w:rPr/>
      </w:pPr>
      <w:r>
        <w:rPr/>
        <w:t xml:space="preserve">Mỗi cấu hình phải chạy ít nhất hai seed </w:t>
      </w:r>
      <w:r>
        <w:rPr>
          <w:highlight w:val="yellow"/>
        </w:rPr>
        <w:t xml:space="preserve">(chọn 42;2026) </w:t>
      </w:r>
      <w:r>
        <w:rPr/>
        <w:t>và báo cáo  = trung bình ± độ lệch chuẩn. Sản phẩm gồm tối thiểu 20 lượt chạy, 6 biểu đồ và phần khuyến nghị , nhận xét rút ra từ chính kết quả của nhóm.</w:t>
      </w:r>
    </w:p>
    <w:p>
      <w:pPr>
        <w:pStyle w:val="Heading2"/>
        <w:rPr/>
      </w:pPr>
      <w:r>
        <w:rPr/>
        <w:t>2. Phạm vi đề xuất</w:t>
      </w:r>
    </w:p>
    <w:p>
      <w:pPr>
        <w:pStyle w:val="TextBody"/>
        <w:rPr/>
      </w:pPr>
      <w:r>
        <w:rPr/>
        <w:t xml:space="preserve">Khuyến nghị dùng </w:t>
      </w:r>
      <w:hyperlink r:id="rId2">
        <w:r>
          <w:rPr>
            <w:rStyle w:val="InternetLink"/>
            <w:highlight w:val="yellow"/>
          </w:rPr>
          <w:t>CIFAR-10</w:t>
        </w:r>
      </w:hyperlink>
      <w:r>
        <w:rPr>
          <w:highlight w:val="yellow"/>
        </w:rPr>
        <w:t>.</w:t>
      </w:r>
    </w:p>
    <w:p>
      <w:pPr>
        <w:pStyle w:val="TextBody"/>
        <w:rPr/>
      </w:pPr>
      <w:r>
        <w:rPr/>
        <w:t>Lý do: mục tiêu chính là phân tích kỹ thuật huấn luyện, không phải giải một bài toán phân loại quá khó. CIFAR-10 giúp mỗi lượt chạy nhanh hơn, ít nhiễu hơn và dễ quan sát tác động của từng kỹ thuật. CIFAR-100 chỉ nên chọn nếu nhóm muốn tăng độ khó và chấp nhận kết quả dao động mạnh hơn.</w:t>
      </w:r>
    </w:p>
    <w:p>
      <w:pPr>
        <w:pStyle w:val="TextBody"/>
        <w:rPr/>
      </w:pPr>
      <w:r>
        <w:rPr/>
        <w:t>Dùng ResNet-18 phiên bản phù hợp với ảnh CIFAR:</w:t>
      </w:r>
    </w:p>
    <w:p>
      <w:pPr>
        <w:pStyle w:val="TextBody"/>
        <w:numPr>
          <w:ilvl w:val="0"/>
          <w:numId w:val="2"/>
        </w:numPr>
        <w:tabs>
          <w:tab w:val="clear" w:pos="720"/>
          <w:tab w:val="left" w:pos="0" w:leader="none"/>
        </w:tabs>
        <w:ind w:left="707" w:hanging="283"/>
        <w:rPr/>
      </w:pPr>
      <w:r>
        <w:rPr/>
        <w:t>Đầu vào 32×32.</w:t>
      </w:r>
    </w:p>
    <w:p>
      <w:pPr>
        <w:pStyle w:val="TextBody"/>
        <w:numPr>
          <w:ilvl w:val="0"/>
          <w:numId w:val="2"/>
        </w:numPr>
        <w:tabs>
          <w:tab w:val="clear" w:pos="720"/>
          <w:tab w:val="left" w:pos="0" w:leader="none"/>
        </w:tabs>
        <w:ind w:left="707" w:hanging="283"/>
        <w:rPr/>
      </w:pPr>
      <w:r>
        <w:rPr/>
        <w:t>Lớp đầu dùng convolution 3×3, stride 1.</w:t>
      </w:r>
    </w:p>
    <w:p>
      <w:pPr>
        <w:pStyle w:val="TextBody"/>
        <w:numPr>
          <w:ilvl w:val="0"/>
          <w:numId w:val="2"/>
        </w:numPr>
        <w:tabs>
          <w:tab w:val="clear" w:pos="720"/>
          <w:tab w:val="left" w:pos="0" w:leader="none"/>
        </w:tabs>
        <w:ind w:left="707" w:hanging="283"/>
        <w:rPr/>
      </w:pPr>
      <w:r>
        <w:rPr/>
        <w:t>Không dùng max-pooling đầu mạng như ResNet cho ImageNet.</w:t>
      </w:r>
    </w:p>
    <w:p>
      <w:pPr>
        <w:pStyle w:val="TextBody"/>
        <w:rPr/>
      </w:pPr>
      <w:r>
        <w:rPr/>
        <w:t>Lý do: stem của ResNet ImageNet làm giảm kích thước ảnh quá sớm, không phù hợp với ảnh CIFAR nhỏ. Kiến trúc sau khi chốt phải được giữ nguyên trong toàn bộ thí nghiệm, ngoại trừ lớp chuẩn hóa hoặc vị trí Dropout khi chính chúng là biến đang khảo sát.</w:t>
      </w:r>
    </w:p>
    <w:p>
      <w:pPr>
        <w:pStyle w:val="TextBody"/>
        <w:rPr/>
      </w:pPr>
      <w:r>
        <w:rPr>
          <w:color w:val="111111"/>
          <w:sz w:val="22"/>
        </w:rPr>
        <w:t>Chọn</w:t>
      </w:r>
      <w:r>
        <w:rPr>
          <w:color w:val="111111"/>
          <w:sz w:val="22"/>
          <w:highlight w:val="yellow"/>
        </w:rPr>
        <w:t xml:space="preserve"> </w:t>
      </w:r>
      <w:r>
        <w:rPr>
          <w:highlight w:val="yellow"/>
        </w:rPr>
        <w:t xml:space="preserve">20 epoch cho mỗi lượt chạy, </w:t>
      </w:r>
      <w:r>
        <w:rPr/>
        <w:t>theo đúng mức tài nguyên mà đề bài gợi ý.</w:t>
      </w:r>
    </w:p>
    <w:p>
      <w:pPr>
        <w:pStyle w:val="Heading2"/>
        <w:rPr/>
      </w:pPr>
      <w:r>
        <w:rPr/>
        <w:t>3. Nguyên tắc thiết kế thí nghiệm</w:t>
      </w:r>
    </w:p>
    <w:p>
      <w:pPr>
        <w:pStyle w:val="Heading3"/>
        <w:rPr/>
      </w:pPr>
      <w:r>
        <w:rPr/>
        <w:t>Giữ cố định những gì không được khảo sát</w:t>
      </w:r>
    </w:p>
    <w:p>
      <w:pPr>
        <w:pStyle w:val="TextBody"/>
        <w:rPr/>
      </w:pPr>
      <w:r>
        <w:rPr/>
        <w:t>Trong một phép so sánh, chỉ thay đổi yếu tố cần nghiên cứu. Các yếu tố còn lại phải giống nhau:</w:t>
      </w:r>
    </w:p>
    <w:p>
      <w:pPr>
        <w:pStyle w:val="TextBody"/>
        <w:numPr>
          <w:ilvl w:val="0"/>
          <w:numId w:val="3"/>
        </w:numPr>
        <w:tabs>
          <w:tab w:val="clear" w:pos="720"/>
          <w:tab w:val="left" w:pos="0" w:leader="none"/>
        </w:tabs>
        <w:ind w:left="707" w:hanging="283"/>
        <w:rPr/>
      </w:pPr>
      <w:r>
        <w:rPr/>
        <w:t>Cùng cách chia train/validation/test.</w:t>
      </w:r>
    </w:p>
    <w:p>
      <w:pPr>
        <w:pStyle w:val="TextBody"/>
        <w:numPr>
          <w:ilvl w:val="0"/>
          <w:numId w:val="3"/>
        </w:numPr>
        <w:tabs>
          <w:tab w:val="clear" w:pos="720"/>
          <w:tab w:val="left" w:pos="0" w:leader="none"/>
        </w:tabs>
        <w:ind w:left="707" w:hanging="283"/>
        <w:rPr/>
      </w:pPr>
      <w:r>
        <w:rPr/>
        <w:t>Cùng kiến trúc và khởi tạo trọng số.</w:t>
      </w:r>
    </w:p>
    <w:p>
      <w:pPr>
        <w:pStyle w:val="TextBody"/>
        <w:numPr>
          <w:ilvl w:val="0"/>
          <w:numId w:val="3"/>
        </w:numPr>
        <w:tabs>
          <w:tab w:val="clear" w:pos="720"/>
          <w:tab w:val="left" w:pos="0" w:leader="none"/>
        </w:tabs>
        <w:ind w:left="707" w:hanging="283"/>
        <w:rPr/>
      </w:pPr>
      <w:r>
        <w:rPr/>
        <w:t>Cùng hai seed đã chọn trước.</w:t>
      </w:r>
    </w:p>
    <w:p>
      <w:pPr>
        <w:pStyle w:val="TextBody"/>
        <w:numPr>
          <w:ilvl w:val="0"/>
          <w:numId w:val="3"/>
        </w:numPr>
        <w:tabs>
          <w:tab w:val="clear" w:pos="720"/>
          <w:tab w:val="left" w:pos="0" w:leader="none"/>
        </w:tabs>
        <w:ind w:left="707" w:hanging="283"/>
        <w:rPr/>
      </w:pPr>
      <w:r>
        <w:rPr/>
        <w:t>Cùng số epoch.</w:t>
      </w:r>
    </w:p>
    <w:p>
      <w:pPr>
        <w:pStyle w:val="TextBody"/>
        <w:numPr>
          <w:ilvl w:val="0"/>
          <w:numId w:val="3"/>
        </w:numPr>
        <w:tabs>
          <w:tab w:val="clear" w:pos="720"/>
          <w:tab w:val="left" w:pos="0" w:leader="none"/>
        </w:tabs>
        <w:ind w:left="707" w:hanging="283"/>
        <w:rPr/>
      </w:pPr>
      <w:r>
        <w:rPr/>
        <w:t>Cùng cách tính metric và chọn checkpoint.</w:t>
      </w:r>
    </w:p>
    <w:p>
      <w:pPr>
        <w:pStyle w:val="TextBody"/>
        <w:numPr>
          <w:ilvl w:val="0"/>
          <w:numId w:val="3"/>
        </w:numPr>
        <w:tabs>
          <w:tab w:val="clear" w:pos="720"/>
          <w:tab w:val="left" w:pos="0" w:leader="none"/>
        </w:tabs>
        <w:ind w:left="707" w:hanging="283"/>
        <w:rPr/>
      </w:pPr>
      <w:r>
        <w:rPr/>
        <w:t>Cùng preprocessing, trừ thí nghiệm data augmentation.</w:t>
      </w:r>
    </w:p>
    <w:p>
      <w:pPr>
        <w:pStyle w:val="TextBody"/>
        <w:numPr>
          <w:ilvl w:val="0"/>
          <w:numId w:val="3"/>
        </w:numPr>
        <w:tabs>
          <w:tab w:val="clear" w:pos="720"/>
          <w:tab w:val="left" w:pos="0" w:leader="none"/>
        </w:tabs>
        <w:ind w:left="707" w:hanging="283"/>
        <w:rPr/>
      </w:pPr>
      <w:r>
        <w:rPr/>
        <w:t>Không dùng tập test để chọn siêu tham số.</w:t>
      </w:r>
    </w:p>
    <w:p>
      <w:pPr>
        <w:pStyle w:val="TextBody"/>
        <w:rPr/>
      </w:pPr>
      <w:r>
        <w:rPr/>
        <w:t xml:space="preserve">Đề xuất chia 50.000 ảnh train của </w:t>
      </w:r>
      <w:hyperlink r:id="rId3">
        <w:r>
          <w:rPr>
            <w:rStyle w:val="InternetLink"/>
          </w:rPr>
          <w:t xml:space="preserve">CIFAR-10 </w:t>
        </w:r>
      </w:hyperlink>
      <w:r>
        <w:rPr/>
        <w:t>thành 45.000 train và 5.000 validation, giữ nguyên 10.000 ảnh test chính thức. Validation dùng để chọn cấu hình; test chỉ dùng sau khi đã chốt kết quả cần báo cáo.</w:t>
      </w:r>
    </w:p>
    <w:p>
      <w:pPr>
        <w:pStyle w:val="Heading3"/>
        <w:rPr/>
      </w:pPr>
      <w:r>
        <w:rPr/>
        <w:t>Không áp một learning rate cho tất cả optimizer</w:t>
      </w:r>
    </w:p>
    <w:p>
      <w:pPr>
        <w:pStyle w:val="TextBody"/>
        <w:rPr/>
      </w:pPr>
      <w:r>
        <w:rPr/>
        <w:t>SGD và Adam không hoạt động tốt ở cùng một thang learning rate. Vì vậy, ép tất cả dùng chung learning rate sẽ tạo ra một phép so sánh thiếu công bằng.</w:t>
      </w:r>
    </w:p>
    <w:p>
      <w:pPr>
        <w:pStyle w:val="TextBody"/>
        <w:rPr/>
      </w:pPr>
      <w:r>
        <w:rPr/>
        <w:t>Cách làm hợp lý hơn là:</w:t>
      </w:r>
    </w:p>
    <w:p>
      <w:pPr>
        <w:pStyle w:val="TextBody"/>
        <w:numPr>
          <w:ilvl w:val="0"/>
          <w:numId w:val="4"/>
        </w:numPr>
        <w:tabs>
          <w:tab w:val="clear" w:pos="720"/>
          <w:tab w:val="left" w:pos="0" w:leader="none"/>
        </w:tabs>
        <w:ind w:left="707" w:hanging="283"/>
        <w:rPr/>
      </w:pPr>
      <w:r>
        <w:rPr/>
        <w:t>Dùng cùng một ngân sách tìm learning rate cho mỗi optimizer.</w:t>
      </w:r>
    </w:p>
    <w:p>
      <w:pPr>
        <w:pStyle w:val="TextBody"/>
        <w:numPr>
          <w:ilvl w:val="0"/>
          <w:numId w:val="4"/>
        </w:numPr>
        <w:tabs>
          <w:tab w:val="clear" w:pos="720"/>
          <w:tab w:val="left" w:pos="0" w:leader="none"/>
        </w:tabs>
        <w:ind w:left="707" w:hanging="283"/>
        <w:rPr/>
      </w:pPr>
      <w:r>
        <w:rPr/>
        <w:t>Có thể dùng learning-rate range test như phần nâng cao của đề.</w:t>
      </w:r>
    </w:p>
    <w:p>
      <w:pPr>
        <w:pStyle w:val="TextBody"/>
        <w:numPr>
          <w:ilvl w:val="0"/>
          <w:numId w:val="4"/>
        </w:numPr>
        <w:tabs>
          <w:tab w:val="clear" w:pos="720"/>
          <w:tab w:val="left" w:pos="0" w:leader="none"/>
        </w:tabs>
        <w:ind w:left="707" w:hanging="283"/>
        <w:rPr/>
      </w:pPr>
      <w:r>
        <w:rPr/>
        <w:t>Chốt learning rate trước khi chạy hai seed chính thức.</w:t>
      </w:r>
    </w:p>
    <w:p>
      <w:pPr>
        <w:pStyle w:val="TextBody"/>
        <w:numPr>
          <w:ilvl w:val="0"/>
          <w:numId w:val="4"/>
        </w:numPr>
        <w:tabs>
          <w:tab w:val="clear" w:pos="720"/>
          <w:tab w:val="left" w:pos="0" w:leader="none"/>
        </w:tabs>
        <w:ind w:left="707" w:hanging="283"/>
        <w:rPr/>
      </w:pPr>
      <w:r>
        <w:rPr/>
        <w:t>Không thay đổi learning rate sau khi đã nhìn kết quả test.</w:t>
      </w:r>
    </w:p>
    <w:p>
      <w:pPr>
        <w:pStyle w:val="Heading3"/>
        <w:rPr/>
      </w:pPr>
      <w:r>
        <w:rPr/>
        <w:t>Cấu hình đối chứng chưa được tự ý chọn</w:t>
      </w:r>
    </w:p>
    <w:p>
      <w:pPr>
        <w:pStyle w:val="TextBody"/>
        <w:rPr/>
      </w:pPr>
      <w:r>
        <w:rPr/>
        <w:t>Nhóm cần một cấu hình đối chứng chung để kết nối các nhánh thí nghiệm, nhưng đề không quy định optimizer nào phải làm đối chứng.</w:t>
      </w:r>
    </w:p>
    <w:p>
      <w:pPr>
        <w:pStyle w:val="TextBody"/>
        <w:rPr/>
      </w:pPr>
      <w:r>
        <w:rPr/>
        <w:t>Ngày đầu tiên, cả nhóm sẽ chốt optimizer dùng làm biến cố định cho các phần schedule, regularization và normalization. Việc chọn phải dựa trên:</w:t>
      </w:r>
    </w:p>
    <w:p>
      <w:pPr>
        <w:pStyle w:val="TextBody"/>
        <w:numPr>
          <w:ilvl w:val="0"/>
          <w:numId w:val="5"/>
        </w:numPr>
        <w:tabs>
          <w:tab w:val="clear" w:pos="720"/>
          <w:tab w:val="left" w:pos="0" w:leader="none"/>
        </w:tabs>
        <w:ind w:left="707" w:hanging="283"/>
        <w:rPr/>
      </w:pPr>
      <w:r>
        <w:rPr/>
        <w:t>Một tài liệu hoặc thiết lập ResNet–CIFAR đáng tin cậy;</w:t>
      </w:r>
    </w:p>
    <w:p>
      <w:pPr>
        <w:pStyle w:val="TextBody"/>
        <w:numPr>
          <w:ilvl w:val="0"/>
          <w:numId w:val="5"/>
        </w:numPr>
        <w:tabs>
          <w:tab w:val="clear" w:pos="720"/>
          <w:tab w:val="left" w:pos="0" w:leader="none"/>
        </w:tabs>
        <w:ind w:left="707" w:hanging="283"/>
        <w:rPr/>
      </w:pPr>
      <w:r>
        <w:rPr/>
        <w:t>Khả năng huấn luyện ổn định trong pilot;</w:t>
      </w:r>
    </w:p>
    <w:p>
      <w:pPr>
        <w:pStyle w:val="TextBody"/>
        <w:numPr>
          <w:ilvl w:val="0"/>
          <w:numId w:val="5"/>
        </w:numPr>
        <w:tabs>
          <w:tab w:val="clear" w:pos="720"/>
          <w:tab w:val="left" w:pos="0" w:leader="none"/>
        </w:tabs>
        <w:ind w:left="707" w:hanging="283"/>
        <w:rPr/>
      </w:pPr>
      <w:r>
        <w:rPr/>
        <w:t>Khả năng dùng nhất quán trong ba nhánh.</w:t>
      </w:r>
    </w:p>
    <w:p>
      <w:pPr>
        <w:pStyle w:val="TextBody"/>
        <w:rPr/>
      </w:pPr>
      <w:r>
        <w:rPr/>
        <w:t>Optimizer được chọn chỉ đóng vai trò đối chứng, không có nghĩa nhóm kết luận trước rằng nó tốt nhất.</w:t>
      </w:r>
    </w:p>
    <w:p>
      <w:pPr>
        <w:pStyle w:val="Heading2"/>
        <w:rPr/>
      </w:pPr>
      <w:r>
        <w:rPr/>
        <w:t>4. Ma trận thí nghiệm</w:t>
      </w:r>
    </w:p>
    <w:tbl>
      <w:tblPr>
        <w:tblW w:w="9360" w:type="dxa"/>
        <w:jc w:val="left"/>
        <w:tblInd w:w="28" w:type="dxa"/>
        <w:tblCellMar>
          <w:top w:w="28" w:type="dxa"/>
          <w:left w:w="28" w:type="dxa"/>
          <w:bottom w:w="28" w:type="dxa"/>
          <w:right w:w="28" w:type="dxa"/>
        </w:tblCellMar>
      </w:tblPr>
      <w:tblGrid>
        <w:gridCol w:w="1402"/>
        <w:gridCol w:w="7957"/>
      </w:tblGrid>
      <w:tr>
        <w:trPr>
          <w:tblHeader w:val="true"/>
        </w:trPr>
        <w:tc>
          <w:tcPr>
            <w:tcW w:w="1402" w:type="dxa"/>
            <w:tcBorders/>
            <w:vAlign w:val="center"/>
          </w:tcPr>
          <w:p>
            <w:pPr>
              <w:pStyle w:val="TableHeading"/>
              <w:suppressLineNumbers/>
              <w:spacing w:before="0" w:after="120"/>
              <w:jc w:val="center"/>
              <w:rPr/>
            </w:pPr>
            <w:r>
              <w:rPr/>
              <w:t>Nhánh</w:t>
            </w:r>
          </w:p>
        </w:tc>
        <w:tc>
          <w:tcPr>
            <w:tcW w:w="7957" w:type="dxa"/>
            <w:tcBorders/>
            <w:vAlign w:val="center"/>
          </w:tcPr>
          <w:p>
            <w:pPr>
              <w:pStyle w:val="TableHeading"/>
              <w:suppressLineNumbers/>
              <w:spacing w:before="0" w:after="120"/>
              <w:jc w:val="center"/>
              <w:rPr/>
            </w:pPr>
            <w:r>
              <w:rPr/>
              <w:t>Thiết kế tối thiểu</w:t>
            </w:r>
          </w:p>
        </w:tc>
      </w:tr>
      <w:tr>
        <w:trPr/>
        <w:tc>
          <w:tcPr>
            <w:tcW w:w="1402" w:type="dxa"/>
            <w:tcBorders/>
            <w:vAlign w:val="center"/>
          </w:tcPr>
          <w:p>
            <w:pPr>
              <w:pStyle w:val="TableContents"/>
              <w:suppressLineNumbers/>
              <w:spacing w:before="0" w:after="120"/>
              <w:rPr/>
            </w:pPr>
            <w:r>
              <w:rPr/>
              <w:t>Optimizer</w:t>
            </w:r>
          </w:p>
        </w:tc>
        <w:tc>
          <w:tcPr>
            <w:tcW w:w="7957" w:type="dxa"/>
            <w:tcBorders/>
            <w:vAlign w:val="center"/>
          </w:tcPr>
          <w:p>
            <w:pPr>
              <w:pStyle w:val="TableContents"/>
              <w:suppressLineNumbers/>
              <w:spacing w:before="0" w:after="120"/>
              <w:rPr/>
            </w:pPr>
            <w:r>
              <w:rPr/>
              <w:t>6 optimizer, mỗi loại 2 seed</w:t>
            </w:r>
          </w:p>
        </w:tc>
      </w:tr>
      <w:tr>
        <w:trPr/>
        <w:tc>
          <w:tcPr>
            <w:tcW w:w="1402" w:type="dxa"/>
            <w:tcBorders/>
            <w:vAlign w:val="center"/>
          </w:tcPr>
          <w:p>
            <w:pPr>
              <w:pStyle w:val="TableContents"/>
              <w:suppressLineNumbers/>
              <w:spacing w:before="0" w:after="120"/>
              <w:rPr/>
            </w:pPr>
            <w:r>
              <w:rPr/>
              <w:t>Learning rate</w:t>
            </w:r>
          </w:p>
        </w:tc>
        <w:tc>
          <w:tcPr>
            <w:tcW w:w="7957" w:type="dxa"/>
            <w:tcBorders/>
            <w:vAlign w:val="center"/>
          </w:tcPr>
          <w:p>
            <w:pPr>
              <w:pStyle w:val="TableContents"/>
              <w:suppressLineNumbers/>
              <w:spacing w:before="0" w:after="120"/>
              <w:rPr/>
            </w:pPr>
            <w:r>
              <w:rPr/>
              <w:t>3 schedule × có/không warm-up, mỗi cấu hình 2 seed</w:t>
            </w:r>
          </w:p>
        </w:tc>
      </w:tr>
      <w:tr>
        <w:trPr/>
        <w:tc>
          <w:tcPr>
            <w:tcW w:w="1402" w:type="dxa"/>
            <w:tcBorders/>
            <w:vAlign w:val="center"/>
          </w:tcPr>
          <w:p>
            <w:pPr>
              <w:pStyle w:val="TableContents"/>
              <w:suppressLineNumbers/>
              <w:spacing w:before="0" w:after="120"/>
              <w:rPr/>
            </w:pPr>
            <w:r>
              <w:rPr/>
              <w:t>Regularization</w:t>
            </w:r>
          </w:p>
        </w:tc>
        <w:tc>
          <w:tcPr>
            <w:tcW w:w="7957" w:type="dxa"/>
            <w:tcBorders/>
            <w:vAlign w:val="center"/>
          </w:tcPr>
          <w:p>
            <w:pPr>
              <w:pStyle w:val="TableContents"/>
              <w:suppressLineNumbers/>
              <w:spacing w:before="0" w:after="120"/>
              <w:rPr/>
            </w:pPr>
            <w:r>
              <w:rPr/>
              <w:t>Không regularization; weight decay; 3 mức Dropout; augmentation; early stopping; một cấu hình kết hợp</w:t>
            </w:r>
          </w:p>
        </w:tc>
      </w:tr>
      <w:tr>
        <w:trPr/>
        <w:tc>
          <w:tcPr>
            <w:tcW w:w="1402" w:type="dxa"/>
            <w:tcBorders/>
            <w:vAlign w:val="center"/>
          </w:tcPr>
          <w:p>
            <w:pPr>
              <w:pStyle w:val="TableContents"/>
              <w:suppressLineNumbers/>
              <w:spacing w:before="0" w:after="120"/>
              <w:rPr/>
            </w:pPr>
            <w:r>
              <w:rPr/>
              <w:t>Normalization</w:t>
            </w:r>
          </w:p>
        </w:tc>
        <w:tc>
          <w:tcPr>
            <w:tcW w:w="7957" w:type="dxa"/>
            <w:tcBorders/>
            <w:vAlign w:val="center"/>
          </w:tcPr>
          <w:p>
            <w:pPr>
              <w:pStyle w:val="TableContents"/>
              <w:suppressLineNumbers/>
              <w:spacing w:before="0" w:after="120"/>
              <w:rPr/>
            </w:pPr>
            <w:r>
              <w:rPr/>
              <w:t>3 loại normalization × 3 batch size, mỗi cấu hình 2 seed</w:t>
            </w:r>
          </w:p>
        </w:tc>
      </w:tr>
    </w:tbl>
    <w:p>
      <w:pPr>
        <w:pStyle w:val="TextBody"/>
        <w:rPr/>
      </w:pPr>
      <w:r>
        <w:rPr/>
        <w:t>Ba mức Dropout đề xuất là 0.1, 0.3 và 0.5, đại diện cho mức nhẹ, vừa và mạnh. Vị trí Dropout phải được chốt một lần và giữ nguyên; có thể đặt sau global average pooling, trước classifier để hạn chế thay đổi backbone.</w:t>
      </w:r>
    </w:p>
    <w:p>
      <w:pPr>
        <w:pStyle w:val="TextBody"/>
        <w:rPr/>
      </w:pPr>
      <w:r>
        <w:rPr/>
        <w:t>Augmentation có thể được xem là một pipeline gồm random crop, horizontal flip và color jitter nhẹ. Cấu hình kết hợp dùng các kỹ thuật riêng lẻ đã khảo sát, không thêm kỹ thuật mới.</w:t>
      </w:r>
    </w:p>
    <w:p>
      <w:pPr>
        <w:pStyle w:val="TextBody"/>
        <w:rPr/>
      </w:pPr>
      <w:r>
        <w:rPr/>
        <w:t>Nếu dùng chung một cấu hình đối chứng giữa bốn nhánh, thiết kế trên có khoảng 26 cấu hình khác nhau, tương đương 52 lượt chạy chính thức với hai seed. Con số này xuất phát trực tiếp từ yêu cầu, không phải đặt ra để “làm cho nhiều”.</w:t>
      </w:r>
    </w:p>
    <w:p>
      <w:pPr>
        <w:pStyle w:val="TextBody"/>
        <w:rPr/>
      </w:pPr>
      <w:r>
        <w:rPr/>
        <w:t>Không chạy tích Descartes giữa tất cả optimizer, schedule, regularization và normalization vì sẽ tạo ra hàng nghìn cấu hình và không còn trả lời rõ kỹ thuật nào gây ra thay đổi.</w:t>
      </w:r>
    </w:p>
    <w:p>
      <w:pPr>
        <w:pStyle w:val="Heading2"/>
        <w:rPr/>
      </w:pPr>
      <w:r>
        <w:rPr/>
        <w:t>5. Chỉ số cần thu thập</w:t>
      </w:r>
    </w:p>
    <w:p>
      <w:pPr>
        <w:pStyle w:val="TextBody"/>
        <w:rPr/>
      </w:pPr>
      <w:r>
        <w:rPr/>
        <w:t>Mỗi lượt chạy cần lưu:</w:t>
      </w:r>
    </w:p>
    <w:p>
      <w:pPr>
        <w:pStyle w:val="TextBody"/>
        <w:numPr>
          <w:ilvl w:val="0"/>
          <w:numId w:val="6"/>
        </w:numPr>
        <w:tabs>
          <w:tab w:val="clear" w:pos="720"/>
          <w:tab w:val="left" w:pos="0" w:leader="none"/>
        </w:tabs>
        <w:ind w:left="707" w:hanging="283"/>
        <w:rPr/>
      </w:pPr>
      <w:r>
        <w:rPr/>
        <w:t>Train loss và validation loss theo epoch/bước.</w:t>
      </w:r>
    </w:p>
    <w:p>
      <w:pPr>
        <w:pStyle w:val="TextBody"/>
        <w:numPr>
          <w:ilvl w:val="0"/>
          <w:numId w:val="6"/>
        </w:numPr>
        <w:tabs>
          <w:tab w:val="clear" w:pos="720"/>
          <w:tab w:val="left" w:pos="0" w:leader="none"/>
        </w:tabs>
        <w:ind w:left="707" w:hanging="283"/>
        <w:rPr/>
      </w:pPr>
      <w:r>
        <w:rPr/>
        <w:t>Train accuracy và validation accuracy.</w:t>
      </w:r>
    </w:p>
    <w:p>
      <w:pPr>
        <w:pStyle w:val="TextBody"/>
        <w:numPr>
          <w:ilvl w:val="0"/>
          <w:numId w:val="6"/>
        </w:numPr>
        <w:tabs>
          <w:tab w:val="clear" w:pos="720"/>
          <w:tab w:val="left" w:pos="0" w:leader="none"/>
        </w:tabs>
        <w:ind w:left="707" w:hanging="283"/>
        <w:rPr/>
      </w:pPr>
      <w:r>
        <w:rPr/>
        <w:t>Accuracy tốt nhất và epoch đạt kết quả đó.</w:t>
      </w:r>
    </w:p>
    <w:p>
      <w:pPr>
        <w:pStyle w:val="TextBody"/>
        <w:numPr>
          <w:ilvl w:val="0"/>
          <w:numId w:val="6"/>
        </w:numPr>
        <w:tabs>
          <w:tab w:val="clear" w:pos="720"/>
          <w:tab w:val="left" w:pos="0" w:leader="none"/>
        </w:tabs>
        <w:ind w:left="707" w:hanging="283"/>
        <w:rPr/>
      </w:pPr>
      <w:r>
        <w:rPr/>
        <w:t>Chênh lệch train–validation để nhận biết overfitting.</w:t>
      </w:r>
    </w:p>
    <w:p>
      <w:pPr>
        <w:pStyle w:val="TextBody"/>
        <w:numPr>
          <w:ilvl w:val="0"/>
          <w:numId w:val="6"/>
        </w:numPr>
        <w:tabs>
          <w:tab w:val="clear" w:pos="720"/>
          <w:tab w:val="left" w:pos="0" w:leader="none"/>
        </w:tabs>
        <w:ind w:left="707" w:hanging="283"/>
        <w:rPr/>
      </w:pPr>
      <w:r>
        <w:rPr/>
        <w:t>Thời gian huấn luyện.</w:t>
      </w:r>
    </w:p>
    <w:p>
      <w:pPr>
        <w:pStyle w:val="TextBody"/>
        <w:numPr>
          <w:ilvl w:val="0"/>
          <w:numId w:val="6"/>
        </w:numPr>
        <w:tabs>
          <w:tab w:val="clear" w:pos="720"/>
          <w:tab w:val="left" w:pos="0" w:leader="none"/>
        </w:tabs>
        <w:ind w:left="707" w:hanging="283"/>
        <w:rPr/>
      </w:pPr>
      <w:r>
        <w:rPr/>
        <w:t>Seed, cấu hình, phiên bản mã nguồn và trạng thái lượt chạy.</w:t>
      </w:r>
    </w:p>
    <w:p>
      <w:pPr>
        <w:pStyle w:val="TextBody"/>
        <w:rPr/>
      </w:pPr>
      <w:r>
        <w:rPr/>
        <w:t>Kết luận chính phải dựa trên trung bình và độ lệch chuẩn của hai seed. Nếu hai seed cho xu hướng ngược nhau hoặc mức cải thiện nhỏ hơn độ dao động, nhóm phải ghi “chưa đủ bằng chứng”, không khẳng định kỹ thuật tốt hơn.</w:t>
      </w:r>
    </w:p>
    <w:p>
      <w:pPr>
        <w:pStyle w:val="Heading2"/>
        <w:rPr/>
      </w:pPr>
      <w:r>
        <w:rPr/>
        <w:t>6. Nền tảng chạy và tổ chức mã nguồn</w:t>
      </w:r>
    </w:p>
    <w:p>
      <w:pPr>
        <w:pStyle w:val="TextBody"/>
        <w:rPr/>
      </w:pPr>
      <w:r>
        <w:rPr>
          <w:rFonts w:eastAsia="Calibri"/>
          <w:sz w:val="26"/>
          <w:szCs w:val="26"/>
        </w:rPr>
        <w:t xml:space="preserve">Nên chốt </w:t>
      </w:r>
      <w:r>
        <w:rPr>
          <w:rStyle w:val="StrongEmphasis"/>
          <w:rFonts w:eastAsia="Calibri"/>
          <w:sz w:val="26"/>
          <w:szCs w:val="26"/>
        </w:rPr>
        <w:t>Kaggle Notebooks làm nền tảng chạy chính cho cả nhóm</w:t>
      </w:r>
      <w:r>
        <w:rPr>
          <w:rFonts w:eastAsia="Calibri"/>
          <w:sz w:val="26"/>
          <w:szCs w:val="26"/>
        </w:rPr>
        <w:t>, Colab chỉ làm phương án dự phòng.</w:t>
      </w:r>
    </w:p>
    <w:p>
      <w:pPr>
        <w:pStyle w:val="Heading3"/>
        <w:rPr/>
      </w:pPr>
      <w:r>
        <w:rPr/>
        <w:t>Nền tảng tính toán</w:t>
      </w:r>
    </w:p>
    <w:tbl>
      <w:tblPr>
        <w:tblW w:w="9360" w:type="dxa"/>
        <w:jc w:val="left"/>
        <w:tblInd w:w="28" w:type="dxa"/>
        <w:tblCellMar>
          <w:top w:w="28" w:type="dxa"/>
          <w:left w:w="28" w:type="dxa"/>
          <w:bottom w:w="28" w:type="dxa"/>
          <w:right w:w="28" w:type="dxa"/>
        </w:tblCellMar>
      </w:tblPr>
      <w:tblGrid>
        <w:gridCol w:w="1940"/>
        <w:gridCol w:w="3574"/>
        <w:gridCol w:w="3846"/>
      </w:tblGrid>
      <w:tr>
        <w:trPr>
          <w:tblHeader w:val="true"/>
        </w:trPr>
        <w:tc>
          <w:tcPr>
            <w:tcW w:w="1940" w:type="dxa"/>
            <w:tcBorders/>
            <w:vAlign w:val="center"/>
          </w:tcPr>
          <w:p>
            <w:pPr>
              <w:pStyle w:val="TableHeading"/>
              <w:suppressLineNumbers/>
              <w:spacing w:before="0" w:after="120"/>
              <w:jc w:val="center"/>
              <w:rPr/>
            </w:pPr>
            <w:r>
              <w:rPr/>
              <w:t>Nền tảng</w:t>
            </w:r>
          </w:p>
        </w:tc>
        <w:tc>
          <w:tcPr>
            <w:tcW w:w="3574" w:type="dxa"/>
            <w:tcBorders/>
            <w:vAlign w:val="center"/>
          </w:tcPr>
          <w:p>
            <w:pPr>
              <w:pStyle w:val="TableHeading"/>
              <w:suppressLineNumbers/>
              <w:spacing w:before="0" w:after="120"/>
              <w:jc w:val="center"/>
              <w:rPr/>
            </w:pPr>
            <w:r>
              <w:rPr/>
              <w:t>Điểm phù hợp</w:t>
            </w:r>
          </w:p>
        </w:tc>
        <w:tc>
          <w:tcPr>
            <w:tcW w:w="3846" w:type="dxa"/>
            <w:tcBorders/>
            <w:vAlign w:val="center"/>
          </w:tcPr>
          <w:p>
            <w:pPr>
              <w:pStyle w:val="TableHeading"/>
              <w:suppressLineNumbers/>
              <w:spacing w:before="0" w:after="120"/>
              <w:jc w:val="center"/>
              <w:rPr/>
            </w:pPr>
            <w:r>
              <w:rPr/>
              <w:t>Hạn chế</w:t>
            </w:r>
          </w:p>
        </w:tc>
      </w:tr>
      <w:tr>
        <w:trPr/>
        <w:tc>
          <w:tcPr>
            <w:tcW w:w="1940" w:type="dxa"/>
            <w:tcBorders/>
            <w:vAlign w:val="center"/>
          </w:tcPr>
          <w:p>
            <w:pPr>
              <w:pStyle w:val="TableContents"/>
              <w:suppressLineNumbers/>
              <w:spacing w:before="0" w:after="120"/>
              <w:rPr/>
            </w:pPr>
            <w:r>
              <w:rPr>
                <w:rStyle w:val="StrongEmphasis"/>
              </w:rPr>
              <w:t>Kaggle Notebooks — chọn làm nền tảng chính</w:t>
            </w:r>
          </w:p>
        </w:tc>
        <w:tc>
          <w:tcPr>
            <w:tcW w:w="3574" w:type="dxa"/>
            <w:tcBorders/>
            <w:vAlign w:val="center"/>
          </w:tcPr>
          <w:p>
            <w:pPr>
              <w:pStyle w:val="TableContents"/>
              <w:suppressLineNumbers/>
              <w:spacing w:before="0" w:after="120"/>
              <w:rPr/>
            </w:pPr>
            <w:r>
              <w:rPr/>
              <w:t>Miễn phí; quota GPU được hiển thị trong tài khoản; tài liệu Kaggle hiện nêu mức khoảng 30 giờ GPU/tuần hoặc hơn tùy tài nguyên</w:t>
            </w:r>
          </w:p>
        </w:tc>
        <w:tc>
          <w:tcPr>
            <w:tcW w:w="3846" w:type="dxa"/>
            <w:tcBorders/>
            <w:vAlign w:val="center"/>
          </w:tcPr>
          <w:p>
            <w:pPr>
              <w:pStyle w:val="TableContents"/>
              <w:suppressLineNumbers/>
              <w:spacing w:before="0" w:after="120"/>
              <w:rPr/>
            </w:pPr>
            <w:r>
              <w:rPr/>
              <w:t>Cần xác minh tài khoản; loại GPU có thể khác nhau giữa các phiên</w:t>
            </w:r>
          </w:p>
        </w:tc>
      </w:tr>
      <w:tr>
        <w:trPr/>
        <w:tc>
          <w:tcPr>
            <w:tcW w:w="1940" w:type="dxa"/>
            <w:tcBorders/>
            <w:vAlign w:val="center"/>
          </w:tcPr>
          <w:p>
            <w:pPr>
              <w:pStyle w:val="TableContents"/>
              <w:suppressLineNumbers/>
              <w:spacing w:before="0" w:after="120"/>
              <w:rPr/>
            </w:pPr>
            <w:r>
              <w:rPr/>
              <w:t>Google Colab Free — dự phòng</w:t>
            </w:r>
          </w:p>
        </w:tc>
        <w:tc>
          <w:tcPr>
            <w:tcW w:w="3574" w:type="dxa"/>
            <w:tcBorders/>
            <w:vAlign w:val="center"/>
          </w:tcPr>
          <w:p>
            <w:pPr>
              <w:pStyle w:val="TableContents"/>
              <w:suppressLineNumbers/>
              <w:spacing w:before="0" w:after="120"/>
              <w:rPr/>
            </w:pPr>
            <w:r>
              <w:rPr/>
              <w:t>Dễ sử dụng, tích hợp Google Drive</w:t>
            </w:r>
          </w:p>
        </w:tc>
        <w:tc>
          <w:tcPr>
            <w:tcW w:w="3846" w:type="dxa"/>
            <w:tcBorders/>
            <w:vAlign w:val="center"/>
          </w:tcPr>
          <w:p>
            <w:pPr>
              <w:pStyle w:val="TableContents"/>
              <w:suppressLineNumbers/>
              <w:spacing w:before="0" w:after="120"/>
              <w:rPr/>
            </w:pPr>
            <w:r>
              <w:rPr/>
              <w:t>Quota và loại GPU thay đổi, không được công bố cố định; máy ảo có thể bị xóa khi idle và phiên miễn phí tối đa khoảng 12 giờ tùy tài nguyên</w:t>
            </w:r>
          </w:p>
        </w:tc>
      </w:tr>
    </w:tbl>
    <w:p>
      <w:pPr>
        <w:pStyle w:val="TextBody"/>
        <w:rPr/>
      </w:pPr>
      <w:r>
        <w:rPr/>
        <w:t xml:space="preserve">Kaggle phù hợp hơn vì đề bài ước tính toàn bộ thí nghiệm cần khoảng 6–10 GPU giờ, trong khi mỗi thành viên có tài khoản Kaggle đã xác minh thường có khoảng 30 GPU giờ mỗi tuần. Như vậy ba người có thể chạy song song mà không phải dùng chung một tài khoản. </w:t>
      </w:r>
      <w:hyperlink r:id="rId4">
        <w:r>
          <w:rPr>
            <w:rStyle w:val="InternetLink"/>
          </w:rPr>
          <w:t>Kaggle GPU Usage Guide</w:t>
        </w:r>
      </w:hyperlink>
      <w:r>
        <w:rPr/>
        <w:t xml:space="preserve">, </w:t>
      </w:r>
      <w:hyperlink r:id="rId5">
        <w:r>
          <w:rPr>
            <w:rStyle w:val="InternetLink"/>
          </w:rPr>
          <w:t>Kaggle Notebooks</w:t>
        </w:r>
      </w:hyperlink>
      <w:r>
        <w:rPr/>
        <w:t>.</w:t>
      </w:r>
    </w:p>
    <w:p>
      <w:pPr>
        <w:pStyle w:val="TextBody"/>
        <w:rPr/>
      </w:pPr>
      <w:r>
        <w:rPr/>
        <w:t xml:space="preserve">Colab vẫn nên được chuẩn bị làm phương án dự phòng, nhưng không dùng đồng thời Kaggle và Colab trong cùng một phép so sánh thời gian, vì phần cứng được cấp có thể khác nhau. Google cũng nêu rõ tài nguyên Colab Free không được bảo đảm, quota và GPU thay đổi theo thời điểm. </w:t>
      </w:r>
      <w:hyperlink r:id="rId6">
        <w:r>
          <w:rPr>
            <w:rStyle w:val="InternetLink"/>
          </w:rPr>
          <w:t>Google Colab FAQ</w:t>
        </w:r>
      </w:hyperlink>
      <w:r>
        <w:rPr/>
        <w:t>.</w:t>
      </w:r>
    </w:p>
    <w:p>
      <w:pPr>
        <w:pStyle w:val="Heading3"/>
        <w:rPr/>
      </w:pPr>
      <w:r>
        <w:rPr/>
        <w:t>Quy ước chung cho ba thành viên</w:t>
      </w:r>
    </w:p>
    <w:p>
      <w:pPr>
        <w:pStyle w:val="TextBody"/>
        <w:numPr>
          <w:ilvl w:val="0"/>
          <w:numId w:val="7"/>
        </w:numPr>
        <w:tabs>
          <w:tab w:val="clear" w:pos="720"/>
          <w:tab w:val="left" w:pos="0" w:leader="none"/>
        </w:tabs>
        <w:ind w:left="707" w:hanging="283"/>
        <w:rPr/>
      </w:pPr>
      <w:r>
        <w:rPr/>
        <w:t>Mỗi người dùng một tài khoản Kaggle cá nhân đã xác minh.</w:t>
      </w:r>
    </w:p>
    <w:p>
      <w:pPr>
        <w:pStyle w:val="TextBody"/>
        <w:numPr>
          <w:ilvl w:val="0"/>
          <w:numId w:val="7"/>
        </w:numPr>
        <w:tabs>
          <w:tab w:val="clear" w:pos="720"/>
          <w:tab w:val="left" w:pos="0" w:leader="none"/>
        </w:tabs>
        <w:ind w:left="707" w:hanging="283"/>
        <w:rPr/>
      </w:pPr>
      <w:r>
        <w:rPr/>
        <w:t>Cả nhóm dùng chung một GitHub repository làm nguồn mã chính thức.</w:t>
      </w:r>
    </w:p>
    <w:p>
      <w:pPr>
        <w:pStyle w:val="TextBody"/>
        <w:numPr>
          <w:ilvl w:val="0"/>
          <w:numId w:val="7"/>
        </w:numPr>
        <w:tabs>
          <w:tab w:val="clear" w:pos="720"/>
          <w:tab w:val="left" w:pos="0" w:leader="none"/>
        </w:tabs>
        <w:ind w:left="707" w:hanging="283"/>
        <w:rPr/>
      </w:pPr>
      <w:r>
        <w:rPr/>
        <w:t>Không tạo ba notebook độc lập rồi sửa riêng. Logic huấn luyện nằm trong các file Python; notebook Kaggle chỉ dùng để cài môi trường và gọi lệnh chạy.</w:t>
      </w:r>
    </w:p>
    <w:p>
      <w:pPr>
        <w:pStyle w:val="TextBody"/>
        <w:numPr>
          <w:ilvl w:val="0"/>
          <w:numId w:val="7"/>
        </w:numPr>
        <w:tabs>
          <w:tab w:val="clear" w:pos="720"/>
          <w:tab w:val="left" w:pos="0" w:leader="none"/>
        </w:tabs>
        <w:ind w:left="707" w:hanging="283"/>
        <w:rPr/>
      </w:pPr>
      <w:r>
        <w:rPr/>
        <w:t xml:space="preserve">Khóa phiên bản Python, PyTorch, torchvision và các thư viện trong </w:t>
      </w:r>
      <w:r>
        <w:rPr>
          <w:rStyle w:val="SourceText"/>
        </w:rPr>
        <w:t>requirements.txt</w:t>
      </w:r>
      <w:r>
        <w:rPr/>
        <w:t>.</w:t>
      </w:r>
    </w:p>
    <w:p>
      <w:pPr>
        <w:pStyle w:val="TextBody"/>
        <w:numPr>
          <w:ilvl w:val="0"/>
          <w:numId w:val="7"/>
        </w:numPr>
        <w:tabs>
          <w:tab w:val="clear" w:pos="720"/>
          <w:tab w:val="left" w:pos="0" w:leader="none"/>
        </w:tabs>
        <w:ind w:left="707" w:hanging="283"/>
        <w:rPr/>
      </w:pPr>
      <w:r>
        <w:rPr/>
        <w:t>Mọi lượt chạy đều dùng cùng commit mã nguồn và config đã duyệt.</w:t>
      </w:r>
    </w:p>
    <w:p>
      <w:pPr>
        <w:pStyle w:val="TextBody"/>
        <w:numPr>
          <w:ilvl w:val="0"/>
          <w:numId w:val="7"/>
        </w:numPr>
        <w:tabs>
          <w:tab w:val="clear" w:pos="720"/>
          <w:tab w:val="left" w:pos="0" w:leader="none"/>
        </w:tabs>
        <w:ind w:left="707" w:hanging="283"/>
        <w:rPr/>
      </w:pPr>
      <w:r>
        <w:rPr/>
        <w:t>Log nhỏ, bảng tổng hợp và biểu đồ được lưu trong GitHub.</w:t>
      </w:r>
    </w:p>
    <w:p>
      <w:pPr>
        <w:pStyle w:val="TextBody"/>
        <w:numPr>
          <w:ilvl w:val="0"/>
          <w:numId w:val="7"/>
        </w:numPr>
        <w:tabs>
          <w:tab w:val="clear" w:pos="720"/>
          <w:tab w:val="left" w:pos="0" w:leader="none"/>
        </w:tabs>
        <w:ind w:left="707" w:hanging="283"/>
        <w:rPr/>
      </w:pPr>
      <w:r>
        <w:rPr/>
        <w:t>Chỉ lưu checkpoint của cấu hình quan trọng; checkpoint lớn có thể đưa vào thư mục Google Drive dùng chung.</w:t>
      </w:r>
    </w:p>
    <w:p>
      <w:pPr>
        <w:pStyle w:val="TextBody"/>
        <w:numPr>
          <w:ilvl w:val="0"/>
          <w:numId w:val="7"/>
        </w:numPr>
        <w:tabs>
          <w:tab w:val="clear" w:pos="720"/>
          <w:tab w:val="left" w:pos="0" w:leader="none"/>
        </w:tabs>
        <w:ind w:left="707" w:hanging="283"/>
        <w:rPr/>
      </w:pPr>
      <w:r>
        <w:rPr/>
        <w:t>Mỗi log phải ghi loại GPU. Chỉ so sánh thời gian huấn luyện giữa những lượt chạy trên cùng loại GPU.</w:t>
      </w:r>
    </w:p>
    <w:p>
      <w:pPr>
        <w:pStyle w:val="TextBody"/>
        <w:rPr/>
      </w:pPr>
      <w:r>
        <w:rPr/>
        <w:t>Cấu trúc tối thiểu của codebase:</w:t>
      </w:r>
    </w:p>
    <w:p>
      <w:pPr>
        <w:pStyle w:val="PreformattedText"/>
        <w:rPr/>
      </w:pPr>
      <w:r>
        <w:rPr>
          <w:rStyle w:val="SourceText"/>
        </w:rPr>
        <w:t>project/</w:t>
      </w:r>
    </w:p>
    <w:p>
      <w:pPr>
        <w:pStyle w:val="PreformattedText"/>
        <w:rPr/>
      </w:pPr>
      <w:r>
        <w:rPr>
          <w:rStyle w:val="SourceText"/>
        </w:rPr>
        <w:t xml:space="preserve">├── </w:t>
      </w:r>
      <w:r>
        <w:rPr>
          <w:rStyle w:val="SourceText"/>
        </w:rPr>
        <w:t>configs/          # Cấu hình các thí nghiệm</w:t>
      </w:r>
    </w:p>
    <w:p>
      <w:pPr>
        <w:pStyle w:val="PreformattedText"/>
        <w:rPr/>
      </w:pPr>
      <w:r>
        <w:rPr>
          <w:rStyle w:val="SourceText"/>
        </w:rPr>
        <w:t xml:space="preserve">├── </w:t>
      </w:r>
      <w:r>
        <w:rPr>
          <w:rStyle w:val="SourceText"/>
        </w:rPr>
        <w:t>src/              # Model, trainer, optimizer, scheduler, logging</w:t>
      </w:r>
    </w:p>
    <w:p>
      <w:pPr>
        <w:pStyle w:val="PreformattedText"/>
        <w:rPr/>
      </w:pPr>
      <w:r>
        <w:rPr>
          <w:rStyle w:val="SourceText"/>
        </w:rPr>
        <w:t xml:space="preserve">├── </w:t>
      </w:r>
      <w:r>
        <w:rPr>
          <w:rStyle w:val="SourceText"/>
        </w:rPr>
        <w:t>scripts/          # Lệnh chạy và tổng hợp kết quả</w:t>
      </w:r>
    </w:p>
    <w:p>
      <w:pPr>
        <w:pStyle w:val="PreformattedText"/>
        <w:rPr/>
      </w:pPr>
      <w:r>
        <w:rPr>
          <w:rStyle w:val="SourceText"/>
        </w:rPr>
        <w:t xml:space="preserve">├── </w:t>
      </w:r>
      <w:r>
        <w:rPr>
          <w:rStyle w:val="SourceText"/>
        </w:rPr>
        <w:t>notebooks/        # Notebook khởi chạy trên Kaggle</w:t>
      </w:r>
    </w:p>
    <w:p>
      <w:pPr>
        <w:pStyle w:val="PreformattedText"/>
        <w:rPr/>
      </w:pPr>
      <w:r>
        <w:rPr>
          <w:rStyle w:val="SourceText"/>
        </w:rPr>
        <w:t xml:space="preserve">├── </w:t>
      </w:r>
      <w:r>
        <w:rPr>
          <w:rStyle w:val="SourceText"/>
        </w:rPr>
        <w:t>logs/             # Log từng lượt chạy</w:t>
      </w:r>
    </w:p>
    <w:p>
      <w:pPr>
        <w:pStyle w:val="PreformattedText"/>
        <w:rPr/>
      </w:pPr>
      <w:r>
        <w:rPr>
          <w:rStyle w:val="SourceText"/>
        </w:rPr>
        <w:t xml:space="preserve">├── </w:t>
      </w:r>
      <w:r>
        <w:rPr>
          <w:rStyle w:val="SourceText"/>
        </w:rPr>
        <w:t>results/          # Master CSV, bảng và biểu đồ</w:t>
      </w:r>
    </w:p>
    <w:p>
      <w:pPr>
        <w:pStyle w:val="PreformattedText"/>
        <w:rPr/>
      </w:pPr>
      <w:r>
        <w:rPr>
          <w:rStyle w:val="SourceText"/>
        </w:rPr>
        <w:t xml:space="preserve">├── </w:t>
      </w:r>
      <w:r>
        <w:rPr>
          <w:rStyle w:val="SourceText"/>
        </w:rPr>
        <w:t>requirements.txt</w:t>
      </w:r>
    </w:p>
    <w:p>
      <w:pPr>
        <w:pStyle w:val="PreformattedText"/>
        <w:spacing w:before="0" w:after="283"/>
        <w:rPr>
          <w:highlight w:val="yellow"/>
        </w:rPr>
      </w:pPr>
      <w:r>
        <w:rPr>
          <w:rStyle w:val="SourceText"/>
        </w:rPr>
        <w:t xml:space="preserve">└── </w:t>
      </w:r>
      <w:r>
        <w:rPr>
          <w:rStyle w:val="SourceText"/>
        </w:rPr>
        <w:t>README.md</w:t>
      </w:r>
    </w:p>
    <w:p>
      <w:pPr>
        <w:pStyle w:val="Heading2"/>
        <w:rPr/>
      </w:pPr>
      <w:r>
        <w:rPr/>
        <w:t>7. Phân công công việc</w:t>
      </w:r>
    </w:p>
    <w:p>
      <w:pPr>
        <w:pStyle w:val="PreformattedText"/>
        <w:rPr/>
      </w:pPr>
      <w:r>
        <w:rPr>
          <w:rStyle w:val="SourceText"/>
        </w:rPr>
        <w:t>flowchart TB</w:t>
      </w:r>
    </w:p>
    <w:p>
      <w:pPr>
        <w:pStyle w:val="PreformattedText"/>
        <w:rPr/>
      </w:pPr>
      <w:r>
        <w:rPr>
          <w:rStyle w:val="SourceText"/>
        </w:rPr>
        <w:t xml:space="preserve">    </w:t>
      </w:r>
      <w:r>
        <w:rPr>
          <w:rStyle w:val="SourceText"/>
        </w:rPr>
        <w:t>A["Cả nhóm · Ngày 1: Dựng Codebase, Chốt Base Config, Chốt Dataset và Mô hình sử dụng, Test Pipeline"] --&gt; B["Thành viên 1: Optimizer và normalization"]</w:t>
      </w:r>
    </w:p>
    <w:p>
      <w:pPr>
        <w:pStyle w:val="PreformattedText"/>
        <w:rPr/>
      </w:pPr>
      <w:r>
        <w:rPr>
          <w:rStyle w:val="SourceText"/>
        </w:rPr>
        <w:t xml:space="preserve">    </w:t>
      </w:r>
      <w:r>
        <w:rPr>
          <w:rStyle w:val="SourceText"/>
        </w:rPr>
        <w:t>A --&gt; C["Thành viên 2: LR schedule và LR finder"]</w:t>
      </w:r>
    </w:p>
    <w:p>
      <w:pPr>
        <w:pStyle w:val="PreformattedText"/>
        <w:rPr/>
      </w:pPr>
      <w:r>
        <w:rPr>
          <w:rStyle w:val="SourceText"/>
        </w:rPr>
        <w:t xml:space="preserve">    </w:t>
      </w:r>
      <w:r>
        <w:rPr>
          <w:rStyle w:val="SourceText"/>
        </w:rPr>
        <w:t>A --&gt; D["Thành viên 3: Regularization và mở rộng/ sáng tạo"]</w:t>
      </w:r>
    </w:p>
    <w:p>
      <w:pPr>
        <w:pStyle w:val="PreformattedText"/>
        <w:rPr/>
      </w:pPr>
      <w:r>
        <w:rPr>
          <w:rStyle w:val="SourceText"/>
        </w:rPr>
        <w:t xml:space="preserve">    </w:t>
      </w:r>
      <w:r>
        <w:rPr>
          <w:rStyle w:val="SourceText"/>
        </w:rPr>
        <w:t>B --&gt; E["Cả nhóm · Ngày 4–5: Tổng hợp, báo cáo, slide và kiểm thử tái lập"]</w:t>
      </w:r>
    </w:p>
    <w:p>
      <w:pPr>
        <w:pStyle w:val="PreformattedText"/>
        <w:rPr/>
      </w:pPr>
      <w:r>
        <w:rPr>
          <w:rStyle w:val="SourceText"/>
        </w:rPr>
        <w:t xml:space="preserve">    </w:t>
      </w:r>
      <w:r>
        <w:rPr>
          <w:rStyle w:val="SourceText"/>
        </w:rPr>
        <w:t>C --&gt; E</w:t>
      </w:r>
    </w:p>
    <w:p>
      <w:pPr>
        <w:pStyle w:val="PreformattedText"/>
        <w:spacing w:before="0" w:after="283"/>
        <w:rPr/>
      </w:pPr>
      <w:r>
        <w:rPr>
          <w:rStyle w:val="SourceText"/>
        </w:rPr>
        <w:t xml:space="preserve">    </w:t>
      </w:r>
      <w:r>
        <w:rPr>
          <w:rStyle w:val="SourceText"/>
        </w:rPr>
        <w:t>D --&gt; E</w:t>
      </w:r>
    </w:p>
    <w:p>
      <w:pPr>
        <w:pStyle w:val="Heading3"/>
        <w:rPr/>
      </w:pPr>
      <w:r>
        <w:rPr/>
        <w:t>Ngày 1 — cả nhóm làm chung</w:t>
      </w:r>
    </w:p>
    <w:p>
      <w:pPr>
        <w:pStyle w:val="TextBody"/>
        <w:rPr/>
      </w:pPr>
      <w:r>
        <w:rPr/>
        <w:t>Cả nhóm cùng thực hiện:</w:t>
      </w:r>
    </w:p>
    <w:p>
      <w:pPr>
        <w:pStyle w:val="TextBody"/>
        <w:numPr>
          <w:ilvl w:val="0"/>
          <w:numId w:val="8"/>
        </w:numPr>
        <w:tabs>
          <w:tab w:val="clear" w:pos="720"/>
          <w:tab w:val="left" w:pos="0" w:leader="none"/>
        </w:tabs>
        <w:ind w:left="707" w:hanging="283"/>
        <w:rPr/>
      </w:pPr>
      <w:r>
        <w:rPr/>
        <w:t>Chọn CIFAR-10 hay CIFAR-100.</w:t>
      </w:r>
    </w:p>
    <w:p>
      <w:pPr>
        <w:pStyle w:val="TextBody"/>
        <w:numPr>
          <w:ilvl w:val="0"/>
          <w:numId w:val="8"/>
        </w:numPr>
        <w:tabs>
          <w:tab w:val="clear" w:pos="720"/>
          <w:tab w:val="left" w:pos="0" w:leader="none"/>
        </w:tabs>
        <w:ind w:left="707" w:hanging="283"/>
        <w:rPr/>
      </w:pPr>
      <w:r>
        <w:rPr/>
        <w:t>Chốt đặc tả ResNet-18 nhỏ.</w:t>
      </w:r>
    </w:p>
    <w:p>
      <w:pPr>
        <w:pStyle w:val="TextBody"/>
        <w:numPr>
          <w:ilvl w:val="0"/>
          <w:numId w:val="8"/>
        </w:numPr>
        <w:tabs>
          <w:tab w:val="clear" w:pos="720"/>
          <w:tab w:val="left" w:pos="0" w:leader="none"/>
        </w:tabs>
        <w:ind w:left="707" w:hanging="283"/>
        <w:rPr/>
      </w:pPr>
      <w:r>
        <w:rPr/>
        <w:t>Chốt cách chia train/validation/test.</w:t>
      </w:r>
    </w:p>
    <w:p>
      <w:pPr>
        <w:pStyle w:val="TextBody"/>
        <w:numPr>
          <w:ilvl w:val="0"/>
          <w:numId w:val="8"/>
        </w:numPr>
        <w:tabs>
          <w:tab w:val="clear" w:pos="720"/>
          <w:tab w:val="left" w:pos="0" w:leader="none"/>
        </w:tabs>
        <w:ind w:left="707" w:hanging="283"/>
        <w:rPr/>
      </w:pPr>
      <w:r>
        <w:rPr/>
        <w:t>Chốt loss, số epoch, metric và cách chọn checkpoint.</w:t>
      </w:r>
    </w:p>
    <w:p>
      <w:pPr>
        <w:pStyle w:val="TextBody"/>
        <w:numPr>
          <w:ilvl w:val="0"/>
          <w:numId w:val="8"/>
        </w:numPr>
        <w:tabs>
          <w:tab w:val="clear" w:pos="720"/>
          <w:tab w:val="left" w:pos="0" w:leader="none"/>
        </w:tabs>
        <w:ind w:left="707" w:hanging="283"/>
        <w:rPr/>
      </w:pPr>
      <w:r>
        <w:rPr/>
        <w:t>Chọn trước hai seed dùng chung.</w:t>
      </w:r>
    </w:p>
    <w:p>
      <w:pPr>
        <w:pStyle w:val="TextBody"/>
        <w:numPr>
          <w:ilvl w:val="0"/>
          <w:numId w:val="8"/>
        </w:numPr>
        <w:tabs>
          <w:tab w:val="clear" w:pos="720"/>
          <w:tab w:val="left" w:pos="0" w:leader="none"/>
        </w:tabs>
        <w:ind w:left="707" w:hanging="283"/>
        <w:rPr/>
      </w:pPr>
      <w:r>
        <w:rPr/>
        <w:t>Chốt cấu hình đối chứng và giải thích lý do lựa chọn.</w:t>
      </w:r>
    </w:p>
    <w:p>
      <w:pPr>
        <w:pStyle w:val="TextBody"/>
        <w:numPr>
          <w:ilvl w:val="0"/>
          <w:numId w:val="8"/>
        </w:numPr>
        <w:tabs>
          <w:tab w:val="clear" w:pos="720"/>
          <w:tab w:val="left" w:pos="0" w:leader="none"/>
        </w:tabs>
        <w:ind w:left="707" w:hanging="283"/>
        <w:rPr/>
      </w:pPr>
      <w:r>
        <w:rPr/>
        <w:t>Dựng codebase, logger và script tổng hợp.</w:t>
      </w:r>
    </w:p>
    <w:p>
      <w:pPr>
        <w:pStyle w:val="TextBody"/>
        <w:numPr>
          <w:ilvl w:val="0"/>
          <w:numId w:val="8"/>
        </w:numPr>
        <w:tabs>
          <w:tab w:val="clear" w:pos="720"/>
          <w:tab w:val="left" w:pos="0" w:leader="none"/>
        </w:tabs>
        <w:ind w:left="707" w:hanging="283"/>
        <w:rPr/>
      </w:pPr>
      <w:r>
        <w:rPr/>
        <w:t>Chạy smoke test, overfit test và một lượt chạy hoàn chỉnh.</w:t>
      </w:r>
    </w:p>
    <w:p>
      <w:pPr>
        <w:pStyle w:val="TextBody"/>
        <w:rPr/>
      </w:pPr>
      <w:r>
        <w:rPr/>
        <w:t>“</w:t>
      </w:r>
      <w:r>
        <w:rPr/>
        <w:t>Cấu hình đối chứng” chỉ được chốt sau khi cả nhóm thống nhất. Nó không mặc định sử dụng SGD + momentum hay bất kỳ optimizer nào khác.</w:t>
      </w:r>
    </w:p>
    <w:p>
      <w:pPr>
        <w:pStyle w:val="Heading3"/>
        <w:rPr/>
      </w:pPr>
      <w:r>
        <w:rPr/>
        <w:t>Ngày 2 đến sáng ngày 4 — ba nhánh chạy song song</w:t>
      </w:r>
    </w:p>
    <w:tbl>
      <w:tblPr>
        <w:tblW w:w="9360" w:type="dxa"/>
        <w:jc w:val="left"/>
        <w:tblInd w:w="28" w:type="dxa"/>
        <w:tblCellMar>
          <w:top w:w="28" w:type="dxa"/>
          <w:left w:w="28" w:type="dxa"/>
          <w:bottom w:w="28" w:type="dxa"/>
          <w:right w:w="28" w:type="dxa"/>
        </w:tblCellMar>
      </w:tblPr>
      <w:tblGrid>
        <w:gridCol w:w="854"/>
        <w:gridCol w:w="3682"/>
        <w:gridCol w:w="4824"/>
      </w:tblGrid>
      <w:tr>
        <w:trPr>
          <w:tblHeader w:val="true"/>
        </w:trPr>
        <w:tc>
          <w:tcPr>
            <w:tcW w:w="854" w:type="dxa"/>
            <w:tcBorders/>
            <w:vAlign w:val="center"/>
          </w:tcPr>
          <w:p>
            <w:pPr>
              <w:pStyle w:val="TableHeading"/>
              <w:suppressLineNumbers/>
              <w:spacing w:before="0" w:after="120"/>
              <w:jc w:val="center"/>
              <w:rPr/>
            </w:pPr>
            <w:r>
              <w:rPr/>
              <w:t>Thành viên</w:t>
            </w:r>
          </w:p>
        </w:tc>
        <w:tc>
          <w:tcPr>
            <w:tcW w:w="3682" w:type="dxa"/>
            <w:tcBorders/>
            <w:vAlign w:val="center"/>
          </w:tcPr>
          <w:p>
            <w:pPr>
              <w:pStyle w:val="TableHeading"/>
              <w:suppressLineNumbers/>
              <w:spacing w:before="0" w:after="120"/>
              <w:jc w:val="center"/>
              <w:rPr/>
            </w:pPr>
            <w:r>
              <w:rPr/>
              <w:t>Nội dung phụ trách</w:t>
            </w:r>
          </w:p>
        </w:tc>
        <w:tc>
          <w:tcPr>
            <w:tcW w:w="4824" w:type="dxa"/>
            <w:tcBorders/>
            <w:vAlign w:val="center"/>
          </w:tcPr>
          <w:p>
            <w:pPr>
              <w:pStyle w:val="TableHeading"/>
              <w:suppressLineNumbers/>
              <w:spacing w:before="0" w:after="120"/>
              <w:jc w:val="center"/>
              <w:rPr/>
            </w:pPr>
            <w:r>
              <w:rPr/>
              <w:t>Kết quả phải bàn giao</w:t>
            </w:r>
          </w:p>
        </w:tc>
      </w:tr>
      <w:tr>
        <w:trPr/>
        <w:tc>
          <w:tcPr>
            <w:tcW w:w="854" w:type="dxa"/>
            <w:tcBorders/>
            <w:vAlign w:val="center"/>
          </w:tcPr>
          <w:p>
            <w:pPr>
              <w:pStyle w:val="TableContents"/>
              <w:suppressLineNumbers/>
              <w:spacing w:before="0" w:after="120"/>
              <w:rPr/>
            </w:pPr>
            <w:r>
              <w:rPr>
                <w:rStyle w:val="StrongEmphasis"/>
              </w:rPr>
              <w:t>Thành viên 1</w:t>
            </w:r>
          </w:p>
        </w:tc>
        <w:tc>
          <w:tcPr>
            <w:tcW w:w="3682" w:type="dxa"/>
            <w:tcBorders/>
            <w:vAlign w:val="center"/>
          </w:tcPr>
          <w:p>
            <w:pPr>
              <w:pStyle w:val="TableContents"/>
              <w:suppressLineNumbers/>
              <w:spacing w:before="0" w:after="120"/>
              <w:rPr/>
            </w:pPr>
            <w:r>
              <w:rPr/>
              <w:t>6 optimizer: 12 lượt chạy; BN/LN/GN tại batch 8/32/128: 18 lượt chạy</w:t>
            </w:r>
          </w:p>
        </w:tc>
        <w:tc>
          <w:tcPr>
            <w:tcW w:w="4824" w:type="dxa"/>
            <w:tcBorders/>
            <w:vAlign w:val="center"/>
          </w:tcPr>
          <w:p>
            <w:pPr>
              <w:pStyle w:val="TableContents"/>
              <w:suppressLineNumbers/>
              <w:spacing w:before="0" w:after="120"/>
              <w:rPr/>
            </w:pPr>
            <w:r>
              <w:rPr/>
              <w:t>Bảng mean ± std; đường hội tụ của các optimizer; biểu đồ accuracy theo batch size của ba normalization; viết phần kết quả “Optimizer và Normalization”</w:t>
            </w:r>
          </w:p>
        </w:tc>
      </w:tr>
      <w:tr>
        <w:trPr/>
        <w:tc>
          <w:tcPr>
            <w:tcW w:w="854" w:type="dxa"/>
            <w:tcBorders/>
            <w:vAlign w:val="center"/>
          </w:tcPr>
          <w:p>
            <w:pPr>
              <w:pStyle w:val="TableContents"/>
              <w:suppressLineNumbers/>
              <w:spacing w:before="0" w:after="120"/>
              <w:rPr/>
            </w:pPr>
            <w:r>
              <w:rPr>
                <w:rStyle w:val="StrongEmphasis"/>
              </w:rPr>
              <w:t>Thành viên 2</w:t>
            </w:r>
          </w:p>
        </w:tc>
        <w:tc>
          <w:tcPr>
            <w:tcW w:w="3682" w:type="dxa"/>
            <w:tcBorders/>
            <w:vAlign w:val="center"/>
          </w:tcPr>
          <w:p>
            <w:pPr>
              <w:pStyle w:val="TableContents"/>
              <w:suppressLineNumbers/>
              <w:spacing w:before="0" w:after="120"/>
              <w:rPr/>
            </w:pPr>
            <w:r>
              <w:rPr/>
              <w:t>Constant, step decay, cosine × có/không warm-up: 12 lượt chạy; LR range test</w:t>
            </w:r>
          </w:p>
        </w:tc>
        <w:tc>
          <w:tcPr>
            <w:tcW w:w="4824" w:type="dxa"/>
            <w:tcBorders/>
            <w:vAlign w:val="center"/>
          </w:tcPr>
          <w:p>
            <w:pPr>
              <w:pStyle w:val="TableContents"/>
              <w:suppressLineNumbers/>
              <w:spacing w:before="0" w:after="120"/>
              <w:rPr/>
            </w:pPr>
            <w:r>
              <w:rPr/>
              <w:t>Đường loss theo bước; biểu đồ loss theo learning rate; bảng so sánh schedule; viết phần “Learning-rate Schedule và Warm-up”</w:t>
            </w:r>
          </w:p>
        </w:tc>
      </w:tr>
      <w:tr>
        <w:trPr/>
        <w:tc>
          <w:tcPr>
            <w:tcW w:w="854" w:type="dxa"/>
            <w:tcBorders/>
            <w:vAlign w:val="center"/>
          </w:tcPr>
          <w:p>
            <w:pPr>
              <w:pStyle w:val="TableContents"/>
              <w:suppressLineNumbers/>
              <w:spacing w:before="0" w:after="120"/>
              <w:rPr/>
            </w:pPr>
            <w:r>
              <w:rPr>
                <w:rStyle w:val="StrongEmphasis"/>
              </w:rPr>
              <w:t>Thành viên 3</w:t>
            </w:r>
          </w:p>
        </w:tc>
        <w:tc>
          <w:tcPr>
            <w:tcW w:w="3682" w:type="dxa"/>
            <w:tcBorders/>
            <w:vAlign w:val="center"/>
          </w:tcPr>
          <w:p>
            <w:pPr>
              <w:pStyle w:val="TableContents"/>
              <w:suppressLineNumbers/>
              <w:spacing w:before="0" w:after="120"/>
              <w:rPr/>
            </w:pPr>
            <w:r>
              <w:rPr/>
              <w:t>Regularization riêng lẻ và kết hợp: 18 lượt chạy; nếu hoàn thành bắt buộc thì thử label smoothing hoặc Mixup</w:t>
            </w:r>
          </w:p>
        </w:tc>
        <w:tc>
          <w:tcPr>
            <w:tcW w:w="4824" w:type="dxa"/>
            <w:tcBorders/>
            <w:vAlign w:val="center"/>
          </w:tcPr>
          <w:p>
            <w:pPr>
              <w:pStyle w:val="TableContents"/>
              <w:suppressLineNumbers/>
              <w:spacing w:before="0" w:after="120"/>
              <w:rPr/>
            </w:pPr>
            <w:r>
              <w:rPr/>
              <w:t>Bảng mean ± std; biểu đồ accuracy; biểu đồ train–validation gap; phân tích underfit/overfit; viết phần “Regularization và Mở rộng”</w:t>
            </w:r>
          </w:p>
        </w:tc>
      </w:tr>
    </w:tbl>
    <w:p>
      <w:pPr>
        <w:pStyle w:val="Heading3"/>
        <w:rPr/>
      </w:pPr>
      <w:r>
        <w:rPr/>
        <w:t>Làm rõ số lượt chạy</w:t>
      </w:r>
    </w:p>
    <w:p>
      <w:pPr>
        <w:pStyle w:val="TextBody"/>
        <w:rPr/>
      </w:pPr>
      <w:r>
        <w:rPr/>
        <w:t xml:space="preserve">Phần learning-rate schedule nên dùng </w:t>
      </w:r>
      <w:r>
        <w:rPr>
          <w:rStyle w:val="StrongEmphasis"/>
        </w:rPr>
        <w:t>6 cấu hình</w:t>
      </w:r>
      <w:r>
        <w:rPr/>
        <w:t>, không nên chỉ dùng 4:</w:t>
      </w:r>
    </w:p>
    <w:p>
      <w:pPr>
        <w:pStyle w:val="TextBody"/>
        <w:numPr>
          <w:ilvl w:val="0"/>
          <w:numId w:val="9"/>
        </w:numPr>
        <w:tabs>
          <w:tab w:val="clear" w:pos="720"/>
          <w:tab w:val="left" w:pos="0" w:leader="none"/>
        </w:tabs>
        <w:ind w:left="707" w:hanging="283"/>
        <w:rPr/>
      </w:pPr>
      <w:r>
        <w:rPr/>
        <w:t>Constant, không warm-up;</w:t>
      </w:r>
    </w:p>
    <w:p>
      <w:pPr>
        <w:pStyle w:val="TextBody"/>
        <w:numPr>
          <w:ilvl w:val="0"/>
          <w:numId w:val="9"/>
        </w:numPr>
        <w:tabs>
          <w:tab w:val="clear" w:pos="720"/>
          <w:tab w:val="left" w:pos="0" w:leader="none"/>
        </w:tabs>
        <w:ind w:left="707" w:hanging="283"/>
        <w:rPr/>
      </w:pPr>
      <w:r>
        <w:rPr/>
        <w:t>Constant, có warm-up;</w:t>
      </w:r>
    </w:p>
    <w:p>
      <w:pPr>
        <w:pStyle w:val="TextBody"/>
        <w:numPr>
          <w:ilvl w:val="0"/>
          <w:numId w:val="9"/>
        </w:numPr>
        <w:tabs>
          <w:tab w:val="clear" w:pos="720"/>
          <w:tab w:val="left" w:pos="0" w:leader="none"/>
        </w:tabs>
        <w:ind w:left="707" w:hanging="283"/>
        <w:rPr/>
      </w:pPr>
      <w:r>
        <w:rPr/>
        <w:t>Step decay, không warm-up;</w:t>
      </w:r>
    </w:p>
    <w:p>
      <w:pPr>
        <w:pStyle w:val="TextBody"/>
        <w:numPr>
          <w:ilvl w:val="0"/>
          <w:numId w:val="9"/>
        </w:numPr>
        <w:tabs>
          <w:tab w:val="clear" w:pos="720"/>
          <w:tab w:val="left" w:pos="0" w:leader="none"/>
        </w:tabs>
        <w:ind w:left="707" w:hanging="283"/>
        <w:rPr/>
      </w:pPr>
      <w:r>
        <w:rPr/>
        <w:t>Step decay, có warm-up;</w:t>
      </w:r>
    </w:p>
    <w:p>
      <w:pPr>
        <w:pStyle w:val="TextBody"/>
        <w:numPr>
          <w:ilvl w:val="0"/>
          <w:numId w:val="9"/>
        </w:numPr>
        <w:tabs>
          <w:tab w:val="clear" w:pos="720"/>
          <w:tab w:val="left" w:pos="0" w:leader="none"/>
        </w:tabs>
        <w:ind w:left="707" w:hanging="283"/>
        <w:rPr/>
      </w:pPr>
      <w:r>
        <w:rPr/>
        <w:t>Cosine, không warm-up;</w:t>
      </w:r>
    </w:p>
    <w:p>
      <w:pPr>
        <w:pStyle w:val="TextBody"/>
        <w:numPr>
          <w:ilvl w:val="0"/>
          <w:numId w:val="9"/>
        </w:numPr>
        <w:tabs>
          <w:tab w:val="clear" w:pos="720"/>
          <w:tab w:val="left" w:pos="0" w:leader="none"/>
        </w:tabs>
        <w:ind w:left="707" w:hanging="283"/>
        <w:rPr/>
      </w:pPr>
      <w:r>
        <w:rPr/>
        <w:t>Cosine, có warm-up.</w:t>
      </w:r>
    </w:p>
    <w:p>
      <w:pPr>
        <w:pStyle w:val="TextBody"/>
        <w:rPr/>
      </w:pPr>
      <w:r>
        <w:rPr/>
        <w:t>Cách này bám sát nhất yêu cầu “hằng số, step decay, cosine annealing, có/không warm-up”. Chỉ rút xuống 4 nếu giảng viên xác nhận warm-up không cần áp dụng cho cả ba schedule.</w:t>
      </w:r>
    </w:p>
    <w:p>
      <w:pPr>
        <w:pStyle w:val="TextBody"/>
        <w:rPr/>
      </w:pPr>
      <w:r>
        <w:rPr/>
        <w:t>Phần regularization gồm 9 cấu hình:</w:t>
      </w:r>
    </w:p>
    <w:p>
      <w:pPr>
        <w:pStyle w:val="TextBody"/>
        <w:numPr>
          <w:ilvl w:val="0"/>
          <w:numId w:val="10"/>
        </w:numPr>
        <w:tabs>
          <w:tab w:val="clear" w:pos="720"/>
          <w:tab w:val="left" w:pos="0" w:leader="none"/>
        </w:tabs>
        <w:ind w:left="707" w:hanging="283"/>
        <w:rPr/>
      </w:pPr>
      <w:r>
        <w:rPr/>
        <w:t>Không regularization;</w:t>
      </w:r>
    </w:p>
    <w:p>
      <w:pPr>
        <w:pStyle w:val="TextBody"/>
        <w:numPr>
          <w:ilvl w:val="0"/>
          <w:numId w:val="10"/>
        </w:numPr>
        <w:tabs>
          <w:tab w:val="clear" w:pos="720"/>
          <w:tab w:val="left" w:pos="0" w:leader="none"/>
        </w:tabs>
        <w:ind w:left="707" w:hanging="283"/>
        <w:rPr/>
      </w:pPr>
      <w:r>
        <w:rPr/>
        <w:t>Weight decay;</w:t>
      </w:r>
    </w:p>
    <w:p>
      <w:pPr>
        <w:pStyle w:val="TextBody"/>
        <w:numPr>
          <w:ilvl w:val="0"/>
          <w:numId w:val="10"/>
        </w:numPr>
        <w:tabs>
          <w:tab w:val="clear" w:pos="720"/>
          <w:tab w:val="left" w:pos="0" w:leader="none"/>
        </w:tabs>
        <w:ind w:left="707" w:hanging="283"/>
        <w:rPr/>
      </w:pPr>
      <w:r>
        <w:rPr/>
        <w:t>Dropout 0.1;</w:t>
      </w:r>
    </w:p>
    <w:p>
      <w:pPr>
        <w:pStyle w:val="TextBody"/>
        <w:numPr>
          <w:ilvl w:val="0"/>
          <w:numId w:val="10"/>
        </w:numPr>
        <w:tabs>
          <w:tab w:val="clear" w:pos="720"/>
          <w:tab w:val="left" w:pos="0" w:leader="none"/>
        </w:tabs>
        <w:ind w:left="707" w:hanging="283"/>
        <w:rPr/>
      </w:pPr>
      <w:r>
        <w:rPr/>
        <w:t>Dropout 0.3;</w:t>
      </w:r>
    </w:p>
    <w:p>
      <w:pPr>
        <w:pStyle w:val="TextBody"/>
        <w:numPr>
          <w:ilvl w:val="0"/>
          <w:numId w:val="10"/>
        </w:numPr>
        <w:tabs>
          <w:tab w:val="clear" w:pos="720"/>
          <w:tab w:val="left" w:pos="0" w:leader="none"/>
        </w:tabs>
        <w:ind w:left="707" w:hanging="283"/>
        <w:rPr/>
      </w:pPr>
      <w:r>
        <w:rPr/>
        <w:t>Dropout 0.5;</w:t>
      </w:r>
    </w:p>
    <w:p>
      <w:pPr>
        <w:pStyle w:val="TextBody"/>
        <w:numPr>
          <w:ilvl w:val="0"/>
          <w:numId w:val="10"/>
        </w:numPr>
        <w:tabs>
          <w:tab w:val="clear" w:pos="720"/>
          <w:tab w:val="left" w:pos="0" w:leader="none"/>
        </w:tabs>
        <w:ind w:left="707" w:hanging="283"/>
        <w:rPr/>
      </w:pPr>
      <w:r>
        <w:rPr/>
        <w:t>Augmentation;</w:t>
      </w:r>
    </w:p>
    <w:p>
      <w:pPr>
        <w:pStyle w:val="TextBody"/>
        <w:numPr>
          <w:ilvl w:val="0"/>
          <w:numId w:val="10"/>
        </w:numPr>
        <w:tabs>
          <w:tab w:val="clear" w:pos="720"/>
          <w:tab w:val="left" w:pos="0" w:leader="none"/>
        </w:tabs>
        <w:ind w:left="707" w:hanging="283"/>
        <w:rPr/>
      </w:pPr>
      <w:r>
        <w:rPr/>
        <w:t>Early stopping;</w:t>
      </w:r>
    </w:p>
    <w:p>
      <w:pPr>
        <w:pStyle w:val="TextBody"/>
        <w:numPr>
          <w:ilvl w:val="0"/>
          <w:numId w:val="10"/>
        </w:numPr>
        <w:tabs>
          <w:tab w:val="clear" w:pos="720"/>
          <w:tab w:val="left" w:pos="0" w:leader="none"/>
        </w:tabs>
        <w:ind w:left="707" w:hanging="283"/>
        <w:rPr/>
      </w:pPr>
      <w:r>
        <w:rPr/>
        <w:t>Weight decay + augmentation;</w:t>
      </w:r>
    </w:p>
    <w:p>
      <w:pPr>
        <w:pStyle w:val="TextBody"/>
        <w:numPr>
          <w:ilvl w:val="0"/>
          <w:numId w:val="10"/>
        </w:numPr>
        <w:tabs>
          <w:tab w:val="clear" w:pos="720"/>
          <w:tab w:val="left" w:pos="0" w:leader="none"/>
        </w:tabs>
        <w:ind w:left="707" w:hanging="283"/>
        <w:rPr/>
      </w:pPr>
      <w:r>
        <w:rPr/>
        <w:t>Weight decay + Dropout + augmentation + early stopping.</w:t>
      </w:r>
    </w:p>
    <w:p>
      <w:pPr>
        <w:pStyle w:val="TextBody"/>
        <w:rPr/>
      </w:pPr>
      <w:r>
        <w:rPr/>
        <w:t>Mỗi cấu hình chạy hai seed, tổng cộng 18 lượt.</w:t>
      </w:r>
    </w:p>
    <w:p>
      <w:pPr>
        <w:pStyle w:val="TextBody"/>
        <w:rPr/>
      </w:pPr>
      <w:r>
        <w:rPr/>
        <w:t>Nếu một cấu hình hoàn toàn giống nhau giữa nhiều nhánh thì chỉ chạy một lần và dùng chung kết quả. Chỉ được tái sử dụng khi toàn bộ optimizer, learning rate, scheduler, regularization, normalization, batch size và seed đều giống nhau.</w:t>
      </w:r>
    </w:p>
    <w:p>
      <w:pPr>
        <w:pStyle w:val="Heading3"/>
        <w:rPr/>
      </w:pPr>
      <w:r>
        <w:rPr/>
        <w:t>Cân bằng khối lượng</w:t>
      </w:r>
    </w:p>
    <w:p>
      <w:pPr>
        <w:pStyle w:val="TextBody"/>
        <w:rPr/>
      </w:pPr>
      <w:r>
        <w:rPr/>
        <w:t>Số lượt chạy của thành viên 1 nhiều hơn, nhưng phần lớn có thể chạy tự động theo hàng đợi. Để cân bằng phần việc:</w:t>
      </w:r>
    </w:p>
    <w:p>
      <w:pPr>
        <w:pStyle w:val="TextBody"/>
        <w:numPr>
          <w:ilvl w:val="0"/>
          <w:numId w:val="11"/>
        </w:numPr>
        <w:tabs>
          <w:tab w:val="clear" w:pos="720"/>
          <w:tab w:val="left" w:pos="0" w:leader="none"/>
        </w:tabs>
        <w:ind w:left="707" w:hanging="283"/>
        <w:rPr/>
      </w:pPr>
      <w:r>
        <w:rPr/>
        <w:t>Thành viên 1 tập trung vào triển khai optimizer, normalization và kiểm tra tính đúng đắn.</w:t>
      </w:r>
    </w:p>
    <w:p>
      <w:pPr>
        <w:pStyle w:val="TextBody"/>
        <w:numPr>
          <w:ilvl w:val="0"/>
          <w:numId w:val="11"/>
        </w:numPr>
        <w:tabs>
          <w:tab w:val="clear" w:pos="720"/>
          <w:tab w:val="left" w:pos="0" w:leader="none"/>
        </w:tabs>
        <w:ind w:left="707" w:hanging="283"/>
        <w:rPr/>
      </w:pPr>
      <w:r>
        <w:rPr/>
        <w:t>Thành viên 2 phụ trách thêm script LR finder và khung vẽ biểu đồ chung.</w:t>
      </w:r>
    </w:p>
    <w:p>
      <w:pPr>
        <w:pStyle w:val="TextBody"/>
        <w:numPr>
          <w:ilvl w:val="0"/>
          <w:numId w:val="11"/>
        </w:numPr>
        <w:tabs>
          <w:tab w:val="clear" w:pos="720"/>
          <w:tab w:val="left" w:pos="0" w:leader="none"/>
        </w:tabs>
        <w:ind w:left="707" w:hanging="283"/>
        <w:rPr/>
      </w:pPr>
      <w:r>
        <w:rPr/>
        <w:t>Thành viên 3 phụ trách augmentation, phân tích overfitting và thí nghiệm mở rộng.</w:t>
      </w:r>
    </w:p>
    <w:p>
      <w:pPr>
        <w:pStyle w:val="TextBody"/>
        <w:numPr>
          <w:ilvl w:val="0"/>
          <w:numId w:val="11"/>
        </w:numPr>
        <w:tabs>
          <w:tab w:val="clear" w:pos="720"/>
          <w:tab w:val="left" w:pos="0" w:leader="none"/>
        </w:tabs>
        <w:ind w:left="707" w:hanging="283"/>
        <w:rPr/>
      </w:pPr>
      <w:r>
        <w:rPr/>
        <w:t>Mỗi thành viên chịu trách nhiệm trọn gói cho nhánh của mình: cấu hình, chạy, kiểm tra log, bảng, hình và phần viết.</w:t>
      </w:r>
    </w:p>
    <w:p>
      <w:pPr>
        <w:pStyle w:val="Heading3"/>
        <w:rPr/>
      </w:pPr>
      <w:r>
        <w:rPr/>
        <w:t>Các biểu đồ chính</w:t>
      </w:r>
    </w:p>
    <w:p>
      <w:pPr>
        <w:pStyle w:val="TextBody"/>
        <w:rPr/>
      </w:pPr>
      <w:r>
        <w:rPr/>
        <w:t>Không cần dùng tên F1, F2 nếu chưa có quy ước. Gọi trực tiếp theo nội dung:</w:t>
      </w:r>
    </w:p>
    <w:p>
      <w:pPr>
        <w:pStyle w:val="TextBody"/>
        <w:numPr>
          <w:ilvl w:val="0"/>
          <w:numId w:val="12"/>
        </w:numPr>
        <w:tabs>
          <w:tab w:val="clear" w:pos="720"/>
          <w:tab w:val="left" w:pos="0" w:leader="none"/>
        </w:tabs>
        <w:ind w:left="707" w:hanging="283"/>
        <w:rPr/>
      </w:pPr>
      <w:r>
        <w:rPr/>
        <w:t>Train/validation loss của sáu optimizer;</w:t>
      </w:r>
    </w:p>
    <w:p>
      <w:pPr>
        <w:pStyle w:val="TextBody"/>
        <w:numPr>
          <w:ilvl w:val="0"/>
          <w:numId w:val="12"/>
        </w:numPr>
        <w:tabs>
          <w:tab w:val="clear" w:pos="720"/>
          <w:tab w:val="left" w:pos="0" w:leader="none"/>
        </w:tabs>
        <w:ind w:left="707" w:hanging="283"/>
        <w:rPr/>
      </w:pPr>
      <w:r>
        <w:rPr/>
        <w:t>Accuracy trung bình ± độ lệch chuẩn của sáu optimizer;</w:t>
      </w:r>
    </w:p>
    <w:p>
      <w:pPr>
        <w:pStyle w:val="TextBody"/>
        <w:numPr>
          <w:ilvl w:val="0"/>
          <w:numId w:val="12"/>
        </w:numPr>
        <w:tabs>
          <w:tab w:val="clear" w:pos="720"/>
          <w:tab w:val="left" w:pos="0" w:leader="none"/>
        </w:tabs>
        <w:ind w:left="707" w:hanging="283"/>
        <w:rPr/>
      </w:pPr>
      <w:r>
        <w:rPr/>
        <w:t>Accuracy của BN/LN/GN theo batch size;</w:t>
      </w:r>
    </w:p>
    <w:p>
      <w:pPr>
        <w:pStyle w:val="TextBody"/>
        <w:numPr>
          <w:ilvl w:val="0"/>
          <w:numId w:val="12"/>
        </w:numPr>
        <w:tabs>
          <w:tab w:val="clear" w:pos="720"/>
          <w:tab w:val="left" w:pos="0" w:leader="none"/>
        </w:tabs>
        <w:ind w:left="707" w:hanging="283"/>
        <w:rPr/>
      </w:pPr>
      <w:r>
        <w:rPr/>
        <w:t>Learning-rate range test;</w:t>
      </w:r>
    </w:p>
    <w:p>
      <w:pPr>
        <w:pStyle w:val="TextBody"/>
        <w:numPr>
          <w:ilvl w:val="0"/>
          <w:numId w:val="12"/>
        </w:numPr>
        <w:tabs>
          <w:tab w:val="clear" w:pos="720"/>
          <w:tab w:val="left" w:pos="0" w:leader="none"/>
        </w:tabs>
        <w:ind w:left="707" w:hanging="283"/>
        <w:rPr/>
      </w:pPr>
      <w:r>
        <w:rPr/>
        <w:t>Loss theo bước của các schedule;</w:t>
      </w:r>
    </w:p>
    <w:p>
      <w:pPr>
        <w:pStyle w:val="TextBody"/>
        <w:numPr>
          <w:ilvl w:val="0"/>
          <w:numId w:val="12"/>
        </w:numPr>
        <w:tabs>
          <w:tab w:val="clear" w:pos="720"/>
          <w:tab w:val="left" w:pos="0" w:leader="none"/>
        </w:tabs>
        <w:ind w:left="707" w:hanging="283"/>
        <w:rPr/>
      </w:pPr>
      <w:r>
        <w:rPr/>
        <w:t>Accuracy của các phương pháp regularization;</w:t>
      </w:r>
    </w:p>
    <w:p>
      <w:pPr>
        <w:pStyle w:val="TextBody"/>
        <w:numPr>
          <w:ilvl w:val="0"/>
          <w:numId w:val="12"/>
        </w:numPr>
        <w:tabs>
          <w:tab w:val="clear" w:pos="720"/>
          <w:tab w:val="left" w:pos="0" w:leader="none"/>
        </w:tabs>
        <w:ind w:left="707" w:hanging="283"/>
        <w:rPr/>
      </w:pPr>
      <w:r>
        <w:rPr/>
        <w:t>Train–validation gap của regularization;</w:t>
      </w:r>
    </w:p>
    <w:p>
      <w:pPr>
        <w:pStyle w:val="TextBody"/>
        <w:numPr>
          <w:ilvl w:val="0"/>
          <w:numId w:val="12"/>
        </w:numPr>
        <w:tabs>
          <w:tab w:val="clear" w:pos="720"/>
          <w:tab w:val="left" w:pos="0" w:leader="none"/>
        </w:tabs>
        <w:ind w:left="707" w:hanging="283"/>
        <w:rPr/>
      </w:pPr>
      <w:r>
        <w:rPr/>
        <w:t>So sánh regularization riêng lẻ và kết hợp.</w:t>
      </w:r>
    </w:p>
    <w:p>
      <w:pPr>
        <w:pStyle w:val="Heading3"/>
        <w:rPr/>
      </w:pPr>
      <w:r>
        <w:rPr/>
        <w:t>Ngày 4–5 — cả nhóm làm chung</w:t>
      </w:r>
    </w:p>
    <w:p>
      <w:pPr>
        <w:pStyle w:val="TextBody"/>
        <w:numPr>
          <w:ilvl w:val="0"/>
          <w:numId w:val="13"/>
        </w:numPr>
        <w:tabs>
          <w:tab w:val="clear" w:pos="720"/>
          <w:tab w:val="left" w:pos="0" w:leader="none"/>
        </w:tabs>
        <w:ind w:left="707" w:hanging="283"/>
        <w:rPr/>
      </w:pPr>
      <w:r>
        <w:rPr/>
        <w:t>Ghép log thành một Master CSV bằng script, không copy số liệu thủ công.</w:t>
      </w:r>
    </w:p>
    <w:p>
      <w:pPr>
        <w:pStyle w:val="TextBody"/>
        <w:numPr>
          <w:ilvl w:val="0"/>
          <w:numId w:val="13"/>
        </w:numPr>
        <w:tabs>
          <w:tab w:val="clear" w:pos="720"/>
          <w:tab w:val="left" w:pos="0" w:leader="none"/>
        </w:tabs>
        <w:ind w:left="707" w:hanging="283"/>
        <w:rPr/>
      </w:pPr>
      <w:r>
        <w:rPr/>
        <w:t>Kiểm tra số trong bảng, biểu đồ và log có khớp nhau không.</w:t>
      </w:r>
    </w:p>
    <w:p>
      <w:pPr>
        <w:pStyle w:val="TextBody"/>
        <w:numPr>
          <w:ilvl w:val="0"/>
          <w:numId w:val="13"/>
        </w:numPr>
        <w:tabs>
          <w:tab w:val="clear" w:pos="720"/>
          <w:tab w:val="left" w:pos="0" w:leader="none"/>
        </w:tabs>
        <w:ind w:left="707" w:hanging="283"/>
        <w:rPr/>
      </w:pPr>
      <w:r>
        <w:rPr/>
        <w:t>Thống nhất kết luận nào đủ mạnh và kết luận nào còn nhiễu.</w:t>
      </w:r>
    </w:p>
    <w:p>
      <w:pPr>
        <w:pStyle w:val="TextBody"/>
        <w:numPr>
          <w:ilvl w:val="0"/>
          <w:numId w:val="13"/>
        </w:numPr>
        <w:tabs>
          <w:tab w:val="clear" w:pos="720"/>
          <w:tab w:val="left" w:pos="0" w:leader="none"/>
        </w:tabs>
        <w:ind w:left="707" w:hanging="283"/>
        <w:rPr/>
      </w:pPr>
      <w:r>
        <w:rPr/>
        <w:t>Viết báo cáo PDF và làm slide.</w:t>
      </w:r>
    </w:p>
    <w:p>
      <w:pPr>
        <w:pStyle w:val="TextBody"/>
        <w:numPr>
          <w:ilvl w:val="0"/>
          <w:numId w:val="13"/>
        </w:numPr>
        <w:tabs>
          <w:tab w:val="clear" w:pos="720"/>
          <w:tab w:val="left" w:pos="0" w:leader="none"/>
        </w:tabs>
        <w:ind w:left="707" w:hanging="283"/>
        <w:rPr/>
      </w:pPr>
      <w:r>
        <w:rPr/>
        <w:t xml:space="preserve">Hoàn thiện README, </w:t>
      </w:r>
      <w:r>
        <w:rPr>
          <w:rStyle w:val="SourceText"/>
        </w:rPr>
        <w:t>requirements.txt</w:t>
      </w:r>
      <w:r>
        <w:rPr/>
        <w:t xml:space="preserve"> và lệnh tái lập kết quả chính.</w:t>
      </w:r>
    </w:p>
    <w:p>
      <w:pPr>
        <w:pStyle w:val="TextBody"/>
        <w:numPr>
          <w:ilvl w:val="0"/>
          <w:numId w:val="13"/>
        </w:numPr>
        <w:tabs>
          <w:tab w:val="clear" w:pos="720"/>
          <w:tab w:val="left" w:pos="0" w:leader="none"/>
        </w:tabs>
        <w:ind w:left="707" w:hanging="283"/>
        <w:rPr/>
      </w:pPr>
      <w:r>
        <w:rPr/>
        <w:t>Chạy thử repository từ môi trường sạch.</w:t>
      </w:r>
    </w:p>
    <w:p>
      <w:pPr>
        <w:pStyle w:val="TextBody"/>
        <w:numPr>
          <w:ilvl w:val="0"/>
          <w:numId w:val="13"/>
        </w:numPr>
        <w:tabs>
          <w:tab w:val="clear" w:pos="720"/>
          <w:tab w:val="left" w:pos="0" w:leader="none"/>
        </w:tabs>
        <w:ind w:left="707" w:hanging="283"/>
        <w:rPr/>
      </w:pPr>
      <w:r>
        <w:rPr/>
        <w:t>Tập bảo vệ chéo: mỗi người phải hiểu cả cấu hình chung và phần mình phụ trách.</w:t>
      </w:r>
    </w:p>
    <w:p>
      <w:pPr>
        <w:pStyle w:val="Normal"/>
        <w:spacing w:before="0" w:after="120"/>
        <w:rPr>
          <w:rFonts w:ascii="Calibri" w:hAnsi="Calibri" w:eastAsia="Calibri"/>
          <w:sz w:val="20"/>
        </w:rPr>
      </w:pPr>
      <w:r>
        <w:rPr/>
      </w:r>
    </w:p>
    <w:sectPr>
      <w:headerReference w:type="default" r:id="rId7"/>
      <w:footerReference w:type="default" r:id="rId8"/>
      <w:type w:val="nextPage"/>
      <w:pgSz w:w="12240" w:h="15840"/>
      <w:pgMar w:left="1440" w:right="1440" w:header="708" w:top="1440" w:footer="708" w:bottom="1440"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DejaVu Sa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rFonts w:eastAsia="Calibri"/>
        <w:color w:val="5B6573"/>
        <w:sz w:val="18"/>
      </w:rPr>
      <w:t xml:space="preserve">Trang </w:t>
    </w:r>
    <w:r>
      <w:rPr/>
      <w:fldChar w:fldCharType="begin"/>
    </w:r>
    <w:r>
      <w:rPr/>
      <w:instrText> PAGE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left"/>
      <w:rPr/>
    </w:pPr>
    <w:r>
      <w:rPr>
        <w:rFonts w:eastAsia="Calibri"/>
        <w:b/>
        <w:color w:val="5B6573"/>
        <w:sz w:val="17"/>
      </w:rPr>
      <w:t>IT4653 | Đề tài 3 | Project Kickoff &amp; Experimental Protocol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00" w:before="0" w:after="120"/>
      <w:jc w:val="left"/>
    </w:pPr>
    <w:rPr>
      <w:rFonts w:ascii="Calibri" w:hAnsi="Calibri" w:eastAsia="ＭＳ 明朝" w:cs=""/>
      <w:color w:val="111111"/>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20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Heading2">
    <w:name w:val="Heading 2"/>
    <w:basedOn w:val="Normal"/>
    <w:next w:val="Normal"/>
    <w:link w:val="Heading2Char"/>
    <w:uiPriority w:val="9"/>
    <w:unhideWhenUsed/>
    <w:qFormat/>
    <w:rsid w:val="00fc693f"/>
    <w:pPr>
      <w:keepNext w:val="true"/>
      <w:keepLines/>
      <w:spacing w:before="280" w:after="14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1F4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InternetLink">
    <w:name w:val="Hyperlink"/>
    <w:rPr>
      <w:color w:val="000080"/>
      <w:u w:val="single"/>
      <w:lang w:val="zxx" w:eastAsia="zxx" w:bidi="zxx"/>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spacing w:before="0" w:after="120"/>
      <w:contextualSpacing/>
    </w:pPr>
    <w:rPr/>
  </w:style>
  <w:style w:type="paragraph" w:styleId="ListBullet4">
    <w:name w:val="List Bullet 4"/>
    <w:basedOn w:val="Normal"/>
    <w:uiPriority w:val="99"/>
    <w:unhideWhenUsed/>
    <w:qFormat/>
    <w:rsid w:val="00326f90"/>
    <w:pPr>
      <w:spacing w:before="0" w:after="120"/>
      <w:ind w:left="1080" w:hanging="360"/>
      <w:contextualSpacing/>
    </w:pPr>
    <w:rPr/>
  </w:style>
  <w:style w:type="paragraph" w:styleId="ListBullet">
    <w:name w:val="List Bullet"/>
    <w:basedOn w:val="Normal"/>
    <w:uiPriority w:val="99"/>
    <w:unhideWhenUsed/>
    <w:qFormat/>
    <w:rsid w:val="00326f90"/>
    <w:pPr>
      <w:spacing w:before="0" w:after="120"/>
      <w:contextualSpacing/>
    </w:pPr>
    <w:rPr/>
  </w:style>
  <w:style w:type="paragraph" w:styleId="ListBullet2">
    <w:name w:val="List Bullet 2"/>
    <w:basedOn w:val="Normal"/>
    <w:uiPriority w:val="99"/>
    <w:unhideWhenUsed/>
    <w:qFormat/>
    <w:rsid w:val="00326f90"/>
    <w:pPr>
      <w:spacing w:before="0" w:after="120"/>
      <w:contextualSpacing/>
    </w:pPr>
    <w:rPr/>
  </w:style>
  <w:style w:type="paragraph" w:styleId="ListNumber">
    <w:name w:val="List Number"/>
    <w:basedOn w:val="Normal"/>
    <w:uiPriority w:val="99"/>
    <w:unhideWhenUsed/>
    <w:qFormat/>
    <w:rsid w:val="00326f90"/>
    <w:pPr>
      <w:spacing w:before="0" w:after="120"/>
      <w:contextualSpacing/>
    </w:pPr>
    <w:rPr/>
  </w:style>
  <w:style w:type="paragraph" w:styleId="ListNumber2">
    <w:name w:val="List Number 2"/>
    <w:basedOn w:val="Normal"/>
    <w:uiPriority w:val="99"/>
    <w:unhideWhenUsed/>
    <w:qFormat/>
    <w:rsid w:val="0029639d"/>
    <w:pPr>
      <w:spacing w:before="0" w:after="120"/>
      <w:contextualSpacing/>
    </w:pPr>
    <w:rPr/>
  </w:style>
  <w:style w:type="paragraph" w:styleId="ListNumber3">
    <w:name w:val="List Number 3"/>
    <w:basedOn w:val="Normal"/>
    <w:uiPriority w:val="99"/>
    <w:unhideWhenUsed/>
    <w:qFormat/>
    <w:rsid w:val="0029639d"/>
    <w:p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CodeBlock" w:customStyle="1">
    <w:name w:val="Code Block"/>
    <w:qFormat/>
    <w:pPr>
      <w:widowControl/>
      <w:shd w:fill="F2F4F7"/>
      <w:suppressAutoHyphens w:val="true"/>
      <w:bidi w:val="0"/>
      <w:spacing w:lineRule="auto" w:line="240" w:before="80" w:after="120"/>
      <w:ind w:left="259" w:right="259" w:hanging="0"/>
      <w:jc w:val="left"/>
    </w:pPr>
    <w:rPr>
      <w:rFonts w:ascii="DejaVu Sans Mono" w:hAnsi="DejaVu Sans Mono" w:eastAsia="ＭＳ 明朝" w:cs=""/>
      <w:color w:val="0B2545"/>
      <w:kern w:val="0"/>
      <w:sz w:val="17"/>
      <w:szCs w:val="22"/>
      <w:lang w:val="en-US" w:eastAsia="en-US" w:bidi="ar-SA"/>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aggle.com/c/cifar-10" TargetMode="External"/><Relationship Id="rId3" Type="http://schemas.openxmlformats.org/officeDocument/2006/relationships/hyperlink" Target="https://www.kaggle.com/c/cifar-10" TargetMode="External"/><Relationship Id="rId4" Type="http://schemas.openxmlformats.org/officeDocument/2006/relationships/hyperlink" Target="https://www.kaggle.com/docs/efficient-gpu-usage" TargetMode="External"/><Relationship Id="rId5" Type="http://schemas.openxmlformats.org/officeDocument/2006/relationships/hyperlink" Target="https://www.kaggle.com/docs/notebooks" TargetMode="External"/><Relationship Id="rId6" Type="http://schemas.openxmlformats.org/officeDocument/2006/relationships/hyperlink" Target="https://research.google.com/colaboratory/faq.html"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Application>LibreOffice/6.4.7.2$Linux_X86_64 LibreOffice_project/40$Build-2</Application>
  <Pages>8</Pages>
  <Words>2300</Words>
  <Characters>9437</Characters>
  <CharactersWithSpaces>11549</CharactersWithSpaces>
  <Paragraphs>188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sinh viên IT4653</dc:creator>
  <dc:description>generated by python-docx</dc:description>
  <cp:keywords>IT4653 deep learning optimization experiment protocol reproducibility</cp:keywords>
  <dc:language>en-US</dc:language>
  <cp:lastModifiedBy/>
  <dcterms:modified xsi:type="dcterms:W3CDTF">2026-08-21T16:48:22Z</dcterms:modified>
  <cp:revision>6</cp:revision>
  <dc:subject>Khảo sát thực nghiệm các kỹ thuật tối ưu hóa trong quá trình huấn luyện</dc:subject>
  <dc:title>IT4653 Đề tài 3 - Project Kickoff &amp; Experimental Protocol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