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6"/>
          <w:szCs w:val="26"/>
          <w:lang w:val="en-US"/>
        </w:rPr>
      </w:pPr>
      <w:bookmarkStart w:id="0" w:name="_GoBack"/>
      <w:r>
        <w:rPr>
          <w:rFonts w:hint="default"/>
          <w:sz w:val="26"/>
          <w:szCs w:val="26"/>
          <w:lang w:val="en-US"/>
        </w:rPr>
        <w:t>Xuất thông tin của acc1, acc2, acc3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3675" cy="1517650"/>
            <wp:effectExtent l="0" t="0" r="146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Nạp vào acc1 250000 và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Acc1</w:t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3040" cy="1522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Acc2</w:t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3040" cy="15887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7960" cy="147320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Chuyển tiền từ acc2 sang acc1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73675" cy="1409700"/>
            <wp:effectExtent l="0" t="0" r="146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A5D3D"/>
    <w:multiLevelType w:val="singleLevel"/>
    <w:tmpl w:val="74AA5D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31972"/>
    <w:rsid w:val="03931972"/>
    <w:rsid w:val="4890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2023-05-08T09:44:00Z</dcterms:created>
  <dc:creator>Minh Hop</dc:creator>
  <cp:lastModifiedBy>Minh Hợp Trần</cp:lastModifiedBy>
  <dcterms:modified xsi:type="dcterms:W3CDTF">2023-05-08T10:18:29Z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0F05DB9E74FC4884821578EDDBA0C4F7</vt:lpwstr>
  </property>
</Properties>
</file>