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865D3"/>
    <w:p w14:paraId="1BF35B57">
      <w:pPr>
        <w:pStyle w:val="5"/>
        <w:numPr>
          <w:ilvl w:val="2"/>
          <w:numId w:val="11"/>
        </w:numPr>
        <w:bidi w:val="0"/>
        <w:spacing w:line="360" w:lineRule="auto"/>
        <w:ind w:left="0" w:leftChars="0" w:firstLine="0" w:firstLineChars="0"/>
        <w:rPr>
          <w:rFonts w:hint="default"/>
        </w:rPr>
      </w:pPr>
      <w:r>
        <w:rPr>
          <w:rFonts w:hint="default"/>
          <w:lang w:val="en-US"/>
        </w:rPr>
        <w:t>Q</w:t>
      </w:r>
      <w:r>
        <w:rPr>
          <w:rFonts w:hint="default"/>
        </w:rPr>
        <w:t>uy trình hoạt động</w:t>
      </w:r>
    </w:p>
    <w:p w14:paraId="136C866E">
      <w:pPr>
        <w:pStyle w:val="6"/>
        <w:numPr>
          <w:ilvl w:val="0"/>
          <w:numId w:val="12"/>
        </w:numPr>
        <w:bidi w:val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Quy trình của Người dùng (khách hàng)</w:t>
      </w:r>
    </w:p>
    <w:p w14:paraId="683FF477"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Đăng ký/Đăng nhập: Người dùng tạo tài khoản mới hoặc đăng nhập vào ứng dụng qua giao diện web hoặc ứng dụng di động.</w:t>
      </w:r>
    </w:p>
    <w:p w14:paraId="5C67F02E"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Lựa chọn hoặc tạo bộ flashcards: Người dùng có thể chọn bộ flashcards có sẵn hoặc tạo mới bộ flashcards cá nhân theo nhu cầu học tập.</w:t>
      </w:r>
    </w:p>
    <w:p w14:paraId="18262CB4"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Học tập theo chế độ đa dạng: Thực hiện các bài học và luyện tập theo các chế độ như học tuần tự, luyện tập ngẫu nhiên hoặc kiểm tra theo chủ đề.</w:t>
      </w:r>
    </w:p>
    <w:p w14:paraId="16558D10"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Xem lại và chỉnh sửa flashcards: Người dùng có thể xem lại nội dung bộ flashcards và thực hiện chỉnh sửa, cập nhật khi cần thiết để phù hợp với quá trình học.</w:t>
      </w:r>
    </w:p>
    <w:p w14:paraId="39FEBC54"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Theo dõi tiến độ học tập: Hệ thống ghi nhận và thống kê kết quả học tập, giúp người dùng theo dõi sự tiến bộ thông qua các báo cáo chi tiết.</w:t>
      </w:r>
    </w:p>
    <w:p w14:paraId="5BA7327C">
      <w:pPr>
        <w:numPr>
          <w:ilvl w:val="0"/>
          <w:numId w:val="13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Đăng xuất hoặc tiếp tục sử dụng: Người dùng có thể đăng xuất hoặc tiếp tục sử dụng các tính năng khác của ứng dụng như tạo bộ thẻ mới, chia sẻ hoặc tham gia cộng đồng.</w:t>
      </w:r>
    </w:p>
    <w:p w14:paraId="6FF203EB">
      <w:pPr>
        <w:pStyle w:val="6"/>
        <w:numPr>
          <w:ilvl w:val="0"/>
          <w:numId w:val="12"/>
        </w:numPr>
        <w:bidi w:val="0"/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Quy trình của Người quản lý (Admin)</w:t>
      </w:r>
    </w:p>
    <w:p w14:paraId="590E01F6"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Đăng nhập với quyền quản trị: Người quản lý đăng nhập qua giao diện quản trị với quyền cao nhất.</w:t>
      </w:r>
    </w:p>
    <w:p w14:paraId="3364A242"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Quản lý danh sách người dùng: Phân quyền, giám sát hoạt động của người dùng, đảm bảo an toàn và tuân thủ quy định của hệ thống.</w:t>
      </w:r>
    </w:p>
    <w:p w14:paraId="1F025E13"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Duyệt và kiểm soát nội dung: Kiểm duyệt các bộ flashcards do người dùng tạo ra, đảm bảo nội dung phù hợp và chất lượng.</w:t>
      </w:r>
    </w:p>
    <w:p w14:paraId="5F4D1DB0"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Quản lý các bộ flashcards mẫu: Cập nhật, duy trì các bộ thẻ chuẩn, phổ biến để người dùng dễ dàng truy cập và học tập.</w:t>
      </w:r>
    </w:p>
    <w:p w14:paraId="4CC99BC1"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Theo dõi báo cáo tổng quan: Xem và phân tích báo cáo về hoạt động học tập của người dùng cũng như hiệu suất hệ thống.</w:t>
      </w:r>
    </w:p>
    <w:p w14:paraId="601B599A">
      <w:pPr>
        <w:numPr>
          <w:ilvl w:val="0"/>
          <w:numId w:val="14"/>
        </w:numPr>
        <w:spacing w:line="360" w:lineRule="auto"/>
        <w:ind w:left="425" w:leftChars="0" w:hanging="425" w:firstLineChars="0"/>
        <w:jc w:val="both"/>
        <w:rPr>
          <w:rFonts w:hint="default"/>
        </w:rPr>
      </w:pPr>
      <w:r>
        <w:rPr>
          <w:rFonts w:hint="default"/>
        </w:rPr>
        <w:t>Bảo trì và cập nhật hệ thống: Thực hiện các công việc bảo trì, nâng cấp, cập nhật phần mềm để đảm bảo ứng dụng hoạt động ổn định và liên tục cải tiến.</w:t>
      </w:r>
    </w:p>
    <w:p w14:paraId="3DEE6E9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5E124"/>
    <w:multiLevelType w:val="multilevel"/>
    <w:tmpl w:val="9695E124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9ADE8E5"/>
    <w:multiLevelType w:val="singleLevel"/>
    <w:tmpl w:val="B9ADE8E5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A142635"/>
    <w:multiLevelType w:val="singleLevel"/>
    <w:tmpl w:val="FA142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567003FD"/>
    <w:multiLevelType w:val="singleLevel"/>
    <w:tmpl w:val="567003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D004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ED0040"/>
    <w:rsid w:val="3B070811"/>
    <w:rsid w:val="61DE69ED"/>
    <w:rsid w:val="7234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9"/>
    <w:semiHidden/>
    <w:unhideWhenUsed/>
    <w:qFormat/>
    <w:uiPriority w:val="0"/>
    <w:pPr>
      <w:spacing w:before="120" w:beforeAutospacing="1" w:after="120" w:afterAutospacing="1" w:line="240" w:lineRule="auto"/>
      <w:jc w:val="both"/>
      <w:outlineLvl w:val="3"/>
    </w:pPr>
    <w:rPr>
      <w:rFonts w:ascii="Times New Roman" w:hAnsi="Times New Roman" w:eastAsia="Time" w:cs="Times New Roman"/>
      <w:b/>
      <w:bCs/>
      <w:sz w:val="26"/>
      <w:szCs w:val="24"/>
      <w:lang w:eastAsia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4 Char"/>
    <w:basedOn w:val="11"/>
    <w:link w:val="5"/>
    <w:qFormat/>
    <w:uiPriority w:val="0"/>
    <w:rPr>
      <w:rFonts w:hint="default" w:ascii="Times New Roman" w:hAnsi="Times New Roman" w:eastAsia="Time"/>
      <w:b/>
      <w:bCs/>
      <w:sz w:val="26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2025-05-28T12:50:00Z</dcterms:created>
  <dc:creator>Minh Hợp Trần</dc:creator>
  <cp:lastModifiedBy>Minh Hợp Trần</cp:lastModifiedBy>
  <dcterms:modified xsi:type="dcterms:W3CDTF">2025-05-28T13:35:38Z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E6B217D28B264B8E8B13083469CDE59A_11</vt:lpwstr>
  </property>
</Properties>
</file>