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footerReference w:type="default" r:id="rId9"/>
          <w:pgSz w:w="11906" w:h="16838"/>
          <w:pgMar w:top="1134" w:right="851" w:bottom="1134" w:left="1701" w:header="709" w:footer="709" w:gutter="0"/>
          <w:cols w:space="708"/>
          <w:titlePg/>
          <w:docGrid w:linePitch="381"/>
        </w:sectPr>
      </w:pPr>
    </w:p>
    <w:p w:rsidR="003307EF" w:rsidRDefault="00160A28" w:rsidP="00160A28">
      <w:pPr>
        <w:pStyle w:val="UH1"/>
      </w:pPr>
      <w:bookmarkStart w:id="0" w:name="_Toc238146541"/>
      <w:r>
        <w:lastRenderedPageBreak/>
        <w:t>MỤC LỤC</w:t>
      </w:r>
      <w:bookmarkEnd w:id="0"/>
    </w:p>
    <w:p w:rsidR="00AB684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8146541" w:history="1">
        <w:r w:rsidRPr="00C0569A">
          <w:rPr>
            <w:rStyle w:val="Hyperlink"/>
            <w:noProof/>
          </w:rPr>
          <w:t>MỤC LỤC</w:t>
        </w:r>
        <w:r>
          <w:rPr>
            <w:noProof/>
            <w:webHidden/>
          </w:rPr>
          <w:tab/>
        </w:r>
        <w:r>
          <w:rPr>
            <w:noProof/>
            <w:webHidden/>
          </w:rPr>
          <w:fldChar w:fldCharType="begin"/>
        </w:r>
        <w:r>
          <w:rPr>
            <w:noProof/>
            <w:webHidden/>
          </w:rPr>
          <w:instrText xml:space="preserve"> PAGEREF _Toc238146541 \h </w:instrText>
        </w:r>
        <w:r>
          <w:rPr>
            <w:noProof/>
            <w:webHidden/>
          </w:rPr>
        </w:r>
        <w:r>
          <w:rPr>
            <w:noProof/>
            <w:webHidden/>
          </w:rPr>
          <w:fldChar w:fldCharType="separate"/>
        </w:r>
        <w:r>
          <w:rPr>
            <w:noProof/>
            <w:webHidden/>
          </w:rPr>
          <w:t>1</w:t>
        </w:r>
        <w:r>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2" w:history="1">
        <w:r w:rsidR="00AB6848" w:rsidRPr="00C0569A">
          <w:rPr>
            <w:rStyle w:val="Hyperlink"/>
            <w:noProof/>
          </w:rPr>
          <w:t>DANH MỤC HÌNH VẼ</w:t>
        </w:r>
        <w:r w:rsidR="00AB6848">
          <w:rPr>
            <w:noProof/>
            <w:webHidden/>
          </w:rPr>
          <w:tab/>
        </w:r>
        <w:r w:rsidR="00AB6848">
          <w:rPr>
            <w:noProof/>
            <w:webHidden/>
          </w:rPr>
          <w:fldChar w:fldCharType="begin"/>
        </w:r>
        <w:r w:rsidR="00AB6848">
          <w:rPr>
            <w:noProof/>
            <w:webHidden/>
          </w:rPr>
          <w:instrText xml:space="preserve"> PAGEREF _Toc238146542 \h </w:instrText>
        </w:r>
        <w:r w:rsidR="00AB6848">
          <w:rPr>
            <w:noProof/>
            <w:webHidden/>
          </w:rPr>
        </w:r>
        <w:r w:rsidR="00AB6848">
          <w:rPr>
            <w:noProof/>
            <w:webHidden/>
          </w:rPr>
          <w:fldChar w:fldCharType="separate"/>
        </w:r>
        <w:r w:rsidR="00AB6848">
          <w:rPr>
            <w:noProof/>
            <w:webHidden/>
          </w:rPr>
          <w:t>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3" w:history="1">
        <w:r w:rsidR="00AB6848" w:rsidRPr="00C0569A">
          <w:rPr>
            <w:rStyle w:val="Hyperlink"/>
            <w:noProof/>
          </w:rPr>
          <w:t>DANH MỤC BẢNG</w:t>
        </w:r>
        <w:r w:rsidR="00AB6848">
          <w:rPr>
            <w:noProof/>
            <w:webHidden/>
          </w:rPr>
          <w:tab/>
        </w:r>
        <w:r w:rsidR="00AB6848">
          <w:rPr>
            <w:noProof/>
            <w:webHidden/>
          </w:rPr>
          <w:fldChar w:fldCharType="begin"/>
        </w:r>
        <w:r w:rsidR="00AB6848">
          <w:rPr>
            <w:noProof/>
            <w:webHidden/>
          </w:rPr>
          <w:instrText xml:space="preserve"> PAGEREF _Toc238146543 \h </w:instrText>
        </w:r>
        <w:r w:rsidR="00AB6848">
          <w:rPr>
            <w:noProof/>
            <w:webHidden/>
          </w:rPr>
        </w:r>
        <w:r w:rsidR="00AB6848">
          <w:rPr>
            <w:noProof/>
            <w:webHidden/>
          </w:rPr>
          <w:fldChar w:fldCharType="separate"/>
        </w:r>
        <w:r w:rsidR="00AB6848">
          <w:rPr>
            <w:noProof/>
            <w:webHidden/>
          </w:rPr>
          <w:t>4</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4" w:history="1">
        <w:r w:rsidR="00AB6848" w:rsidRPr="00C0569A">
          <w:rPr>
            <w:rStyle w:val="Hyperlink"/>
            <w:noProof/>
          </w:rPr>
          <w:t>Lời nói đầu</w:t>
        </w:r>
        <w:r w:rsidR="00AB6848">
          <w:rPr>
            <w:noProof/>
            <w:webHidden/>
          </w:rPr>
          <w:tab/>
        </w:r>
        <w:r w:rsidR="00AB6848">
          <w:rPr>
            <w:noProof/>
            <w:webHidden/>
          </w:rPr>
          <w:fldChar w:fldCharType="begin"/>
        </w:r>
        <w:r w:rsidR="00AB6848">
          <w:rPr>
            <w:noProof/>
            <w:webHidden/>
          </w:rPr>
          <w:instrText xml:space="preserve"> PAGEREF _Toc238146544 \h </w:instrText>
        </w:r>
        <w:r w:rsidR="00AB6848">
          <w:rPr>
            <w:noProof/>
            <w:webHidden/>
          </w:rPr>
        </w:r>
        <w:r w:rsidR="00AB6848">
          <w:rPr>
            <w:noProof/>
            <w:webHidden/>
          </w:rPr>
          <w:fldChar w:fldCharType="separate"/>
        </w:r>
        <w:r w:rsidR="00AB6848">
          <w:rPr>
            <w:noProof/>
            <w:webHidden/>
          </w:rPr>
          <w:t>5</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45" w:history="1">
        <w:r w:rsidR="00AB6848" w:rsidRPr="00C0569A">
          <w:rPr>
            <w:rStyle w:val="Hyperlink"/>
            <w:noProof/>
          </w:rPr>
          <w:t>Chương 1. TỔNG QUAN VỀ PHƯƠNG PHÁP TRÍCH XUẤT ĐẶC TRƯNG DỮ LIỆU LOG VÀ THÁCH THỨC BẢO TOÀN NGỮ CẢNH AN TOÀN</w:t>
        </w:r>
        <w:r w:rsidR="00AB6848">
          <w:rPr>
            <w:noProof/>
            <w:webHidden/>
          </w:rPr>
          <w:tab/>
        </w:r>
        <w:r w:rsidR="00AB6848">
          <w:rPr>
            <w:noProof/>
            <w:webHidden/>
          </w:rPr>
          <w:fldChar w:fldCharType="begin"/>
        </w:r>
        <w:r w:rsidR="00AB6848">
          <w:rPr>
            <w:noProof/>
            <w:webHidden/>
          </w:rPr>
          <w:instrText xml:space="preserve"> PAGEREF _Toc238146545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46" w:history="1">
        <w:r w:rsidR="00AB6848" w:rsidRPr="00C0569A">
          <w:rPr>
            <w:rStyle w:val="Hyperlink"/>
            <w:noProof/>
          </w:rPr>
          <w:t>1.1.</w:t>
        </w:r>
        <w:r w:rsidR="00AB6848">
          <w:rPr>
            <w:rFonts w:asciiTheme="minorHAnsi" w:eastAsiaTheme="minorEastAsia" w:hAnsiTheme="minorHAnsi" w:cstheme="minorBidi"/>
            <w:noProof/>
            <w:sz w:val="22"/>
            <w:szCs w:val="22"/>
          </w:rPr>
          <w:tab/>
        </w:r>
        <w:r w:rsidR="00AB6848" w:rsidRPr="00C0569A">
          <w:rPr>
            <w:rStyle w:val="Hyperlink"/>
            <w:noProof/>
          </w:rPr>
          <w:t>Bài toán biểu diễn log trong phát hiện tấn công đa giai đoạn</w:t>
        </w:r>
        <w:r w:rsidR="00AB6848">
          <w:rPr>
            <w:noProof/>
            <w:webHidden/>
          </w:rPr>
          <w:tab/>
        </w:r>
        <w:r w:rsidR="00AB6848">
          <w:rPr>
            <w:noProof/>
            <w:webHidden/>
          </w:rPr>
          <w:fldChar w:fldCharType="begin"/>
        </w:r>
        <w:r w:rsidR="00AB6848">
          <w:rPr>
            <w:noProof/>
            <w:webHidden/>
          </w:rPr>
          <w:instrText xml:space="preserve"> PAGEREF _Toc238146546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7" w:history="1">
        <w:r w:rsidR="00AB6848" w:rsidRPr="00C0569A">
          <w:rPr>
            <w:rStyle w:val="Hyperlink"/>
            <w:noProof/>
          </w:rPr>
          <w:t>1.1.1.</w:t>
        </w:r>
        <w:r w:rsidR="00AB6848">
          <w:rPr>
            <w:rFonts w:asciiTheme="minorHAnsi" w:eastAsiaTheme="minorEastAsia" w:hAnsiTheme="minorHAnsi" w:cstheme="minorBidi"/>
            <w:i w:val="0"/>
            <w:noProof/>
            <w:sz w:val="22"/>
            <w:szCs w:val="22"/>
          </w:rPr>
          <w:tab/>
        </w:r>
        <w:r w:rsidR="00AB6848" w:rsidRPr="00C0569A">
          <w:rPr>
            <w:rStyle w:val="Hyperlink"/>
            <w:b/>
            <w:noProof/>
          </w:rPr>
          <w:t>Không gian dữ liệu log doanh nghiệp: tốc độ cao, mất cân bằng cực đoan và phân phối biến đổi</w:t>
        </w:r>
        <w:r w:rsidR="00AB6848">
          <w:rPr>
            <w:noProof/>
            <w:webHidden/>
          </w:rPr>
          <w:tab/>
        </w:r>
        <w:r w:rsidR="00AB6848">
          <w:rPr>
            <w:noProof/>
            <w:webHidden/>
          </w:rPr>
          <w:fldChar w:fldCharType="begin"/>
        </w:r>
        <w:r w:rsidR="00AB6848">
          <w:rPr>
            <w:noProof/>
            <w:webHidden/>
          </w:rPr>
          <w:instrText xml:space="preserve"> PAGEREF _Toc238146547 \h </w:instrText>
        </w:r>
        <w:r w:rsidR="00AB6848">
          <w:rPr>
            <w:noProof/>
            <w:webHidden/>
          </w:rPr>
        </w:r>
        <w:r w:rsidR="00AB6848">
          <w:rPr>
            <w:noProof/>
            <w:webHidden/>
          </w:rPr>
          <w:fldChar w:fldCharType="separate"/>
        </w:r>
        <w:r w:rsidR="00AB6848">
          <w:rPr>
            <w:noProof/>
            <w:webHidden/>
          </w:rPr>
          <w:t>8</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8" w:history="1">
        <w:r w:rsidR="00AB6848" w:rsidRPr="00C0569A">
          <w:rPr>
            <w:rStyle w:val="Hyperlink"/>
            <w:noProof/>
          </w:rPr>
          <w:t>1.1.2.</w:t>
        </w:r>
        <w:r w:rsidR="00AB6848">
          <w:rPr>
            <w:rFonts w:asciiTheme="minorHAnsi" w:eastAsiaTheme="minorEastAsia" w:hAnsiTheme="minorHAnsi" w:cstheme="minorBidi"/>
            <w:i w:val="0"/>
            <w:noProof/>
            <w:sz w:val="22"/>
            <w:szCs w:val="22"/>
          </w:rPr>
          <w:tab/>
        </w:r>
        <w:r w:rsidR="00AB6848" w:rsidRPr="00C0569A">
          <w:rPr>
            <w:rStyle w:val="Hyperlink"/>
            <w:b/>
            <w:noProof/>
          </w:rPr>
          <w:t>Hành vi tấn công đa giai đoạn và ánh xạ đa nhãn MITRE ATT&amp;CK</w:t>
        </w:r>
        <w:r w:rsidR="00AB6848">
          <w:rPr>
            <w:noProof/>
            <w:webHidden/>
          </w:rPr>
          <w:tab/>
        </w:r>
        <w:r w:rsidR="00AB6848">
          <w:rPr>
            <w:noProof/>
            <w:webHidden/>
          </w:rPr>
          <w:fldChar w:fldCharType="begin"/>
        </w:r>
        <w:r w:rsidR="00AB6848">
          <w:rPr>
            <w:noProof/>
            <w:webHidden/>
          </w:rPr>
          <w:instrText xml:space="preserve"> PAGEREF _Toc238146548 \h </w:instrText>
        </w:r>
        <w:r w:rsidR="00AB6848">
          <w:rPr>
            <w:noProof/>
            <w:webHidden/>
          </w:rPr>
        </w:r>
        <w:r w:rsidR="00AB6848">
          <w:rPr>
            <w:noProof/>
            <w:webHidden/>
          </w:rPr>
          <w:fldChar w:fldCharType="separate"/>
        </w:r>
        <w:r w:rsidR="00AB6848">
          <w:rPr>
            <w:noProof/>
            <w:webHidden/>
          </w:rPr>
          <w:t>11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49" w:history="1">
        <w:r w:rsidR="00AB6848" w:rsidRPr="00C0569A">
          <w:rPr>
            <w:rStyle w:val="Hyperlink"/>
            <w:noProof/>
          </w:rPr>
          <w:t>1.1.3.</w:t>
        </w:r>
        <w:r w:rsidR="00AB6848">
          <w:rPr>
            <w:rFonts w:asciiTheme="minorHAnsi" w:eastAsiaTheme="minorEastAsia" w:hAnsiTheme="minorHAnsi" w:cstheme="minorBidi"/>
            <w:i w:val="0"/>
            <w:noProof/>
            <w:sz w:val="22"/>
            <w:szCs w:val="22"/>
          </w:rPr>
          <w:tab/>
        </w:r>
        <w:r w:rsidR="00AB6848" w:rsidRPr="00C0569A">
          <w:rPr>
            <w:rStyle w:val="Hyperlink"/>
            <w:b/>
            <w:noProof/>
          </w:rPr>
          <w:t>Các mức biểu diễn dữ liệu và Hợp đồng Biểu diễn (Representation Contract)</w:t>
        </w:r>
        <w:r w:rsidR="00AB6848">
          <w:rPr>
            <w:noProof/>
            <w:webHidden/>
          </w:rPr>
          <w:tab/>
        </w:r>
        <w:r w:rsidR="00AB6848">
          <w:rPr>
            <w:noProof/>
            <w:webHidden/>
          </w:rPr>
          <w:fldChar w:fldCharType="begin"/>
        </w:r>
        <w:r w:rsidR="00AB6848">
          <w:rPr>
            <w:noProof/>
            <w:webHidden/>
          </w:rPr>
          <w:instrText xml:space="preserve"> PAGEREF _Toc238146549 \h </w:instrText>
        </w:r>
        <w:r w:rsidR="00AB6848">
          <w:rPr>
            <w:noProof/>
            <w:webHidden/>
          </w:rPr>
        </w:r>
        <w:r w:rsidR="00AB6848">
          <w:rPr>
            <w:noProof/>
            <w:webHidden/>
          </w:rPr>
          <w:fldChar w:fldCharType="separate"/>
        </w:r>
        <w:r w:rsidR="00AB6848">
          <w:rPr>
            <w:noProof/>
            <w:webHidden/>
          </w:rPr>
          <w:t>13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0" w:history="1">
        <w:r w:rsidR="00AB6848" w:rsidRPr="00C0569A">
          <w:rPr>
            <w:rStyle w:val="Hyperlink"/>
            <w:noProof/>
          </w:rPr>
          <w:t>1.2.</w:t>
        </w:r>
        <w:r w:rsidR="00AB6848">
          <w:rPr>
            <w:rFonts w:asciiTheme="minorHAnsi" w:eastAsiaTheme="minorEastAsia" w:hAnsiTheme="minorHAnsi" w:cstheme="minorBidi"/>
            <w:noProof/>
            <w:sz w:val="22"/>
            <w:szCs w:val="22"/>
          </w:rPr>
          <w:tab/>
        </w:r>
        <w:r w:rsidR="00AB6848" w:rsidRPr="00C0569A">
          <w:rPr>
            <w:rStyle w:val="Hyperlink"/>
            <w:noProof/>
          </w:rPr>
          <w:t>Phân tích so sánh các nhóm phương pháp hiện đại</w:t>
        </w:r>
        <w:r w:rsidR="00AB6848">
          <w:rPr>
            <w:noProof/>
            <w:webHidden/>
          </w:rPr>
          <w:tab/>
        </w:r>
        <w:r w:rsidR="00AB6848">
          <w:rPr>
            <w:noProof/>
            <w:webHidden/>
          </w:rPr>
          <w:fldChar w:fldCharType="begin"/>
        </w:r>
        <w:r w:rsidR="00AB6848">
          <w:rPr>
            <w:noProof/>
            <w:webHidden/>
          </w:rPr>
          <w:instrText xml:space="preserve"> PAGEREF _Toc238146550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1" w:history="1">
        <w:r w:rsidR="00AB6848" w:rsidRPr="00C0569A">
          <w:rPr>
            <w:rStyle w:val="Hyperlink"/>
            <w:noProof/>
          </w:rPr>
          <w:t>1.2.1.</w:t>
        </w:r>
        <w:r w:rsidR="00AB6848">
          <w:rPr>
            <w:rFonts w:asciiTheme="minorHAnsi" w:eastAsiaTheme="minorEastAsia" w:hAnsiTheme="minorHAnsi" w:cstheme="minorBidi"/>
            <w:i w:val="0"/>
            <w:noProof/>
            <w:sz w:val="22"/>
            <w:szCs w:val="22"/>
          </w:rPr>
          <w:tab/>
        </w:r>
        <w:r w:rsidR="00AB6848" w:rsidRPr="00C0569A">
          <w:rPr>
            <w:rStyle w:val="Hyperlink"/>
            <w:b/>
            <w:noProof/>
          </w:rPr>
          <w:t>Phương pháp thống kê và cú pháp: Event Count, Frequency, Entropy và Template Features</w:t>
        </w:r>
        <w:r w:rsidR="00AB6848">
          <w:rPr>
            <w:noProof/>
            <w:webHidden/>
          </w:rPr>
          <w:tab/>
        </w:r>
        <w:r w:rsidR="00AB6848">
          <w:rPr>
            <w:noProof/>
            <w:webHidden/>
          </w:rPr>
          <w:fldChar w:fldCharType="begin"/>
        </w:r>
        <w:r w:rsidR="00AB6848">
          <w:rPr>
            <w:noProof/>
            <w:webHidden/>
          </w:rPr>
          <w:instrText xml:space="preserve"> PAGEREF _Toc238146551 \h </w:instrText>
        </w:r>
        <w:r w:rsidR="00AB6848">
          <w:rPr>
            <w:noProof/>
            <w:webHidden/>
          </w:rPr>
        </w:r>
        <w:r w:rsidR="00AB6848">
          <w:rPr>
            <w:noProof/>
            <w:webHidden/>
          </w:rPr>
          <w:fldChar w:fldCharType="separate"/>
        </w:r>
        <w:r w:rsidR="00AB6848">
          <w:rPr>
            <w:noProof/>
            <w:webHidden/>
          </w:rPr>
          <w:t>17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2" w:history="1">
        <w:r w:rsidR="00AB6848" w:rsidRPr="00C0569A">
          <w:rPr>
            <w:rStyle w:val="Hyperlink"/>
            <w:noProof/>
          </w:rPr>
          <w:t>1.2.2.</w:t>
        </w:r>
        <w:r w:rsidR="00AB6848">
          <w:rPr>
            <w:rFonts w:asciiTheme="minorHAnsi" w:eastAsiaTheme="minorEastAsia" w:hAnsiTheme="minorHAnsi" w:cstheme="minorBidi"/>
            <w:i w:val="0"/>
            <w:noProof/>
            <w:sz w:val="22"/>
            <w:szCs w:val="22"/>
          </w:rPr>
          <w:tab/>
        </w:r>
        <w:r w:rsidR="00AB6848" w:rsidRPr="00C0569A">
          <w:rPr>
            <w:rStyle w:val="Hyperlink"/>
            <w:b/>
            <w:noProof/>
          </w:rPr>
          <w:t>Phương pháp semantic–sequential: Embeddings, Self-Supervised Learning, Transformer và Parsing-Free</w:t>
        </w:r>
        <w:r w:rsidR="00AB6848">
          <w:rPr>
            <w:noProof/>
            <w:webHidden/>
          </w:rPr>
          <w:tab/>
        </w:r>
        <w:r w:rsidR="00AB6848">
          <w:rPr>
            <w:noProof/>
            <w:webHidden/>
          </w:rPr>
          <w:fldChar w:fldCharType="begin"/>
        </w:r>
        <w:r w:rsidR="00AB6848">
          <w:rPr>
            <w:noProof/>
            <w:webHidden/>
          </w:rPr>
          <w:instrText xml:space="preserve"> PAGEREF _Toc238146552 \h </w:instrText>
        </w:r>
        <w:r w:rsidR="00AB6848">
          <w:rPr>
            <w:noProof/>
            <w:webHidden/>
          </w:rPr>
        </w:r>
        <w:r w:rsidR="00AB6848">
          <w:rPr>
            <w:noProof/>
            <w:webHidden/>
          </w:rPr>
          <w:fldChar w:fldCharType="separate"/>
        </w:r>
        <w:r w:rsidR="00AB6848">
          <w:rPr>
            <w:noProof/>
            <w:webHidden/>
          </w:rPr>
          <w:t>19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3" w:history="1">
        <w:r w:rsidR="00AB6848" w:rsidRPr="00C0569A">
          <w:rPr>
            <w:rStyle w:val="Hyperlink"/>
            <w:noProof/>
          </w:rPr>
          <w:t>1.2.3.</w:t>
        </w:r>
        <w:r w:rsidR="00AB6848">
          <w:rPr>
            <w:rFonts w:asciiTheme="minorHAnsi" w:eastAsiaTheme="minorEastAsia" w:hAnsiTheme="minorHAnsi" w:cstheme="minorBidi"/>
            <w:i w:val="0"/>
            <w:noProof/>
            <w:sz w:val="22"/>
            <w:szCs w:val="22"/>
          </w:rPr>
          <w:tab/>
        </w:r>
        <w:r w:rsidR="00AB6848" w:rsidRPr="00C0569A">
          <w:rPr>
            <w:rStyle w:val="Hyperlink"/>
            <w:b/>
            <w:noProof/>
          </w:rPr>
          <w:t>Đồ thị nguồn gốc và Graph Representation Learning</w:t>
        </w:r>
        <w:r w:rsidR="00AB6848">
          <w:rPr>
            <w:noProof/>
            <w:webHidden/>
          </w:rPr>
          <w:tab/>
        </w:r>
        <w:r w:rsidR="00AB6848">
          <w:rPr>
            <w:noProof/>
            <w:webHidden/>
          </w:rPr>
          <w:fldChar w:fldCharType="begin"/>
        </w:r>
        <w:r w:rsidR="00AB6848">
          <w:rPr>
            <w:noProof/>
            <w:webHidden/>
          </w:rPr>
          <w:instrText xml:space="preserve"> PAGEREF _Toc238146553 \h </w:instrText>
        </w:r>
        <w:r w:rsidR="00AB6848">
          <w:rPr>
            <w:noProof/>
            <w:webHidden/>
          </w:rPr>
        </w:r>
        <w:r w:rsidR="00AB6848">
          <w:rPr>
            <w:noProof/>
            <w:webHidden/>
          </w:rPr>
          <w:fldChar w:fldCharType="separate"/>
        </w:r>
        <w:r w:rsidR="00AB6848">
          <w:rPr>
            <w:noProof/>
            <w:webHidden/>
          </w:rPr>
          <w:t>20</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54" w:history="1">
        <w:r w:rsidR="00AB6848" w:rsidRPr="00C0569A">
          <w:rPr>
            <w:rStyle w:val="Hyperlink"/>
            <w:noProof/>
          </w:rPr>
          <w:t>1.3.</w:t>
        </w:r>
        <w:r w:rsidR="00AB6848">
          <w:rPr>
            <w:rFonts w:asciiTheme="minorHAnsi" w:eastAsiaTheme="minorEastAsia" w:hAnsiTheme="minorHAnsi" w:cstheme="minorBidi"/>
            <w:noProof/>
            <w:sz w:val="22"/>
            <w:szCs w:val="22"/>
          </w:rPr>
          <w:tab/>
        </w:r>
        <w:r w:rsidR="00AB6848" w:rsidRPr="00C0569A">
          <w:rPr>
            <w:rStyle w:val="Hyperlink"/>
            <w:noProof/>
          </w:rPr>
          <w:t>Các khoảng trống nghiên cứu cốt lõi</w:t>
        </w:r>
        <w:r w:rsidR="00AB6848">
          <w:rPr>
            <w:noProof/>
            <w:webHidden/>
          </w:rPr>
          <w:tab/>
        </w:r>
        <w:r w:rsidR="00AB6848">
          <w:rPr>
            <w:noProof/>
            <w:webHidden/>
          </w:rPr>
          <w:fldChar w:fldCharType="begin"/>
        </w:r>
        <w:r w:rsidR="00AB6848">
          <w:rPr>
            <w:noProof/>
            <w:webHidden/>
          </w:rPr>
          <w:instrText xml:space="preserve"> PAGEREF _Toc238146554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5" w:history="1">
        <w:r w:rsidR="00AB6848" w:rsidRPr="00C0569A">
          <w:rPr>
            <w:rStyle w:val="Hyperlink"/>
            <w:noProof/>
          </w:rPr>
          <w:t>1.3.1.</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1: Mất mát ngữ nghĩa an ninh trong quá trình trừu tượng hóa tham số</w:t>
        </w:r>
        <w:r w:rsidR="00AB6848">
          <w:rPr>
            <w:noProof/>
            <w:webHidden/>
          </w:rPr>
          <w:tab/>
        </w:r>
        <w:r w:rsidR="00AB6848">
          <w:rPr>
            <w:noProof/>
            <w:webHidden/>
          </w:rPr>
          <w:fldChar w:fldCharType="begin"/>
        </w:r>
        <w:r w:rsidR="00AB6848">
          <w:rPr>
            <w:noProof/>
            <w:webHidden/>
          </w:rPr>
          <w:instrText xml:space="preserve"> PAGEREF _Toc238146555 \h </w:instrText>
        </w:r>
        <w:r w:rsidR="00AB6848">
          <w:rPr>
            <w:noProof/>
            <w:webHidden/>
          </w:rPr>
        </w:r>
        <w:r w:rsidR="00AB6848">
          <w:rPr>
            <w:noProof/>
            <w:webHidden/>
          </w:rPr>
          <w:fldChar w:fldCharType="separate"/>
        </w:r>
        <w:r w:rsidR="00AB6848">
          <w:rPr>
            <w:noProof/>
            <w:webHidden/>
          </w:rPr>
          <w:t>24</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6" w:history="1">
        <w:r w:rsidR="00AB6848" w:rsidRPr="00C0569A">
          <w:rPr>
            <w:rStyle w:val="Hyperlink"/>
            <w:noProof/>
          </w:rPr>
          <w:t>1.3.2.</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2: Bất đồng bộ và suy thoái trong gióng hàng biểu diễn đa góc nhìn</w:t>
        </w:r>
        <w:r w:rsidR="00AB6848">
          <w:rPr>
            <w:noProof/>
            <w:webHidden/>
          </w:rPr>
          <w:tab/>
        </w:r>
        <w:r w:rsidR="00AB6848">
          <w:rPr>
            <w:noProof/>
            <w:webHidden/>
          </w:rPr>
          <w:fldChar w:fldCharType="begin"/>
        </w:r>
        <w:r w:rsidR="00AB6848">
          <w:rPr>
            <w:noProof/>
            <w:webHidden/>
          </w:rPr>
          <w:instrText xml:space="preserve"> PAGEREF _Toc238146556 \h </w:instrText>
        </w:r>
        <w:r w:rsidR="00AB6848">
          <w:rPr>
            <w:noProof/>
            <w:webHidden/>
          </w:rPr>
        </w:r>
        <w:r w:rsidR="00AB6848">
          <w:rPr>
            <w:noProof/>
            <w:webHidden/>
          </w:rPr>
          <w:fldChar w:fldCharType="separate"/>
        </w:r>
        <w:r w:rsidR="00AB6848">
          <w:rPr>
            <w:noProof/>
            <w:webHidden/>
          </w:rPr>
          <w:t>25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7" w:history="1">
        <w:r w:rsidR="00AB6848" w:rsidRPr="00C0569A">
          <w:rPr>
            <w:rStyle w:val="Hyperlink"/>
            <w:noProof/>
          </w:rPr>
          <w:t>1.3.3.</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3: Rò rỉ thông tin quy trình, học đường tắt và trôi dạt biểu diễn</w:t>
        </w:r>
        <w:r w:rsidR="00AB6848">
          <w:rPr>
            <w:noProof/>
            <w:webHidden/>
          </w:rPr>
          <w:tab/>
        </w:r>
        <w:r w:rsidR="00AB6848">
          <w:rPr>
            <w:noProof/>
            <w:webHidden/>
          </w:rPr>
          <w:fldChar w:fldCharType="begin"/>
        </w:r>
        <w:r w:rsidR="00AB6848">
          <w:rPr>
            <w:noProof/>
            <w:webHidden/>
          </w:rPr>
          <w:instrText xml:space="preserve"> PAGEREF _Toc238146557 \h </w:instrText>
        </w:r>
        <w:r w:rsidR="00AB6848">
          <w:rPr>
            <w:noProof/>
            <w:webHidden/>
          </w:rPr>
        </w:r>
        <w:r w:rsidR="00AB6848">
          <w:rPr>
            <w:noProof/>
            <w:webHidden/>
          </w:rPr>
          <w:fldChar w:fldCharType="separate"/>
        </w:r>
        <w:r w:rsidR="00AB6848">
          <w:rPr>
            <w:noProof/>
            <w:webHidden/>
          </w:rPr>
          <w:t>26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8" w:history="1">
        <w:r w:rsidR="00AB6848" w:rsidRPr="00C0569A">
          <w:rPr>
            <w:rStyle w:val="Hyperlink"/>
            <w:noProof/>
          </w:rPr>
          <w:t>1.3.4.</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4: Gán nhãn mức thô, phân bổ bằng chứng yếu và nhiễu quản trị viên</w:t>
        </w:r>
        <w:r w:rsidR="00AB6848">
          <w:rPr>
            <w:noProof/>
            <w:webHidden/>
          </w:rPr>
          <w:tab/>
        </w:r>
        <w:r w:rsidR="00AB6848">
          <w:rPr>
            <w:noProof/>
            <w:webHidden/>
          </w:rPr>
          <w:fldChar w:fldCharType="begin"/>
        </w:r>
        <w:r w:rsidR="00AB6848">
          <w:rPr>
            <w:noProof/>
            <w:webHidden/>
          </w:rPr>
          <w:instrText xml:space="preserve"> PAGEREF _Toc238146558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59" w:history="1">
        <w:r w:rsidR="00AB6848" w:rsidRPr="00C0569A">
          <w:rPr>
            <w:rStyle w:val="Hyperlink"/>
            <w:noProof/>
          </w:rPr>
          <w:t>1.3.5.</w:t>
        </w:r>
        <w:r w:rsidR="00AB6848">
          <w:rPr>
            <w:rFonts w:asciiTheme="minorHAnsi" w:eastAsiaTheme="minorEastAsia" w:hAnsiTheme="minorHAnsi" w:cstheme="minorBidi"/>
            <w:i w:val="0"/>
            <w:noProof/>
            <w:sz w:val="22"/>
            <w:szCs w:val="22"/>
          </w:rPr>
          <w:tab/>
        </w:r>
        <w:r w:rsidR="00AB6848" w:rsidRPr="00C0569A">
          <w:rPr>
            <w:rStyle w:val="Hyperlink"/>
            <w:b/>
            <w:noProof/>
          </w:rPr>
          <w:t>Khoảng trống 5: Đánh đổi giữa bảo toàn liên kết an ninh và rủi ro quyền riêng tư</w:t>
        </w:r>
        <w:r w:rsidR="00AB6848">
          <w:rPr>
            <w:noProof/>
            <w:webHidden/>
          </w:rPr>
          <w:tab/>
        </w:r>
        <w:r w:rsidR="00AB6848">
          <w:rPr>
            <w:noProof/>
            <w:webHidden/>
          </w:rPr>
          <w:fldChar w:fldCharType="begin"/>
        </w:r>
        <w:r w:rsidR="00AB6848">
          <w:rPr>
            <w:noProof/>
            <w:webHidden/>
          </w:rPr>
          <w:instrText xml:space="preserve"> PAGEREF _Toc238146559 \h </w:instrText>
        </w:r>
        <w:r w:rsidR="00AB6848">
          <w:rPr>
            <w:noProof/>
            <w:webHidden/>
          </w:rPr>
        </w:r>
        <w:r w:rsidR="00AB6848">
          <w:rPr>
            <w:noProof/>
            <w:webHidden/>
          </w:rPr>
          <w:fldChar w:fldCharType="separate"/>
        </w:r>
        <w:r w:rsidR="00AB6848">
          <w:rPr>
            <w:noProof/>
            <w:webHidden/>
          </w:rPr>
          <w:t>27</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60" w:history="1">
        <w:r w:rsidR="00AB6848" w:rsidRPr="00C0569A">
          <w:rPr>
            <w:rStyle w:val="Hyperlink"/>
            <w:noProof/>
          </w:rPr>
          <w:t>Chương 2. PHƯƠNG PHÁP BIỂU DIỄN ĐẶC TRƯNG LOG ĐA GÓC NHÌN BẢO TOÀN NGỮ CẢNH AN TOÀN</w:t>
        </w:r>
        <w:r w:rsidR="00AB6848">
          <w:rPr>
            <w:noProof/>
            <w:webHidden/>
          </w:rPr>
          <w:tab/>
        </w:r>
        <w:r w:rsidR="00AB6848">
          <w:rPr>
            <w:noProof/>
            <w:webHidden/>
          </w:rPr>
          <w:fldChar w:fldCharType="begin"/>
        </w:r>
        <w:r w:rsidR="00AB6848">
          <w:rPr>
            <w:noProof/>
            <w:webHidden/>
          </w:rPr>
          <w:instrText xml:space="preserve"> PAGEREF _Toc238146560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1" w:history="1">
        <w:r w:rsidR="00AB6848" w:rsidRPr="00C0569A">
          <w:rPr>
            <w:rStyle w:val="Hyperlink"/>
            <w:noProof/>
          </w:rPr>
          <w:t>2.1.</w:t>
        </w:r>
        <w:r w:rsidR="00AB6848">
          <w:rPr>
            <w:rFonts w:asciiTheme="minorHAnsi" w:eastAsiaTheme="minorEastAsia" w:hAnsiTheme="minorHAnsi" w:cstheme="minorBidi"/>
            <w:noProof/>
            <w:sz w:val="22"/>
            <w:szCs w:val="22"/>
          </w:rPr>
          <w:tab/>
        </w:r>
        <w:r w:rsidR="00AB6848" w:rsidRPr="00C0569A">
          <w:rPr>
            <w:rStyle w:val="Hyperlink"/>
            <w:noProof/>
          </w:rPr>
          <w:t>Hình thức hóa bài toán và giới hạn xử lý dòng</w:t>
        </w:r>
        <w:r w:rsidR="00AB6848">
          <w:rPr>
            <w:noProof/>
            <w:webHidden/>
          </w:rPr>
          <w:tab/>
        </w:r>
        <w:r w:rsidR="00AB6848">
          <w:rPr>
            <w:noProof/>
            <w:webHidden/>
          </w:rPr>
          <w:fldChar w:fldCharType="begin"/>
        </w:r>
        <w:r w:rsidR="00AB6848">
          <w:rPr>
            <w:noProof/>
            <w:webHidden/>
          </w:rPr>
          <w:instrText xml:space="preserve"> PAGEREF _Toc238146561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2" w:history="1">
        <w:r w:rsidR="00AB6848" w:rsidRPr="00C0569A">
          <w:rPr>
            <w:rStyle w:val="Hyperlink"/>
            <w:noProof/>
          </w:rPr>
          <w:t>2.1.1.</w:t>
        </w:r>
        <w:r w:rsidR="00AB6848">
          <w:rPr>
            <w:rFonts w:asciiTheme="minorHAnsi" w:eastAsiaTheme="minorEastAsia" w:hAnsiTheme="minorHAnsi" w:cstheme="minorBidi"/>
            <w:i w:val="0"/>
            <w:noProof/>
            <w:sz w:val="22"/>
            <w:szCs w:val="22"/>
          </w:rPr>
          <w:tab/>
        </w:r>
        <w:r w:rsidR="00AB6848" w:rsidRPr="00C0569A">
          <w:rPr>
            <w:rStyle w:val="Hyperlink"/>
            <w:b/>
            <w:noProof/>
          </w:rPr>
          <w:t>Biểu diễn đa góc nhìn và ranh giới Extractor–Detector</w:t>
        </w:r>
        <w:r w:rsidR="00AB6848">
          <w:rPr>
            <w:noProof/>
            <w:webHidden/>
          </w:rPr>
          <w:tab/>
        </w:r>
        <w:r w:rsidR="00AB6848">
          <w:rPr>
            <w:noProof/>
            <w:webHidden/>
          </w:rPr>
          <w:fldChar w:fldCharType="begin"/>
        </w:r>
        <w:r w:rsidR="00AB6848">
          <w:rPr>
            <w:noProof/>
            <w:webHidden/>
          </w:rPr>
          <w:instrText xml:space="preserve"> PAGEREF _Toc238146562 \h </w:instrText>
        </w:r>
        <w:r w:rsidR="00AB6848">
          <w:rPr>
            <w:noProof/>
            <w:webHidden/>
          </w:rPr>
        </w:r>
        <w:r w:rsidR="00AB6848">
          <w:rPr>
            <w:noProof/>
            <w:webHidden/>
          </w:rPr>
          <w:fldChar w:fldCharType="separate"/>
        </w:r>
        <w:r w:rsidR="00AB6848">
          <w:rPr>
            <w:noProof/>
            <w:webHidden/>
          </w:rPr>
          <w:t>29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3" w:history="1">
        <w:r w:rsidR="00AB6848" w:rsidRPr="00C0569A">
          <w:rPr>
            <w:rStyle w:val="Hyperlink"/>
            <w:noProof/>
          </w:rPr>
          <w:t>2.1.2.</w:t>
        </w:r>
        <w:r w:rsidR="00AB6848">
          <w:rPr>
            <w:rFonts w:asciiTheme="minorHAnsi" w:eastAsiaTheme="minorEastAsia" w:hAnsiTheme="minorHAnsi" w:cstheme="minorBidi"/>
            <w:i w:val="0"/>
            <w:noProof/>
            <w:sz w:val="22"/>
            <w:szCs w:val="22"/>
          </w:rPr>
          <w:tab/>
        </w:r>
        <w:r w:rsidR="00AB6848" w:rsidRPr="00C0569A">
          <w:rPr>
            <w:rStyle w:val="Hyperlink"/>
            <w:b/>
            <w:noProof/>
          </w:rPr>
          <w:t>Độ phức tạp xử lý dòng với trạng thái hữu hạn</w:t>
        </w:r>
        <w:r w:rsidR="00AB6848">
          <w:rPr>
            <w:noProof/>
            <w:webHidden/>
          </w:rPr>
          <w:tab/>
        </w:r>
        <w:r w:rsidR="00AB6848">
          <w:rPr>
            <w:noProof/>
            <w:webHidden/>
          </w:rPr>
          <w:fldChar w:fldCharType="begin"/>
        </w:r>
        <w:r w:rsidR="00AB6848">
          <w:rPr>
            <w:noProof/>
            <w:webHidden/>
          </w:rPr>
          <w:instrText xml:space="preserve"> PAGEREF _Toc238146563 \h </w:instrText>
        </w:r>
        <w:r w:rsidR="00AB6848">
          <w:rPr>
            <w:noProof/>
            <w:webHidden/>
          </w:rPr>
        </w:r>
        <w:r w:rsidR="00AB6848">
          <w:rPr>
            <w:noProof/>
            <w:webHidden/>
          </w:rPr>
          <w:fldChar w:fldCharType="separate"/>
        </w:r>
        <w:r w:rsidR="00AB6848">
          <w:rPr>
            <w:noProof/>
            <w:webHidden/>
          </w:rPr>
          <w:t>32</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4" w:history="1">
        <w:r w:rsidR="00AB6848" w:rsidRPr="00C0569A">
          <w:rPr>
            <w:rStyle w:val="Hyperlink"/>
            <w:noProof/>
          </w:rPr>
          <w:t>2.1.3.</w:t>
        </w:r>
        <w:r w:rsidR="00AB6848">
          <w:rPr>
            <w:rFonts w:asciiTheme="minorHAnsi" w:eastAsiaTheme="minorEastAsia" w:hAnsiTheme="minorHAnsi" w:cstheme="minorBidi"/>
            <w:i w:val="0"/>
            <w:noProof/>
            <w:sz w:val="22"/>
            <w:szCs w:val="22"/>
          </w:rPr>
          <w:tab/>
        </w:r>
        <w:r w:rsidR="00AB6848" w:rsidRPr="00C0569A">
          <w:rPr>
            <w:rStyle w:val="Hyperlink"/>
            <w:b/>
            <w:noProof/>
          </w:rPr>
          <w:t>Kiến trúc tổng thể và giao diện vào/ra</w:t>
        </w:r>
        <w:r w:rsidR="00AB6848">
          <w:rPr>
            <w:noProof/>
            <w:webHidden/>
          </w:rPr>
          <w:tab/>
        </w:r>
        <w:r w:rsidR="00AB6848">
          <w:rPr>
            <w:noProof/>
            <w:webHidden/>
          </w:rPr>
          <w:fldChar w:fldCharType="begin"/>
        </w:r>
        <w:r w:rsidR="00AB6848">
          <w:rPr>
            <w:noProof/>
            <w:webHidden/>
          </w:rPr>
          <w:instrText xml:space="preserve"> PAGEREF _Toc238146564 \h </w:instrText>
        </w:r>
        <w:r w:rsidR="00AB6848">
          <w:rPr>
            <w:noProof/>
            <w:webHidden/>
          </w:rPr>
        </w:r>
        <w:r w:rsidR="00AB6848">
          <w:rPr>
            <w:noProof/>
            <w:webHidden/>
          </w:rPr>
          <w:fldChar w:fldCharType="separate"/>
        </w:r>
        <w:r w:rsidR="00AB6848">
          <w:rPr>
            <w:noProof/>
            <w:webHidden/>
          </w:rPr>
          <w:t>34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5" w:history="1">
        <w:r w:rsidR="00AB6848" w:rsidRPr="00C0569A">
          <w:rPr>
            <w:rStyle w:val="Hyperlink"/>
            <w:noProof/>
          </w:rPr>
          <w:t>2.2.</w:t>
        </w:r>
        <w:r w:rsidR="00AB6848">
          <w:rPr>
            <w:rFonts w:asciiTheme="minorHAnsi" w:eastAsiaTheme="minorEastAsia" w:hAnsiTheme="minorHAnsi" w:cstheme="minorBidi"/>
            <w:noProof/>
            <w:sz w:val="22"/>
            <w:szCs w:val="22"/>
          </w:rPr>
          <w:tab/>
        </w:r>
        <w:r w:rsidR="00AB6848" w:rsidRPr="00C0569A">
          <w:rPr>
            <w:rStyle w:val="Hyperlink"/>
            <w:noProof/>
          </w:rPr>
          <w:t>Tiền xử lý và bảo vệ dynamic parameters</w:t>
        </w:r>
        <w:r w:rsidR="00AB6848">
          <w:rPr>
            <w:noProof/>
            <w:webHidden/>
          </w:rPr>
          <w:tab/>
        </w:r>
        <w:r w:rsidR="00AB6848">
          <w:rPr>
            <w:noProof/>
            <w:webHidden/>
          </w:rPr>
          <w:fldChar w:fldCharType="begin"/>
        </w:r>
        <w:r w:rsidR="00AB6848">
          <w:rPr>
            <w:noProof/>
            <w:webHidden/>
          </w:rPr>
          <w:instrText xml:space="preserve"> PAGEREF _Toc238146565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6" w:history="1">
        <w:r w:rsidR="00AB6848" w:rsidRPr="00C0569A">
          <w:rPr>
            <w:rStyle w:val="Hyperlink"/>
            <w:noProof/>
          </w:rPr>
          <w:t>2.2.1.</w:t>
        </w:r>
        <w:r w:rsidR="00AB6848">
          <w:rPr>
            <w:rFonts w:asciiTheme="minorHAnsi" w:eastAsiaTheme="minorEastAsia" w:hAnsiTheme="minorHAnsi" w:cstheme="minorBidi"/>
            <w:i w:val="0"/>
            <w:noProof/>
            <w:sz w:val="22"/>
            <w:szCs w:val="22"/>
          </w:rPr>
          <w:tab/>
        </w:r>
        <w:r w:rsidR="00AB6848" w:rsidRPr="00C0569A">
          <w:rPr>
            <w:rStyle w:val="Hyperlink"/>
            <w:b/>
            <w:noProof/>
          </w:rPr>
          <w:t>Parsing, Typed Canonicalization, Entity Resolution và Security-aware Parameter Retention</w:t>
        </w:r>
        <w:r w:rsidR="00AB6848">
          <w:rPr>
            <w:noProof/>
            <w:webHidden/>
          </w:rPr>
          <w:tab/>
        </w:r>
        <w:r w:rsidR="00AB6848">
          <w:rPr>
            <w:noProof/>
            <w:webHidden/>
          </w:rPr>
          <w:fldChar w:fldCharType="begin"/>
        </w:r>
        <w:r w:rsidR="00AB6848">
          <w:rPr>
            <w:noProof/>
            <w:webHidden/>
          </w:rPr>
          <w:instrText xml:space="preserve"> PAGEREF _Toc238146566 \h </w:instrText>
        </w:r>
        <w:r w:rsidR="00AB6848">
          <w:rPr>
            <w:noProof/>
            <w:webHidden/>
          </w:rPr>
        </w:r>
        <w:r w:rsidR="00AB6848">
          <w:rPr>
            <w:noProof/>
            <w:webHidden/>
          </w:rPr>
          <w:fldChar w:fldCharType="separate"/>
        </w:r>
        <w:r w:rsidR="00AB6848">
          <w:rPr>
            <w:noProof/>
            <w:webHidden/>
          </w:rPr>
          <w:t>36</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7" w:history="1">
        <w:r w:rsidR="00AB6848" w:rsidRPr="00C0569A">
          <w:rPr>
            <w:rStyle w:val="Hyperlink"/>
            <w:noProof/>
          </w:rPr>
          <w:t>2.2.2.</w:t>
        </w:r>
        <w:r w:rsidR="00AB6848">
          <w:rPr>
            <w:rFonts w:asciiTheme="minorHAnsi" w:eastAsiaTheme="minorEastAsia" w:hAnsiTheme="minorHAnsi" w:cstheme="minorBidi"/>
            <w:i w:val="0"/>
            <w:noProof/>
            <w:sz w:val="22"/>
            <w:szCs w:val="22"/>
          </w:rPr>
          <w:tab/>
        </w:r>
        <w:r w:rsidR="00AB6848" w:rsidRPr="00C0569A">
          <w:rPr>
            <w:rStyle w:val="Hyperlink"/>
            <w:b/>
            <w:noProof/>
          </w:rPr>
          <w:t>Mô hình đe dọa quyền riêng tư và Controlled Linkability</w:t>
        </w:r>
        <w:r w:rsidR="00AB6848">
          <w:rPr>
            <w:noProof/>
            <w:webHidden/>
          </w:rPr>
          <w:tab/>
        </w:r>
        <w:r w:rsidR="00AB6848">
          <w:rPr>
            <w:noProof/>
            <w:webHidden/>
          </w:rPr>
          <w:fldChar w:fldCharType="begin"/>
        </w:r>
        <w:r w:rsidR="00AB6848">
          <w:rPr>
            <w:noProof/>
            <w:webHidden/>
          </w:rPr>
          <w:instrText xml:space="preserve"> PAGEREF _Toc238146567 \h </w:instrText>
        </w:r>
        <w:r w:rsidR="00AB6848">
          <w:rPr>
            <w:noProof/>
            <w:webHidden/>
          </w:rPr>
        </w:r>
        <w:r w:rsidR="00AB6848">
          <w:rPr>
            <w:noProof/>
            <w:webHidden/>
          </w:rPr>
          <w:fldChar w:fldCharType="separate"/>
        </w:r>
        <w:r w:rsidR="00AB6848">
          <w:rPr>
            <w:noProof/>
            <w:webHidden/>
          </w:rPr>
          <w:t>41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68" w:history="1">
        <w:r w:rsidR="00AB6848" w:rsidRPr="00C0569A">
          <w:rPr>
            <w:rStyle w:val="Hyperlink"/>
            <w:noProof/>
          </w:rPr>
          <w:t>2.2.3.</w:t>
        </w:r>
        <w:r w:rsidR="00AB6848">
          <w:rPr>
            <w:rFonts w:asciiTheme="minorHAnsi" w:eastAsiaTheme="minorEastAsia" w:hAnsiTheme="minorHAnsi" w:cstheme="minorBidi"/>
            <w:i w:val="0"/>
            <w:noProof/>
            <w:sz w:val="22"/>
            <w:szCs w:val="22"/>
          </w:rPr>
          <w:tab/>
        </w:r>
        <w:r w:rsidR="00AB6848" w:rsidRPr="00C0569A">
          <w:rPr>
            <w:rStyle w:val="Hyperlink"/>
            <w:b/>
            <w:noProof/>
          </w:rPr>
          <w:t>Đồng bộ thời gian và cửa sổ ngữ cảnh đa tỷ lệ</w:t>
        </w:r>
        <w:r w:rsidR="00AB6848">
          <w:rPr>
            <w:noProof/>
            <w:webHidden/>
          </w:rPr>
          <w:tab/>
        </w:r>
        <w:r w:rsidR="00AB6848">
          <w:rPr>
            <w:noProof/>
            <w:webHidden/>
          </w:rPr>
          <w:fldChar w:fldCharType="begin"/>
        </w:r>
        <w:r w:rsidR="00AB6848">
          <w:rPr>
            <w:noProof/>
            <w:webHidden/>
          </w:rPr>
          <w:instrText xml:space="preserve"> PAGEREF _Toc238146568 \h </w:instrText>
        </w:r>
        <w:r w:rsidR="00AB6848">
          <w:rPr>
            <w:noProof/>
            <w:webHidden/>
          </w:rPr>
        </w:r>
        <w:r w:rsidR="00AB6848">
          <w:rPr>
            <w:noProof/>
            <w:webHidden/>
          </w:rPr>
          <w:fldChar w:fldCharType="separate"/>
        </w:r>
        <w:r w:rsidR="00AB6848">
          <w:rPr>
            <w:noProof/>
            <w:webHidden/>
          </w:rPr>
          <w:t>44</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69" w:history="1">
        <w:r w:rsidR="00AB6848" w:rsidRPr="00C0569A">
          <w:rPr>
            <w:rStyle w:val="Hyperlink"/>
            <w:noProof/>
          </w:rPr>
          <w:t>2.3.</w:t>
        </w:r>
        <w:r w:rsidR="00AB6848">
          <w:rPr>
            <w:rFonts w:asciiTheme="minorHAnsi" w:eastAsiaTheme="minorEastAsia" w:hAnsiTheme="minorHAnsi" w:cstheme="minorBidi"/>
            <w:noProof/>
            <w:sz w:val="22"/>
            <w:szCs w:val="22"/>
          </w:rPr>
          <w:tab/>
        </w:r>
        <w:r w:rsidR="00AB6848" w:rsidRPr="00C0569A">
          <w:rPr>
            <w:rStyle w:val="Hyperlink"/>
            <w:noProof/>
          </w:rPr>
          <w:t>Trích xuất đặc trưng đa góc nhìn</w:t>
        </w:r>
        <w:r w:rsidR="00AB6848">
          <w:rPr>
            <w:noProof/>
            <w:webHidden/>
          </w:rPr>
          <w:tab/>
        </w:r>
        <w:r w:rsidR="00AB6848">
          <w:rPr>
            <w:noProof/>
            <w:webHidden/>
          </w:rPr>
          <w:fldChar w:fldCharType="begin"/>
        </w:r>
        <w:r w:rsidR="00AB6848">
          <w:rPr>
            <w:noProof/>
            <w:webHidden/>
          </w:rPr>
          <w:instrText xml:space="preserve"> PAGEREF _Toc238146569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0" w:history="1">
        <w:r w:rsidR="00AB6848" w:rsidRPr="00C0569A">
          <w:rPr>
            <w:rStyle w:val="Hyperlink"/>
            <w:noProof/>
          </w:rPr>
          <w:t>2.3.1.</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tuần tự ngữ nghĩa Transformer</w:t>
        </w:r>
        <w:r w:rsidR="00AB6848">
          <w:rPr>
            <w:noProof/>
            <w:webHidden/>
          </w:rPr>
          <w:tab/>
        </w:r>
        <w:r w:rsidR="00AB6848">
          <w:rPr>
            <w:noProof/>
            <w:webHidden/>
          </w:rPr>
          <w:fldChar w:fldCharType="begin"/>
        </w:r>
        <w:r w:rsidR="00AB6848">
          <w:rPr>
            <w:noProof/>
            <w:webHidden/>
          </w:rPr>
          <w:instrText xml:space="preserve"> PAGEREF _Toc238146570 \h </w:instrText>
        </w:r>
        <w:r w:rsidR="00AB6848">
          <w:rPr>
            <w:noProof/>
            <w:webHidden/>
          </w:rPr>
        </w:r>
        <w:r w:rsidR="00AB6848">
          <w:rPr>
            <w:noProof/>
            <w:webHidden/>
          </w:rPr>
          <w:fldChar w:fldCharType="separate"/>
        </w:r>
        <w:r w:rsidR="00AB6848">
          <w:rPr>
            <w:noProof/>
            <w:webHidden/>
          </w:rPr>
          <w:t>47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1" w:history="1">
        <w:r w:rsidR="00AB6848" w:rsidRPr="00C0569A">
          <w:rPr>
            <w:rStyle w:val="Hyperlink"/>
            <w:noProof/>
          </w:rPr>
          <w:t>2.3.2.</w:t>
        </w:r>
        <w:r w:rsidR="00AB6848">
          <w:rPr>
            <w:rFonts w:asciiTheme="minorHAnsi" w:eastAsiaTheme="minorEastAsia" w:hAnsiTheme="minorHAnsi" w:cstheme="minorBidi"/>
            <w:i w:val="0"/>
            <w:noProof/>
            <w:sz w:val="22"/>
            <w:szCs w:val="22"/>
          </w:rPr>
          <w:tab/>
        </w:r>
        <w:r w:rsidR="00AB6848" w:rsidRPr="00C0569A">
          <w:rPr>
            <w:rStyle w:val="Hyperlink"/>
            <w:b/>
            <w:noProof/>
          </w:rPr>
          <w:t>Xây dựng đồ thị nguồn gốc phụ thuộc thời gian và đảm bảo độ chân thực đồ thị</w:t>
        </w:r>
        <w:r w:rsidR="00AB6848">
          <w:rPr>
            <w:noProof/>
            <w:webHidden/>
          </w:rPr>
          <w:tab/>
        </w:r>
        <w:r w:rsidR="00AB6848">
          <w:rPr>
            <w:noProof/>
            <w:webHidden/>
          </w:rPr>
          <w:fldChar w:fldCharType="begin"/>
        </w:r>
        <w:r w:rsidR="00AB6848">
          <w:rPr>
            <w:noProof/>
            <w:webHidden/>
          </w:rPr>
          <w:instrText xml:space="preserve"> PAGEREF _Toc238146571 \h </w:instrText>
        </w:r>
        <w:r w:rsidR="00AB6848">
          <w:rPr>
            <w:noProof/>
            <w:webHidden/>
          </w:rPr>
        </w:r>
        <w:r w:rsidR="00AB6848">
          <w:rPr>
            <w:noProof/>
            <w:webHidden/>
          </w:rPr>
          <w:fldChar w:fldCharType="separate"/>
        </w:r>
        <w:r w:rsidR="00AB6848">
          <w:rPr>
            <w:noProof/>
            <w:webHidden/>
          </w:rPr>
          <w:t>51</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2" w:history="1">
        <w:r w:rsidR="00AB6848" w:rsidRPr="00C0569A">
          <w:rPr>
            <w:rStyle w:val="Hyperlink"/>
            <w:noProof/>
          </w:rPr>
          <w:t>2.3.3.</w:t>
        </w:r>
        <w:r w:rsidR="00AB6848">
          <w:rPr>
            <w:rFonts w:asciiTheme="minorHAnsi" w:eastAsiaTheme="minorEastAsia" w:hAnsiTheme="minorHAnsi" w:cstheme="minorBidi"/>
            <w:i w:val="0"/>
            <w:noProof/>
            <w:sz w:val="22"/>
            <w:szCs w:val="22"/>
          </w:rPr>
          <w:tab/>
        </w:r>
        <w:r w:rsidR="00AB6848" w:rsidRPr="00C0569A">
          <w:rPr>
            <w:rStyle w:val="Hyperlink"/>
            <w:b/>
            <w:noProof/>
          </w:rPr>
          <w:t>Bộ trích xuất đồ thị động Temporal GNN</w:t>
        </w:r>
        <w:r w:rsidR="00AB6848">
          <w:rPr>
            <w:noProof/>
            <w:webHidden/>
          </w:rPr>
          <w:tab/>
        </w:r>
        <w:r w:rsidR="00AB6848">
          <w:rPr>
            <w:noProof/>
            <w:webHidden/>
          </w:rPr>
          <w:fldChar w:fldCharType="begin"/>
        </w:r>
        <w:r w:rsidR="00AB6848">
          <w:rPr>
            <w:noProof/>
            <w:webHidden/>
          </w:rPr>
          <w:instrText xml:space="preserve"> PAGEREF _Toc238146572 \h </w:instrText>
        </w:r>
        <w:r w:rsidR="00AB6848">
          <w:rPr>
            <w:noProof/>
            <w:webHidden/>
          </w:rPr>
        </w:r>
        <w:r w:rsidR="00AB6848">
          <w:rPr>
            <w:noProof/>
            <w:webHidden/>
          </w:rPr>
          <w:fldChar w:fldCharType="separate"/>
        </w:r>
        <w:r w:rsidR="00AB6848">
          <w:rPr>
            <w:noProof/>
            <w:webHidden/>
          </w:rPr>
          <w:t>53</w:t>
        </w:r>
        <w:r w:rsidR="00AB6848">
          <w:rPr>
            <w:noProof/>
            <w:webHidden/>
          </w:rPr>
          <w:fldChar w:fldCharType="end"/>
        </w:r>
      </w:hyperlink>
    </w:p>
    <w:p w:rsidR="00AB6848" w:rsidRDefault="00AB06C1">
      <w:pPr>
        <w:pStyle w:val="TOC2"/>
        <w:tabs>
          <w:tab w:val="right" w:leader="dot" w:pos="9605"/>
        </w:tabs>
        <w:rPr>
          <w:rFonts w:asciiTheme="minorHAnsi" w:eastAsiaTheme="minorEastAsia" w:hAnsiTheme="minorHAnsi" w:cstheme="minorBidi"/>
          <w:noProof/>
          <w:sz w:val="22"/>
          <w:szCs w:val="22"/>
        </w:rPr>
      </w:pPr>
      <w:hyperlink w:anchor="_Toc238146573" w:history="1">
        <w:r w:rsidR="00AB6848" w:rsidRPr="00C0569A">
          <w:rPr>
            <w:rStyle w:val="Hyperlink"/>
            <w:noProof/>
          </w:rPr>
          <w:t>2.4.</w:t>
        </w:r>
        <w:r w:rsidR="00AB6848">
          <w:rPr>
            <w:rFonts w:asciiTheme="minorHAnsi" w:eastAsiaTheme="minorEastAsia" w:hAnsiTheme="minorHAnsi" w:cstheme="minorBidi"/>
            <w:noProof/>
            <w:sz w:val="22"/>
            <w:szCs w:val="22"/>
          </w:rPr>
          <w:tab/>
        </w:r>
        <w:r w:rsidR="00AB6848" w:rsidRPr="00C0569A">
          <w:rPr>
            <w:rStyle w:val="Hyperlink"/>
            <w:noProof/>
          </w:rPr>
          <w:t>Gióng hàng và học biểu diễn thống nhất đa góc nhìn</w:t>
        </w:r>
        <w:r w:rsidR="00AB6848">
          <w:rPr>
            <w:noProof/>
            <w:webHidden/>
          </w:rPr>
          <w:tab/>
        </w:r>
        <w:r w:rsidR="00AB6848">
          <w:rPr>
            <w:noProof/>
            <w:webHidden/>
          </w:rPr>
          <w:fldChar w:fldCharType="begin"/>
        </w:r>
        <w:r w:rsidR="00AB6848">
          <w:rPr>
            <w:noProof/>
            <w:webHidden/>
          </w:rPr>
          <w:instrText xml:space="preserve"> PAGEREF _Toc238146573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4" w:history="1">
        <w:r w:rsidR="00AB6848" w:rsidRPr="00C0569A">
          <w:rPr>
            <w:rStyle w:val="Hyperlink"/>
            <w:noProof/>
          </w:rPr>
          <w:t>2.4.1.</w:t>
        </w:r>
        <w:r w:rsidR="00AB6848">
          <w:rPr>
            <w:rFonts w:asciiTheme="minorHAnsi" w:eastAsiaTheme="minorEastAsia" w:hAnsiTheme="minorHAnsi" w:cstheme="minorBidi"/>
            <w:i w:val="0"/>
            <w:noProof/>
            <w:sz w:val="22"/>
            <w:szCs w:val="22"/>
          </w:rPr>
          <w:tab/>
        </w:r>
        <w:r w:rsidR="00AB6848" w:rsidRPr="00C0569A">
          <w:rPr>
            <w:rStyle w:val="Hyperlink"/>
            <w:b/>
            <w:noProof/>
          </w:rPr>
          <w:t>Gióng hàng đa góc nhìn dị thể</w:t>
        </w:r>
        <w:r w:rsidR="00AB6848">
          <w:rPr>
            <w:noProof/>
            <w:webHidden/>
          </w:rPr>
          <w:tab/>
        </w:r>
        <w:r w:rsidR="00AB6848">
          <w:rPr>
            <w:noProof/>
            <w:webHidden/>
          </w:rPr>
          <w:fldChar w:fldCharType="begin"/>
        </w:r>
        <w:r w:rsidR="00AB6848">
          <w:rPr>
            <w:noProof/>
            <w:webHidden/>
          </w:rPr>
          <w:instrText xml:space="preserve"> PAGEREF _Toc238146574 \h </w:instrText>
        </w:r>
        <w:r w:rsidR="00AB6848">
          <w:rPr>
            <w:noProof/>
            <w:webHidden/>
          </w:rPr>
        </w:r>
        <w:r w:rsidR="00AB6848">
          <w:rPr>
            <w:noProof/>
            <w:webHidden/>
          </w:rPr>
          <w:fldChar w:fldCharType="separate"/>
        </w:r>
        <w:r w:rsidR="00AB6848">
          <w:rPr>
            <w:noProof/>
            <w:webHidden/>
          </w:rPr>
          <w:t>60</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5" w:history="1">
        <w:r w:rsidR="00AB6848" w:rsidRPr="00C0569A">
          <w:rPr>
            <w:rStyle w:val="Hyperlink"/>
            <w:noProof/>
          </w:rPr>
          <w:t>2.4.2.</w:t>
        </w:r>
        <w:r w:rsidR="00AB6848">
          <w:rPr>
            <w:rFonts w:asciiTheme="minorHAnsi" w:eastAsiaTheme="minorEastAsia" w:hAnsiTheme="minorHAnsi" w:cstheme="minorBidi"/>
            <w:i w:val="0"/>
            <w:noProof/>
            <w:sz w:val="22"/>
            <w:szCs w:val="22"/>
          </w:rPr>
          <w:tab/>
        </w:r>
        <w:r w:rsidR="00AB6848" w:rsidRPr="00C0569A">
          <w:rPr>
            <w:rStyle w:val="Hyperlink"/>
            <w:b/>
            <w:noProof/>
          </w:rPr>
          <w:t>Nhận thức hành vi quản trị viên và điều hòa rủi ro</w:t>
        </w:r>
        <w:r w:rsidR="00AB6848">
          <w:rPr>
            <w:noProof/>
            <w:webHidden/>
          </w:rPr>
          <w:tab/>
        </w:r>
        <w:r w:rsidR="00AB6848">
          <w:rPr>
            <w:noProof/>
            <w:webHidden/>
          </w:rPr>
          <w:fldChar w:fldCharType="begin"/>
        </w:r>
        <w:r w:rsidR="00AB6848">
          <w:rPr>
            <w:noProof/>
            <w:webHidden/>
          </w:rPr>
          <w:instrText xml:space="preserve"> PAGEREF _Toc238146575 \h </w:instrText>
        </w:r>
        <w:r w:rsidR="00AB6848">
          <w:rPr>
            <w:noProof/>
            <w:webHidden/>
          </w:rPr>
        </w:r>
        <w:r w:rsidR="00AB6848">
          <w:rPr>
            <w:noProof/>
            <w:webHidden/>
          </w:rPr>
          <w:fldChar w:fldCharType="separate"/>
        </w:r>
        <w:r w:rsidR="00AB6848">
          <w:rPr>
            <w:noProof/>
            <w:webHidden/>
          </w:rPr>
          <w:t>65</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6" w:history="1">
        <w:r w:rsidR="00AB6848" w:rsidRPr="00C0569A">
          <w:rPr>
            <w:rStyle w:val="Hyperlink"/>
            <w:noProof/>
          </w:rPr>
          <w:t>2.4.3.</w:t>
        </w:r>
        <w:r w:rsidR="00AB6848">
          <w:rPr>
            <w:rFonts w:asciiTheme="minorHAnsi" w:eastAsiaTheme="minorEastAsia" w:hAnsiTheme="minorHAnsi" w:cstheme="minorBidi"/>
            <w:i w:val="0"/>
            <w:noProof/>
            <w:sz w:val="22"/>
            <w:szCs w:val="22"/>
          </w:rPr>
          <w:tab/>
        </w:r>
        <w:r w:rsidR="00AB6848" w:rsidRPr="00C0569A">
          <w:rPr>
            <w:rStyle w:val="Hyperlink"/>
            <w:b/>
            <w:noProof/>
          </w:rPr>
          <w:t>Hàm mục tiêu thống nhất và phân bổ bằng chứng yếu</w:t>
        </w:r>
        <w:r w:rsidR="00AB6848">
          <w:rPr>
            <w:noProof/>
            <w:webHidden/>
          </w:rPr>
          <w:tab/>
        </w:r>
        <w:r w:rsidR="00AB6848">
          <w:rPr>
            <w:noProof/>
            <w:webHidden/>
          </w:rPr>
          <w:fldChar w:fldCharType="begin"/>
        </w:r>
        <w:r w:rsidR="00AB6848">
          <w:rPr>
            <w:noProof/>
            <w:webHidden/>
          </w:rPr>
          <w:instrText xml:space="preserve"> PAGEREF _Toc238146576 \h </w:instrText>
        </w:r>
        <w:r w:rsidR="00AB6848">
          <w:rPr>
            <w:noProof/>
            <w:webHidden/>
          </w:rPr>
        </w:r>
        <w:r w:rsidR="00AB6848">
          <w:rPr>
            <w:noProof/>
            <w:webHidden/>
          </w:rPr>
          <w:fldChar w:fldCharType="separate"/>
        </w:r>
        <w:r w:rsidR="00AB6848">
          <w:rPr>
            <w:noProof/>
            <w:webHidden/>
          </w:rPr>
          <w:t>67</w:t>
        </w:r>
        <w:r w:rsidR="00AB6848">
          <w:rPr>
            <w:noProof/>
            <w:webHidden/>
          </w:rPr>
          <w:fldChar w:fldCharType="end"/>
        </w:r>
      </w:hyperlink>
    </w:p>
    <w:p w:rsidR="00AB6848" w:rsidRDefault="00AB06C1">
      <w:pPr>
        <w:pStyle w:val="TOC3"/>
        <w:tabs>
          <w:tab w:val="left" w:pos="1540"/>
        </w:tabs>
        <w:rPr>
          <w:rFonts w:asciiTheme="minorHAnsi" w:eastAsiaTheme="minorEastAsia" w:hAnsiTheme="minorHAnsi" w:cstheme="minorBidi"/>
          <w:i w:val="0"/>
          <w:noProof/>
          <w:sz w:val="22"/>
          <w:szCs w:val="22"/>
        </w:rPr>
      </w:pPr>
      <w:hyperlink w:anchor="_Toc238146577" w:history="1">
        <w:r w:rsidR="00AB6848" w:rsidRPr="00C0569A">
          <w:rPr>
            <w:rStyle w:val="Hyperlink"/>
            <w:noProof/>
          </w:rPr>
          <w:t>2.4.4.</w:t>
        </w:r>
        <w:r w:rsidR="00AB6848">
          <w:rPr>
            <w:rFonts w:asciiTheme="minorHAnsi" w:eastAsiaTheme="minorEastAsia" w:hAnsiTheme="minorHAnsi" w:cstheme="minorBidi"/>
            <w:i w:val="0"/>
            <w:noProof/>
            <w:sz w:val="22"/>
            <w:szCs w:val="22"/>
          </w:rPr>
          <w:tab/>
        </w:r>
        <w:r w:rsidR="00AB6848" w:rsidRPr="00C0569A">
          <w:rPr>
            <w:rStyle w:val="Hyperlink"/>
            <w:b/>
            <w:noProof/>
          </w:rPr>
          <w:t>Biểu diễn thống nhất, giao diện đầu ra và độ phức tạp</w:t>
        </w:r>
        <w:r w:rsidR="00AB6848">
          <w:rPr>
            <w:noProof/>
            <w:webHidden/>
          </w:rPr>
          <w:tab/>
        </w:r>
        <w:r w:rsidR="00AB6848">
          <w:rPr>
            <w:noProof/>
            <w:webHidden/>
          </w:rPr>
          <w:fldChar w:fldCharType="begin"/>
        </w:r>
        <w:r w:rsidR="00AB6848">
          <w:rPr>
            <w:noProof/>
            <w:webHidden/>
          </w:rPr>
          <w:instrText xml:space="preserve"> PAGEREF _Toc238146577 \h </w:instrText>
        </w:r>
        <w:r w:rsidR="00AB6848">
          <w:rPr>
            <w:noProof/>
            <w:webHidden/>
          </w:rPr>
        </w:r>
        <w:r w:rsidR="00AB6848">
          <w:rPr>
            <w:noProof/>
            <w:webHidden/>
          </w:rPr>
          <w:fldChar w:fldCharType="separate"/>
        </w:r>
        <w:r w:rsidR="00AB6848">
          <w:rPr>
            <w:noProof/>
            <w:webHidden/>
          </w:rPr>
          <w:t>73</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8" w:history="1">
        <w:r w:rsidR="00AB6848" w:rsidRPr="00C0569A">
          <w:rPr>
            <w:rStyle w:val="Hyperlink"/>
            <w:noProof/>
          </w:rPr>
          <w:t>Kết luận</w:t>
        </w:r>
        <w:r w:rsidR="00AB6848">
          <w:rPr>
            <w:noProof/>
            <w:webHidden/>
          </w:rPr>
          <w:tab/>
        </w:r>
        <w:r w:rsidR="00AB6848">
          <w:rPr>
            <w:noProof/>
            <w:webHidden/>
          </w:rPr>
          <w:fldChar w:fldCharType="begin"/>
        </w:r>
        <w:r w:rsidR="00AB6848">
          <w:rPr>
            <w:noProof/>
            <w:webHidden/>
          </w:rPr>
          <w:instrText xml:space="preserve"> PAGEREF _Toc238146578 \h </w:instrText>
        </w:r>
        <w:r w:rsidR="00AB6848">
          <w:rPr>
            <w:noProof/>
            <w:webHidden/>
          </w:rPr>
        </w:r>
        <w:r w:rsidR="00AB6848">
          <w:rPr>
            <w:noProof/>
            <w:webHidden/>
          </w:rPr>
          <w:fldChar w:fldCharType="separate"/>
        </w:r>
        <w:r w:rsidR="00AB6848">
          <w:rPr>
            <w:noProof/>
            <w:webHidden/>
          </w:rPr>
          <w:t>76</w:t>
        </w:r>
        <w:r w:rsidR="00AB6848">
          <w:rPr>
            <w:noProof/>
            <w:webHidden/>
          </w:rPr>
          <w:fldChar w:fldCharType="end"/>
        </w:r>
      </w:hyperlink>
    </w:p>
    <w:p w:rsidR="00AB6848" w:rsidRDefault="00AB06C1">
      <w:pPr>
        <w:pStyle w:val="TOC1"/>
        <w:rPr>
          <w:rFonts w:asciiTheme="minorHAnsi" w:eastAsiaTheme="minorEastAsia" w:hAnsiTheme="minorHAnsi" w:cstheme="minorBidi"/>
          <w:b w:val="0"/>
          <w:noProof/>
          <w:sz w:val="22"/>
          <w:szCs w:val="22"/>
        </w:rPr>
      </w:pPr>
      <w:hyperlink w:anchor="_Toc238146579" w:history="1">
        <w:r w:rsidR="00AB6848" w:rsidRPr="00C0569A">
          <w:rPr>
            <w:rStyle w:val="Hyperlink"/>
            <w:noProof/>
          </w:rPr>
          <w:t>Tài liệu tham khảo</w:t>
        </w:r>
        <w:r w:rsidR="00AB6848">
          <w:rPr>
            <w:noProof/>
            <w:webHidden/>
          </w:rPr>
          <w:tab/>
        </w:r>
        <w:r w:rsidR="00AB6848">
          <w:rPr>
            <w:noProof/>
            <w:webHidden/>
          </w:rPr>
          <w:fldChar w:fldCharType="begin"/>
        </w:r>
        <w:r w:rsidR="00AB6848">
          <w:rPr>
            <w:noProof/>
            <w:webHidden/>
          </w:rPr>
          <w:instrText xml:space="preserve"> PAGEREF _Toc238146579 \h </w:instrText>
        </w:r>
        <w:r w:rsidR="00AB6848">
          <w:rPr>
            <w:noProof/>
            <w:webHidden/>
          </w:rPr>
        </w:r>
        <w:r w:rsidR="00AB6848">
          <w:rPr>
            <w:noProof/>
            <w:webHidden/>
          </w:rPr>
          <w:fldChar w:fldCharType="separate"/>
        </w:r>
        <w:r w:rsidR="00AB6848">
          <w:rPr>
            <w:noProof/>
            <w:webHidden/>
          </w:rPr>
          <w:t>77</w:t>
        </w:r>
        <w:r w:rsidR="00AB6848">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8146542"/>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Pr>
            <w:noProof/>
            <w:webHidden/>
          </w:rPr>
          <w:t>9</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sidR="00AB6848">
          <w:rPr>
            <w:noProof/>
            <w:webHidden/>
          </w:rPr>
          <w:t>12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AB6848">
          <w:rPr>
            <w:noProof/>
            <w:webHidden/>
          </w:rPr>
          <w:t>16</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AB6848">
          <w:rPr>
            <w:noProof/>
            <w:webHidden/>
          </w:rPr>
          <w:t>23</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AB6848">
          <w:rPr>
            <w:noProof/>
            <w:webHidden/>
          </w:rPr>
          <w:t>35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AB6848">
          <w:rPr>
            <w:noProof/>
            <w:webHidden/>
          </w:rPr>
          <w:t>50</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AB6848">
          <w:rPr>
            <w:noProof/>
            <w:webHidden/>
          </w:rPr>
          <w:t>58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AB6848">
          <w:rPr>
            <w:noProof/>
            <w:webHidden/>
          </w:rPr>
          <w:t>74</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8146543"/>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Pr>
            <w:noProof/>
            <w:webHidden/>
          </w:rPr>
          <w:t>10</w:t>
        </w:r>
        <w:r>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AB6848">
          <w:rPr>
            <w:noProof/>
            <w:webHidden/>
          </w:rPr>
          <w:t>15</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AB6848">
          <w:rPr>
            <w:noProof/>
            <w:webHidden/>
          </w:rPr>
          <w:t>22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AB6848">
          <w:rPr>
            <w:noProof/>
            <w:webHidden/>
          </w:rPr>
          <w:t>38</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AB6848">
          <w:rPr>
            <w:noProof/>
            <w:webHidden/>
          </w:rPr>
          <w:t>59</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AB6848">
          <w:rPr>
            <w:noProof/>
            <w:webHidden/>
          </w:rPr>
          <w:t>62</w:t>
        </w:r>
        <w:r w:rsidR="00AB6848">
          <w:rPr>
            <w:noProof/>
            <w:webHidden/>
          </w:rPr>
          <w:fldChar w:fldCharType="end"/>
        </w:r>
      </w:hyperlink>
    </w:p>
    <w:p w:rsidR="00AB6848" w:rsidRDefault="00AB06C1">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AB6848">
          <w:rPr>
            <w:noProof/>
            <w:webHidden/>
          </w:rPr>
          <w:t>68</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8146544"/>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8146545"/>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8146546"/>
      <w:r>
        <w:t>Bài toán biểu diễn log trong phát hiện tấn công đa giai đoạn</w:t>
      </w:r>
      <w:bookmarkEnd w:id="5"/>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6" w:name="_Toc238146547"/>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Pr>
          <w:b/>
        </w:rPr>
        <w:t>Hình 1.</w:t>
      </w:r>
      <w:r>
        <w:rPr>
          <w:noProof/>
        </w:rPr>
        <w:t>1</w:t>
      </w:r>
      <w:r>
        <w:fldChar w:fldCharType="end"/>
      </w:r>
      <w:r>
        <w:t xml:space="preserve"> và chi tiết hóa trong </w:t>
      </w:r>
      <w:r>
        <w:fldChar w:fldCharType="begin"/>
      </w:r>
      <w:r>
        <w:instrText xml:space="preserve">REF BK_TBL_1_001 \h </w:instrText>
      </w:r>
      <w:r>
        <w:fldChar w:fldCharType="separate"/>
      </w:r>
      <w:r>
        <w:rPr>
          <w:b/>
        </w:rPr>
        <w:t>Bảng 1.</w:t>
      </w:r>
      <w:r>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0"/>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8146548"/>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Pr>
          <w:noProof/>
        </w:rPr>
        <w:t xml:space="preserve"> </w:t>
      </w:r>
      <w:r w:rsidRPr="00AB684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Pr>
          <w:b/>
        </w:rPr>
        <w:t>Hình 1.</w:t>
      </w:r>
      <w:r>
        <w:rPr>
          <w:noProof/>
        </w:rPr>
        <w:t>2</w:t>
      </w:r>
      <w:r>
        <w:fldChar w:fldCharType="end"/>
      </w:r>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1"/>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Pr>
          <w:noProof/>
          <w:sz w:val="28"/>
        </w:rPr>
        <w:t xml:space="preserve"> </w:t>
      </w:r>
      <w:r w:rsidRPr="00AB6848">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Pr>
          <w:noProof/>
          <w:sz w:val="28"/>
        </w:rPr>
        <w:t xml:space="preserve"> </w:t>
      </w:r>
      <w:r w:rsidRPr="00AB6848">
        <w:rPr>
          <w:noProof/>
          <w:sz w:val="28"/>
        </w:rPr>
        <w:t>[1]</w:t>
      </w:r>
      <w:r>
        <w:rPr>
          <w:sz w:val="28"/>
        </w:rPr>
        <w:fldChar w:fldCharType="end"/>
      </w:r>
      <w:r>
        <w:rPr>
          <w:sz w:val="28"/>
        </w:rPr>
        <w:t>)</w:t>
      </w:r>
      <w:bookmarkEnd w:id="13"/>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Pr>
          <w:noProof/>
        </w:rPr>
        <w:t xml:space="preserve"> </w:t>
      </w:r>
      <w:r w:rsidRPr="00AB6848">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(1) DARPA Transparent Computing (TC E3/E5)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Pr>
          <w:noProof/>
        </w:rPr>
        <w:t xml:space="preserve"> </w:t>
      </w:r>
      <w:r w:rsidRPr="00AB6848">
        <w:rPr>
          <w:noProof/>
        </w:rPr>
        <w:t>[15]</w:t>
      </w:r>
      <w:r>
        <w:fldChar w:fldCharType="end"/>
      </w:r>
      <w:r>
        <w:t>.</w:t>
      </w:r>
    </w:p>
    <w:p w:rsidR="00024E08" w:rsidRDefault="00AB6848">
      <w:pPr>
        <w:pStyle w:val="Heading3"/>
        <w:spacing w:before="200" w:after="120"/>
      </w:pPr>
      <w:bookmarkStart w:id="14" w:name="_Toc238146549"/>
      <w:r>
        <w:rPr>
          <w:b/>
        </w:rPr>
        <w:t>Các mức biểu diễn dữ liệu và Hợp đồng Biểu diễn (Representation Contract)</w:t>
      </w:r>
      <w:bookmarkEnd w:id="14"/>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Pr>
          <w:b/>
        </w:rPr>
        <w:t>Bảng 1.</w:t>
      </w:r>
      <w:r>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Pr>
          <w:b/>
        </w:rPr>
        <w:t>Bảng 1.</w:t>
      </w:r>
      <w:r>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Pr>
          <w:b/>
        </w:rPr>
        <w:t>Hình 1.</w:t>
      </w:r>
      <w:r>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2"/>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Pr>
          <w:noProof/>
        </w:rPr>
        <w:t xml:space="preserve"> </w:t>
      </w:r>
      <w:r w:rsidRPr="00AB6848">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AB06C1">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Pr>
          <w:noProof/>
        </w:rPr>
        <w:t xml:space="preserve"> </w:t>
      </w:r>
      <w:r w:rsidRPr="00AB6848">
        <w:rPr>
          <w:noProof/>
        </w:rPr>
        <w:t>[8]</w:t>
      </w:r>
      <w:r>
        <w:fldChar w:fldCharType="end"/>
      </w:r>
      <w:r>
        <w:t>.</w:t>
      </w:r>
    </w:p>
    <w:p w:rsidR="00024E08" w:rsidRDefault="00AB6848">
      <w:pPr>
        <w:pStyle w:val="Heading2"/>
        <w:spacing w:before="280" w:after="160"/>
      </w:pPr>
      <w:bookmarkStart w:id="19" w:name="_Toc238146550"/>
      <w:r>
        <w:t>Phân tích so sánh các nhóm phương pháp hiện đại</w:t>
      </w:r>
      <w:bookmarkEnd w:id="19"/>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8146551"/>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(1) Drain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Pr>
          <w:noProof/>
        </w:rPr>
        <w:t xml:space="preserve"> </w:t>
      </w:r>
      <w:r w:rsidRPr="00AB6848">
        <w:rPr>
          <w:noProof/>
        </w:rPr>
        <w:t>[6]</w:t>
      </w:r>
      <w:r>
        <w:fldChar w:fldCharType="end"/>
      </w:r>
      <w:r>
        <w:t>:</w:t>
      </w:r>
    </w:p>
    <w:p>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Pr>
          <w:noProof/>
        </w:rPr>
        <w:t xml:space="preserve"> </w:t>
      </w:r>
      <w:r w:rsidRPr="00AB6848">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Pr>
          <w:noProof/>
        </w:rPr>
        <w:t xml:space="preserve"> </w:t>
      </w:r>
      <w:r w:rsidRPr="00AB6848">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w:t>
      </w:r>
      <w:r>
        <w:lastRenderedPageBreak/>
        <w:t>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8146552"/>
      <w:r>
        <w:rPr>
          <w:b/>
        </w:rPr>
        <w:t>Phương pháp semantic–sequential: Embeddings, Self-Supervised Learning, Transformer và Parsing-Free</w:t>
      </w:r>
      <w:bookmarkEnd w:id="21"/>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xml:space="preserve">,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w:t>
      </w:r>
      <w:r>
        <w:fldChar w:fldCharType="begin"/>
      </w:r>
      <w:r>
        <w:instrText xml:space="preserve">CITATION SRC000034 \l 1033 </w:instrText>
      </w:r>
      <w:r>
        <w:fldChar w:fldCharType="separate"/>
      </w:r>
      <w:r>
        <w:rPr>
          <w:noProof/>
        </w:rPr>
        <w:t xml:space="preserve"> </w:t>
      </w:r>
      <w:r w:rsidRPr="00AB6848">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AB06C1">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Pr>
          <w:noProof/>
        </w:rPr>
        <w:t xml:space="preserve"> </w:t>
      </w:r>
      <w:r w:rsidRPr="00AB6848">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 xml:space="preserve"> </w:t>
      </w:r>
      <w:r w:rsidRPr="00AB6848">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(Nedelkoski et al., ICDM 2020) </w:t>
      </w:r>
      <w:r>
        <w:fldChar w:fldCharType="begin"/>
      </w:r>
      <w:r>
        <w:instrText xml:space="preserve">CITATION SRC000034 \l 1033 </w:instrText>
      </w:r>
      <w:r>
        <w:fldChar w:fldCharType="separate"/>
      </w:r>
      <w:r>
        <w:rPr>
          <w:noProof/>
        </w:rPr>
        <w:t xml:space="preserve"> </w:t>
      </w:r>
      <w:r w:rsidRPr="00AB6848">
        <w:rPr>
          <w:noProof/>
        </w:rPr>
        <w:t>[23]</w:t>
      </w:r>
      <w:r>
        <w:fldChar w:fldCharType="end"/>
      </w:r>
      <w:r>
        <w:t xml:space="preserve"> sử dụng hàm mất mát phân loại ngoại lai (Outlier </w:t>
      </w:r>
      <w:r>
        <w:lastRenderedPageBreak/>
        <w:t xml:space="preserve">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Pr>
          <w:noProof/>
        </w:rPr>
        <w:t xml:space="preserve"> </w:t>
      </w:r>
      <w:r w:rsidRPr="00AB6848">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8146553"/>
      <w:r>
        <w:rPr>
          <w:b/>
        </w:rPr>
        <w:t>Đồ thị nguồn gốc và Graph Representation Learning</w:t>
      </w:r>
      <w:bookmarkEnd w:id="22"/>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w:t>
      </w:r>
      <w:r>
        <w:lastRenderedPageBreak/>
        <w:t xml:space="preserve">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(1) UNICORN </w:t>
      </w:r>
      <w:r>
        <w:fldChar w:fldCharType="begin"/>
      </w:r>
      <w:r>
        <w:instrText xml:space="preserve">CITATION SRC000011 \l 1033 </w:instrText>
      </w:r>
      <w:r>
        <w:fldChar w:fldCharType="separate"/>
      </w:r>
      <w:r>
        <w:rPr>
          <w:noProof/>
        </w:rPr>
        <w:t xml:space="preserve"> </w:t>
      </w:r>
      <w:r w:rsidRPr="00AB6848">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sidRPr="00AB6848">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sidRPr="00AB6848">
        <w:rPr>
          <w:noProof/>
        </w:rPr>
        <w:t>[29]</w:t>
      </w:r>
      <w:r>
        <w:fldChar w:fldCharType="end"/>
      </w:r>
      <w:r>
        <w:t xml:space="preserve"> và Guerra et al. (arXiv:2608.01454) </w:t>
      </w:r>
      <w:r>
        <w:fldChar w:fldCharType="begin"/>
      </w:r>
      <w:r>
        <w:instrText xml:space="preserve">CITATION SRC000030 \l 1033 </w:instrText>
      </w:r>
      <w:r>
        <w:fldChar w:fldCharType="separate"/>
      </w:r>
      <w:r>
        <w:rPr>
          <w:noProof/>
        </w:rPr>
        <w:t xml:space="preserve"> </w:t>
      </w:r>
      <w:r w:rsidRPr="00AB6848">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đồng, trong khi Over-squashing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xml:space="preserve"> nén ép lượng thông tin cấu trúc tăng theo hàm </w:t>
      </w:r>
      <w:r>
        <w:lastRenderedPageBreak/>
        <w:t>mũ vào vector kích thước cố định, ảnh hưởng đến khả năng phân tách các hành vi tấn công tinh vi.</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Pr>
          <w:b/>
        </w:rPr>
        <w:t>Bảng 1.</w:t>
      </w:r>
      <w:r>
        <w:rPr>
          <w:noProof/>
        </w:rPr>
        <w:t>3</w:t>
      </w:r>
      <w:r>
        <w:fldChar w:fldCharType="end"/>
      </w:r>
      <w:r>
        <w:t xml:space="preserve">). Mối quan hệ tương tác và sự </w:t>
      </w:r>
      <w:r>
        <w:lastRenderedPageBreak/>
        <w:t xml:space="preserve">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Pr>
          <w:b/>
        </w:rPr>
        <w:t>Hình 1.</w:t>
      </w:r>
      <w:r>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3"/>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8146554"/>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8" w:name="_Toc238146555"/>
      <w:r>
        <w:rPr>
          <w:b/>
        </w:rPr>
        <w:lastRenderedPageBreak/>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sidRPr="00AB6848">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Pr>
          <w:noProof/>
        </w:rPr>
        <w:t xml:space="preserve"> </w:t>
      </w:r>
      <w:r w:rsidRPr="00AB6848">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8146556"/>
      <w:r>
        <w:rPr>
          <w:b/>
        </w:rPr>
        <w:lastRenderedPageBreak/>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Pr>
          <w:noProof/>
        </w:rPr>
        <w:t xml:space="preserve"> </w:t>
      </w:r>
      <w:r w:rsidRPr="00AB6848">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Pr>
          <w:noProof/>
        </w:rPr>
        <w:t xml:space="preserve"> </w:t>
      </w:r>
      <w:r w:rsidRPr="00AB6848">
        <w:rPr>
          <w:noProof/>
        </w:rPr>
        <w:t>[14]</w:t>
      </w:r>
      <w:r>
        <w:fldChar w:fldCharType="end"/>
      </w:r>
      <w:r>
        <w:t xml:space="preserve">,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 xml:space="preserve">, </w:t>
      </w:r>
      <w:r>
        <w:fldChar w:fldCharType="begin"/>
      </w:r>
      <w:r>
        <w:instrText xml:space="preserve">CITATION SRC000011 \l 1033 </w:instrText>
      </w:r>
      <w:r>
        <w:fldChar w:fldCharType="separate"/>
      </w:r>
      <w:r>
        <w:rPr>
          <w:noProof/>
        </w:rPr>
        <w:t xml:space="preserve"> </w:t>
      </w:r>
      <w:r w:rsidRPr="00AB6848">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8146557"/>
      <w:r>
        <w:rPr>
          <w:b/>
        </w:rPr>
        <w:lastRenderedPageBreak/>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Pr>
          <w:noProof/>
        </w:rPr>
        <w:t xml:space="preserve"> </w:t>
      </w:r>
      <w:r w:rsidRPr="00AB6848">
        <w:rPr>
          <w:noProof/>
        </w:rPr>
        <w:t>[8]</w:t>
      </w:r>
      <w:r>
        <w:fldChar w:fldCharType="end"/>
      </w:r>
      <w:r>
        <w:t xml:space="preserve"> và Liu et al. (IEEE S&amp;P 2025)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1" w:name="_Toc238146558"/>
      <w:r>
        <w:rPr>
          <w:b/>
        </w:rPr>
        <w:lastRenderedPageBreak/>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w:t>
      </w:r>
      <w:r w:rsidRPr="00AB6848">
        <w:rPr>
          <w:noProof/>
        </w:rPr>
        <w:t>[3]</w:t>
      </w:r>
      <w:r>
        <w:fldChar w:fldCharType="end"/>
      </w:r>
      <w:r>
        <w:t xml:space="preserve">, </w:t>
      </w:r>
      <w:r>
        <w:fldChar w:fldCharType="begin"/>
      </w:r>
      <w:r>
        <w:instrText xml:space="preserve">CITATION SRC000028 \l 1033 </w:instrText>
      </w:r>
      <w:r>
        <w:fldChar w:fldCharType="separate"/>
      </w:r>
      <w:r>
        <w:rPr>
          <w:noProof/>
        </w:rPr>
        <w:t xml:space="preserve"> </w:t>
      </w:r>
      <w:r w:rsidRPr="00AB6848">
        <w:rPr>
          <w:noProof/>
        </w:rPr>
        <w:t>[12]</w:t>
      </w:r>
      <w:r>
        <w:fldChar w:fldCharType="end"/>
      </w:r>
      <w:r>
        <w:t xml:space="preserve">, </w:t>
      </w:r>
      <w:r>
        <w:fldChar w:fldCharType="begin"/>
      </w:r>
      <w:r>
        <w:instrText xml:space="preserve">CITATION SRC000029 \l 1033 </w:instrText>
      </w:r>
      <w:r>
        <w:fldChar w:fldCharType="separate"/>
      </w:r>
      <w:r>
        <w:rPr>
          <w:noProof/>
        </w:rPr>
        <w:t xml:space="preserve"> </w:t>
      </w:r>
      <w:r w:rsidRPr="00AB6848">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sidRPr="00AB6848">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8146559"/>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w:t>
      </w:r>
      <w:r>
        <w:lastRenderedPageBreak/>
        <w:t xml:space="preserve">chuỗi hành vi của cùng một thực thể (người dùng, máy chủ, tiến trình) qua nhiều mốc thời gian khác nhau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sidRPr="00AB6848">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Pr>
          <w:noProof/>
        </w:rPr>
        <w:t xml:space="preserve"> </w:t>
      </w:r>
      <w:r w:rsidRPr="00AB6848">
        <w:rPr>
          <w:noProof/>
        </w:rPr>
        <w:t>[32]</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Pr>
          <w:noProof/>
        </w:rPr>
        <w:t xml:space="preserve"> </w:t>
      </w:r>
      <w:r w:rsidRPr="00AB6848">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8146560"/>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8146561"/>
      <w:r>
        <w:t>Hình thức hóa bài toán và giới hạn xử lý dòng</w:t>
      </w:r>
      <w:bookmarkEnd w:id="34"/>
    </w:p>
    <w:p w:rsidR="00024E08" w:rsidRDefault="00AB6848">
      <w:pPr>
        <w:pStyle w:val="Heading3"/>
        <w:spacing w:before="200" w:after="120"/>
      </w:pPr>
      <w:bookmarkStart w:id="35" w:name="_Toc238146562"/>
      <w:r>
        <w:rPr>
          <w:b/>
        </w:rPr>
        <w:t>Biểu diễn đa góc nhìn và ranh giới Extractor–Detector</w:t>
      </w:r>
      <w:bookmarkEnd w:id="35"/>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Pr>
          <w:noProof/>
        </w:rPr>
        <w:t xml:space="preserve"> </w:t>
      </w:r>
      <w:r w:rsidRPr="00AB6848">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Pr>
          <w:noProof/>
        </w:rPr>
        <w:t xml:space="preserve"> </w:t>
      </w:r>
      <w:r w:rsidRPr="00AB6848">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Pr>
          <w:noProof/>
        </w:rPr>
        <w:t xml:space="preserve"> </w:t>
      </w:r>
      <w:r w:rsidRPr="00AB6848">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sidRPr="00AB6848">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Pr>
          <w:noProof/>
        </w:rPr>
        <w:t xml:space="preserve"> </w:t>
      </w:r>
      <w:r w:rsidRPr="00AB6848">
        <w:rPr>
          <w:noProof/>
        </w:rPr>
        <w:t>[32]</w:t>
      </w:r>
      <w:r>
        <w:fldChar w:fldCharType="end"/>
      </w:r>
      <w:r>
        <w:t>.</w:t>
      </w:r>
    </w:p>
    <w:p w:rsidR="00024E08" w:rsidRDefault="00AB6848">
      <w:pPr>
        <w:pStyle w:val="Heading3"/>
        <w:spacing w:before="200" w:after="120"/>
      </w:pPr>
      <w:bookmarkStart w:id="36" w:name="_Toc238146563"/>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Pr>
          <w:noProof/>
        </w:rPr>
        <w:t xml:space="preserve"> </w:t>
      </w:r>
      <w:r w:rsidRPr="00AB6848">
        <w:rPr>
          <w:noProof/>
        </w:rPr>
        <w:t>[1]</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hệ thống áp dụng nguyên tắc xử lý theo thời gian sự kiện (Event-Time) kết hợp cơ chế mốc ngắt thời gian (Event-Time Watermark):</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8146564"/>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Pr>
          <w:b/>
        </w:rPr>
        <w:t>Hình 2.</w:t>
      </w:r>
      <w:r>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4"/>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8146565"/>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8146566"/>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AB06C1">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06C1">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8146567"/>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Pr="00AB6848">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Pr="00AB6848">
        <w:rPr>
          <w:noProof/>
        </w:rPr>
        <w:t>[32]</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AB06C1">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Pr="00AB6848">
        <w:rPr>
          <w:noProof/>
        </w:rPr>
        <w:t>[16]</w:t>
      </w:r>
      <w:r>
        <w:fldChar w:fldCharType="end"/>
      </w:r>
      <w:r>
        <w:t>), tấn công nghịch đảo (</w:t>
      </w:r>
      <w:r>
        <w:fldChar w:fldCharType="begin"/>
      </w:r>
      <w:r>
        <w:instrText xml:space="preserve">CITATION SRC000026 \l 1033 </w:instrText>
      </w:r>
      <w:r>
        <w:fldChar w:fldCharType="separate"/>
      </w:r>
      <w:r w:rsidRPr="00AB6848">
        <w:rPr>
          <w:noProof/>
        </w:rPr>
        <w:t>[32]</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5" w:name="_Toc238146568"/>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8146569"/>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8146570"/>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Pr>
          <w:noProof/>
        </w:rPr>
        <w:t xml:space="preserve"> </w:t>
      </w:r>
      <w:r w:rsidRPr="00AB6848">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Pr>
          <w:noProof/>
        </w:rPr>
        <w:t xml:space="preserve"> </w:t>
      </w:r>
      <w:r w:rsidRPr="00AB6848">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Pr>
          <w:noProof/>
        </w:rPr>
        <w:t xml:space="preserve"> </w:t>
      </w:r>
      <w:r w:rsidRPr="00AB6848">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8146571"/>
      <w:r>
        <w:rPr>
          <w:b/>
        </w:rPr>
        <w:lastRenderedPageBreak/>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w:t>
      </w:r>
      <w:r>
        <w:lastRenderedPageBreak/>
        <w:t xml:space="preserve">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xml:space="preserve">), kiểu quan hệ và các thuộc tính liên quan, mà không </w:t>
      </w:r>
      <w:r>
        <w:lastRenderedPageBreak/>
        <w:t>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8146572"/>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w:t>
      </w:r>
      <w:r>
        <w:lastRenderedPageBreak/>
        <w:t xml:space="preserve">Kế thừa khung xử lý bộ nhớ và truyền thông điệp thời gian động </w:t>
      </w:r>
      <w:r>
        <w:fldChar w:fldCharType="begin"/>
      </w:r>
      <w:r>
        <w:instrText xml:space="preserve">CITATION SRC000037 \l 1033 </w:instrText>
      </w:r>
      <w:r>
        <w:fldChar w:fldCharType="separate"/>
      </w:r>
      <w:r>
        <w:rPr>
          <w:noProof/>
        </w:rPr>
        <w:t xml:space="preserve"> </w:t>
      </w:r>
      <w:r w:rsidRPr="00AB6848">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Pr>
          <w:noProof/>
        </w:rPr>
        <w:t xml:space="preserve"> </w:t>
      </w:r>
      <w:r w:rsidRPr="00AB6848">
        <w:rPr>
          <w:noProof/>
        </w:rPr>
        <w:t>[24]</w:t>
      </w:r>
      <w:r>
        <w:fldChar w:fldCharType="end"/>
      </w:r>
      <w:r>
        <w:t xml:space="preserve">, </w:t>
      </w:r>
      <w:r>
        <w:fldChar w:fldCharType="begin"/>
      </w:r>
      <w:r>
        <w:instrText xml:space="preserve">CITATION SRC000013 \l 1033 </w:instrText>
      </w:r>
      <w:r>
        <w:fldChar w:fldCharType="separate"/>
      </w:r>
      <w:r>
        <w:rPr>
          <w:noProof/>
        </w:rPr>
        <w:t xml:space="preserve"> </w:t>
      </w:r>
      <w:r w:rsidRPr="00AB6848">
        <w:rPr>
          <w:noProof/>
        </w:rPr>
        <w:t>[25]</w:t>
      </w:r>
      <w:r>
        <w:fldChar w:fldCharType="end"/>
      </w:r>
      <w:r>
        <w:t xml:space="preserve">,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w:t>
      </w:r>
      <w:r>
        <w:fldChar w:fldCharType="begin"/>
      </w:r>
      <w:r>
        <w:instrText xml:space="preserve">CITATION SRC000015 \l 1033 </w:instrText>
      </w:r>
      <w:r>
        <w:fldChar w:fldCharType="separate"/>
      </w:r>
      <w:r>
        <w:rPr>
          <w:noProof/>
        </w:rPr>
        <w:t xml:space="preserve"> </w:t>
      </w:r>
      <w:r w:rsidRPr="00AB6848">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pPr>
        <w:keepNext/>
        <w:spacing w:after="120" w:line="360" w:lineRule="auto"/>
        <w:ind w:firstLine="720"/>
      </w:pPr>
      <w:r>
        <w:rPr>
          <w:rFonts w:ascii="Times New Roman" w:hAnsi="Times New Roman"/>
          <w:sz w:val="28"/>
        </w:rP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rPr>
          <w:rFonts w:ascii="Times New Roman" w:hAnsi="Times New Roman"/>
          <w:sz w:val="28"/>
        </w:rPr>
        <w:t xml:space="preserve"> là trạng thái bộ nhớ của </w:t>
      </w:r>
      <m:oMath>
        <m:r>
          <w:rPr>
            <w:rFonts w:ascii="Cambria Math" w:hAnsi="Cambria Math"/>
          </w:rPr>
          <m:t>v</m:t>
        </m:r>
      </m:oMath>
      <w:r>
        <w:rPr>
          <w:rFonts w:ascii="Times New Roman" w:hAnsi="Times New Roman"/>
          <w:sz w:val="28"/>
        </w:rPr>
        <w:t xml:space="preserve"> và </w:t>
      </w:r>
      <m:oMath>
        <m:r>
          <w:rPr>
            <w:rFonts w:ascii="Cambria Math" w:hAnsi="Cambria Math"/>
          </w:rPr>
          <m:t>u</m:t>
        </m:r>
      </m:oMath>
      <w:r>
        <w:rPr>
          <w:rFonts w:ascii="Times New Roman" w:hAnsi="Times New Roman"/>
          <w:sz w:val="28"/>
        </w:rPr>
        <w:t xml:space="preserve"> ngay trước event-time </w:t>
      </w:r>
      <m:oMath>
        <m:r>
          <w:rPr>
            <w:rFonts w:ascii="Cambria Math" w:hAnsi="Cambria Math"/>
          </w:rPr>
          <m:t>t</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rPr>
          <w:rFonts w:ascii="Times New Roman" w:hAnsi="Times New Roman"/>
          <w:sz w:val="28"/>
        </w:rPr>
        <w:t xml:space="preserve"> là vector nhúng của loại quan hệ </w:t>
      </w:r>
      <m:oMath>
        <m:r>
          <w:rPr>
            <w:rFonts w:ascii="Cambria Math" w:hAnsi="Cambria Math"/>
          </w:rPr>
          <m:t>r</m:t>
        </m:r>
      </m:oMath>
      <w:r>
        <w:rPr>
          <w:rFonts w:ascii="Times New Roman" w:hAnsi="Times New Roman"/>
          <w:sz w:val="28"/>
        </w:rP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rPr>
          <w:rFonts w:ascii="Times New Roman" w:hAnsi="Times New Roman"/>
          <w:sz w:val="28"/>
        </w:rP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rPr>
          <w:rFonts w:ascii="Times New Roman" w:hAnsi="Times New Roman"/>
          <w:sz w:val="28"/>
        </w:rPr>
        <w:t xml:space="preserve"> là độ lệch thời gian so với tương tác gần nhất của </w:t>
      </w:r>
      <m:oMath>
        <m:r>
          <w:rPr>
            <w:rFonts w:ascii="Cambria Math" w:hAnsi="Cambria Math"/>
          </w:rPr>
          <m:t>v</m:t>
        </m:r>
      </m:oMath>
      <w:r>
        <w:rPr>
          <w:rFonts w:ascii="Times New Roman" w:hAnsi="Times New Roman"/>
          <w:sz w:val="28"/>
        </w:rPr>
        <w:t xml:space="preserve">. Các thông điệp gửi đến đỉnh </w:t>
      </w:r>
      <m:oMath>
        <m:r>
          <w:rPr>
            <w:rFonts w:ascii="Cambria Math" w:hAnsi="Cambria Math"/>
          </w:rPr>
          <m:t>u</m:t>
        </m:r>
      </m:oMath>
      <w:r>
        <w:rPr>
          <w:rFonts w:ascii="Times New Roman" w:hAnsi="Times New Roman"/>
          <w:sz w:val="28"/>
        </w:rPr>
        <w:t xml:space="preserve"> trong cùng bước thời gian được tổng hợp qua hàm gom cụm:</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pPr>
        <w:keepNext/>
        <w:spacing w:after="120" w:line="360" w:lineRule="auto"/>
        <w:ind w:firstLine="720"/>
      </w:pPr>
      <w:r>
        <w:rPr>
          <w:rFonts w:ascii="Times New Roman" w:hAnsi="Times New Roman"/>
          <w:sz w:val="28"/>
        </w:rPr>
        <w:t xml:space="preserve">Trạng thái bộ nhớ của thực thể </w:t>
      </w:r>
      <m:oMath>
        <m:r>
          <w:rPr>
            <w:rFonts w:ascii="Cambria Math" w:hAnsi="Cambria Math"/>
          </w:rPr>
          <m:t>u</m:t>
        </m:r>
      </m:oMath>
      <w:r>
        <w:rPr>
          <w:rFonts w:ascii="Times New Roman" w:hAnsi="Times New Roman"/>
          <w:sz w:val="28"/>
        </w:rPr>
        <w:t xml:space="preserve"> được cập nhật qua tế bào hồi quy (như GRU Cell) từ trạng thái trước đó và thông điệp tổng hợp:</w:t>
      </w:r>
    </w:p>
    <w:p>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Pr>
          <w:noProof/>
        </w:rPr>
        <w:t xml:space="preserve"> </w:t>
      </w:r>
      <w:r w:rsidRPr="00AB6848">
        <w:rPr>
          <w:noProof/>
        </w:rPr>
        <w:t>[26]</w:t>
      </w:r>
      <w:r>
        <w:fldChar w:fldCharType="end"/>
      </w:r>
      <w:r>
        <w:t xml:space="preserve"> về học biểu diễn qua cơ chế che giấu (Masked Graph Representation Learning) và mở </w:t>
      </w:r>
      <w:r>
        <w:lastRenderedPageBreak/>
        <w:t>rộng cho đồ thị nguồn gốc động theo thời gian (Adapted / Ours), hàm mục tiêu tự giám sát đồ thị được cấu thành từ ba tác vụ phụ trợ với đầu dự đoán riêng biệt:</w:t>
      </w:r>
    </w:p>
    <w:p w:rsidR="00024E08" w:rsidRDefault="00AB06C1">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w:t>
      </w:r>
      <w:r>
        <w:lastRenderedPageBreak/>
        <w:t xml:space="preserve">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w:t>
      </w:r>
      <w:r>
        <w:lastRenderedPageBreak/>
        <w:t xml:space="preserve">vector kích thước cố định </w:t>
      </w:r>
      <w:r>
        <w:fldChar w:fldCharType="begin"/>
      </w:r>
      <w:r>
        <w:instrText xml:space="preserve">CITATION SRC000021 \l 1033 </w:instrText>
      </w:r>
      <w:r>
        <w:fldChar w:fldCharType="separate"/>
      </w:r>
      <w:r>
        <w:rPr>
          <w:noProof/>
        </w:rPr>
        <w:t xml:space="preserve"> </w:t>
      </w:r>
      <w:r w:rsidRPr="00AB6848">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w:t>
      </w:r>
      <w:r>
        <w:lastRenderedPageBreak/>
        <w:t xml:space="preserve">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8146573"/>
      <w:r>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59" w:name="_Toc238146574"/>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Chúng ta đưa mỗi vector biểu diễn qua một đầu chiếu phi tuyến riêng biệt (Non-linear Projection Heads):</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 xml:space="preserve">, và VICReg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Pr>
                <w:noProof/>
              </w:rPr>
              <w:t xml:space="preserve"> </w:t>
            </w:r>
            <w:r w:rsidRPr="00AB684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Pr>
                <w:noProof/>
              </w:rPr>
              <w:t xml:space="preserve"> </w:t>
            </w:r>
            <w:r w:rsidRPr="00AB684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Pr>
          <w:noProof/>
        </w:rPr>
        <w:t xml:space="preserve"> </w:t>
      </w:r>
      <w:r w:rsidRPr="00AB6848">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Pr>
          <w:noProof/>
        </w:rPr>
        <w:t xml:space="preserve"> </w:t>
      </w:r>
      <w:r w:rsidRPr="00AB6848">
        <w:rPr>
          <w:noProof/>
        </w:rPr>
        <w:t>[37]</w:t>
      </w:r>
      <w:r>
        <w:fldChar w:fldCharType="end"/>
      </w:r>
      <w:r>
        <w:t xml:space="preserve">, </w:t>
      </w:r>
      <w:r>
        <w:fldChar w:fldCharType="begin"/>
      </w:r>
      <w:r>
        <w:instrText xml:space="preserve">CITATION SRC000039 \l 1033 </w:instrText>
      </w:r>
      <w:r>
        <w:fldChar w:fldCharType="separate"/>
      </w:r>
      <w:r>
        <w:rPr>
          <w:noProof/>
        </w:rPr>
        <w:t xml:space="preserve"> </w:t>
      </w:r>
      <w:r w:rsidRPr="00AB6848">
        <w:rPr>
          <w:noProof/>
        </w:rPr>
        <w:t>[36]</w:t>
      </w:r>
      <w:r>
        <w:fldChar w:fldCharType="end"/>
      </w:r>
      <w:r>
        <w:t xml:space="preserve"> và Barlow Twins </w:t>
      </w:r>
      <w:r>
        <w:fldChar w:fldCharType="begin"/>
      </w:r>
      <w:r>
        <w:instrText xml:space="preserve">CITATION SRC000023 \l 1033 </w:instrText>
      </w:r>
      <w:r>
        <w:fldChar w:fldCharType="separate"/>
      </w:r>
      <w:r>
        <w:rPr>
          <w:noProof/>
        </w:rPr>
        <w:t xml:space="preserve"> </w:t>
      </w:r>
      <w:r w:rsidRPr="00AB6848">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Pr>
          <w:noProof/>
        </w:rPr>
        <w:t xml:space="preserve"> </w:t>
      </w:r>
      <w:r w:rsidRPr="00AB6848">
        <w:rPr>
          <w:noProof/>
        </w:rPr>
        <w:t>[38]</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2" w:name="_Toc238146575"/>
      <w:r>
        <w:rPr>
          <w:b/>
        </w:rPr>
        <w:t>Nhận thức hành vi quản trị viên và điều hòa rủi ro</w:t>
      </w:r>
      <w:bookmarkEnd w:id="62"/>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w:t>
      </w:r>
      <w:r>
        <w:lastRenderedPageBreak/>
        <w:t>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 xml:space="preserve">Toàn bộ các đặc trưng trên chỉ được mã hóa vào vector biểu diễn. Việc đưa ra quyết định độc hại hay an toàn (Malicious-vs-Benign Decision) được bàn giao hoàn </w:t>
      </w:r>
      <w:r>
        <w:lastRenderedPageBreak/>
        <w:t>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8146576"/>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bookmarkStart w:id="66" w:name="_GoBack"/>
            <w:bookmarkEnd w:id="66"/>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06C1">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AB06C1">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Pr>
          <w:noProof/>
        </w:rPr>
        <w:t xml:space="preserve"> </w:t>
      </w:r>
      <w:r w:rsidRPr="00AB6848">
        <w:rPr>
          <w:noProof/>
        </w:rPr>
        <w:t>[39]</w:t>
      </w:r>
      <w:r>
        <w:fldChar w:fldCharType="end"/>
      </w:r>
      <w:r>
        <w:t xml:space="preserve"> được áp dụng chặt chẽ trên tập tham số nhận đồng thời hai luồng gradient: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Pr>
          <w:noProof/>
        </w:rPr>
        <w:t xml:space="preserve"> </w:t>
      </w:r>
      <w:r w:rsidRPr="00AB6848">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8146577"/>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06C1">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AB06C1">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AB06C1">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w:t>
      </w:r>
      <w:r>
        <w:lastRenderedPageBreak/>
        <w:t xml:space="preserve">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pPr>
        <w:numPr>
          <w:ilvl w:val="0"/>
          <w:numId w:val="15"/>
        </w:numPr>
        <w:keepNext/>
        <w:spacing w:after="80" w:line="360" w:lineRule="auto"/>
        <w:ind w:hanging="357"/>
        <w:jc w:val="both"/>
      </w:pPr>
      <w:r>
        <w:rPr>
          <w:rFonts w:ascii="Times New Roman" w:hAnsi="Times New Roman"/>
          <w:sz w:val="28"/>
        </w:rP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rPr>
          <w:rFonts w:ascii="Times New Roman" w:hAnsi="Times New Roman"/>
          <w:sz w:val="28"/>
        </w:rP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chỉ bao gồm các phép nhân ma trận, vector tuyến tính và cổng gating.</w:t>
      </w:r>
    </w:p>
    <w:p>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pPr>
        <w:spacing w:after="80" w:line="360" w:lineRule="auto"/>
        <w:ind w:firstLine="720"/>
        <w:jc w:val="both"/>
      </w:pPr>
      <w:r>
        <w:rPr>
          <w:rFonts w:ascii="Times New Roman" w:hAnsi="Times New Roman"/>
          <w:sz w:val="28"/>
        </w:rP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rPr>
          <w:rFonts w:ascii="Times New Roman" w:hAnsi="Times New Roman"/>
          <w:sz w:val="28"/>
        </w:rP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rPr>
          <w:rFonts w:ascii="Times New Roman" w:hAnsi="Times New Roman"/>
          <w:sz w:val="28"/>
        </w:rPr>
        <w:t xml:space="preserve"> đã được tạo; không phải End-to-End Budget.</w:t>
      </w:r>
    </w:p>
    <w:p>
      <w:pPr>
        <w:spacing w:after="120" w:line="360" w:lineRule="auto"/>
        <w:ind w:firstLine="720"/>
        <w:jc w:val="both"/>
      </w:pPr>
      <w:r>
        <w:rPr>
          <w:rFonts w:ascii="Times New Roman" w:hAnsi="Times New Roman"/>
          <w:sz w:val="28"/>
        </w:rP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rPr>
          <w:rFonts w:ascii="Times New Roman" w:hAnsi="Times New Roman"/>
          <w:sz w:val="28"/>
        </w:rPr>
        <w:t>.</w:t>
      </w:r>
    </w:p>
    <w:p>
      <w:pPr>
        <w:pStyle w:val="Heading1"/>
        <w:spacing w:before="360" w:after="240"/>
        <w:jc w:val="center"/>
      </w:pPr>
      <w:r>
        <w:rPr>
          <w:rFonts w:ascii="Times New Roman" w:hAnsi="Times New Roman"/>
          <w:b/>
          <w:sz w:val="32"/>
        </w:rPr>
        <w:t>THỰC NGHIỆM, ĐÁNH GIÁ VÀ ỨNG DỤNG</w:t>
      </w:r>
    </w:p>
    <w:p>
      <w:pPr>
        <w:spacing w:line="360" w:lineRule="auto" w:after="120" w:before="0"/>
        <w:ind w:firstLine="720"/>
        <w:jc w:val="both"/>
      </w:pPr>
      <w:r>
        <w:rPr>
          <w:rFonts w:ascii="Times New Roman" w:hAnsi="Times New Roman"/>
          <w:sz w:val="28"/>
        </w:rPr>
        <w:t>Chương này trình bày toàn diện công tác thực nghiệm, phương pháp luận đánh giá và các kết quả đạt được nhằm kiểm chứng thực tế khung trích xuất đặc trưng log đa góc nhìn đã đề xuất tại Chương 2. Mọi thực nghiệm đều được triển khai nghiêm ngặt theo Giao thức Tiền đăng ký (Pre-registration Protocol V1.5) và Hiến chương Nghiên cứu (Research Constitution), đảm bảo tính tái lập 100%, khóa mật mã nguồn dữ liệu và tuyệt đối loại trừ nguy cơ rò rỉ thông tin từ tập dữ liệu kiểm thử. Các kết quả đo lường khách quan trên toàn bộ 5 hạt ngẫu nhiên chuẩn (canonical seeds) sẽ được đối soát cặn kẽ nhằm làm sáng tỏ tính ổn định của mô hình, động thái hội tụ hàm mất mát tự giám sát, cũng như những đóng góp vượt trội so với các công trình nghiên cứu hiện hữu về biểu diễn chuỗi và đồ thị trong an ninh mạng.</w:t>
      </w:r>
    </w:p>
    <w:p>
      <w:pPr>
        <w:pStyle w:val="Heading2"/>
        <w:spacing w:before="280" w:after="160"/>
      </w:pPr>
      <w:r>
        <w:rPr>
          <w:rFonts w:ascii="Times New Roman" w:hAnsi="Times New Roman"/>
          <w:b/>
          <w:sz w:val="28"/>
        </w:rPr>
        <w:t>Thiết lập thực nghiệm và dữ liệu</w:t>
      </w:r>
    </w:p>
    <w:p>
      <w:pPr>
        <w:pStyle w:val="Heading3"/>
        <w:spacing w:before="200" w:after="120"/>
      </w:pPr>
      <w:r>
        <w:rPr>
          <w:rFonts w:ascii="Times New Roman" w:hAnsi="Times New Roman"/>
          <w:b/>
          <w:i/>
          <w:sz w:val="28"/>
        </w:rPr>
        <w:t>Môi trường tính toán, tính tái lập và kiểm định độ bất định thống kê</w:t>
      </w:r>
    </w:p>
    <w:p>
      <w:pPr>
        <w:spacing w:line="360" w:lineRule="auto" w:after="120" w:before="0"/>
        <w:ind w:firstLine="720"/>
        <w:jc w:val="both"/>
      </w:pPr>
      <w:r>
        <w:rPr>
          <w:rFonts w:ascii="Times New Roman" w:hAnsi="Times New Roman"/>
          <w:sz w:val="28"/>
        </w:rPr>
        <w:t>Để loại bỏ triệt để tính bất định phần cứng và đảm bảo khả năng tái lập cấp độ bit (bit-level reproducibility) của các ma trận trọng số, toàn bộ các đợt huấn luyện thực nghiệm được cấu hình trên cùng một môi trường máy trạm độc lập với các thông số vật lý và phần mềm được khóa cố định. Hệ thống phần cứng sử dụng card xử lý đồ họa rời NVIDIA GeForce RTX 3050 Ti Laptop GPU (dung lượng bộ nhớ video 4.00 GB GDDR6, vi kiến trúc Ampere Compute Capability 8.6, bản điều khiển NVIDIA Display Driver 595.95, mã định danh phần cứng bất biến UUID: GPU-3f4d825d-63ad-0695-1b32-466308a00b8c). Bộ vi xử lý trung tâm là Intel Core i5-12500H thế hệ thứ 12 với 12 nhân vật lý và 16 luồng xử lý (gồm 4 nhân hiệu năng cao P-cores có Hyper-Threading và 8 nhân tiết kiệm năng lượng E-cores), kết hợp cùng bộ nhớ trong 16 GB DDR4 và ổ lưu trữ thể rắn NVMe PCIe 4.0.</w:t>
      </w:r>
    </w:p>
    <w:p>
      <w:pPr>
        <w:spacing w:line="360" w:lineRule="auto" w:after="120" w:before="0"/>
        <w:ind w:firstLine="720"/>
        <w:jc w:val="both"/>
      </w:pPr>
      <w:r>
        <w:rPr>
          <w:rFonts w:ascii="Times New Roman" w:hAnsi="Times New Roman"/>
          <w:sz w:val="28"/>
        </w:rPr>
        <w:t>Về mặt phần mềm, tiến trình chạy trên nền tảng hệ điều hành Windows 11 Pro 64-bit, môi trường thực thi Python 3.10 và framework học sâu PyTorch với backend CUDA 12.x. Đặc biệt, hệ thống cưỡng chế kích hoạt cờ xác định của thư viện toán học CUDA thông qua biến môi trường CUBLAS_WORKSPACE_CONFIG=:4096:8 và lệnh torch.use_deterministic_algorithms(True). Toàn bộ cấu hình hệ điều hành, biến môi trường, phiên bản gói phụ thuộc và mã băm SHA-256 của phần mềm được niêm phong mật mã trong tệp đặc tả STAGE-A2-LOCAL-EXECUTION-ENVIRONMENT-V1.5.json với chuỗi băm 81d3ca4865a95c75cc2345695091265f948ad58e705865a3f8f780a9bf09f362, được kiểm toán tự động trước mỗi lần nạp mô hình.</w:t>
      </w:r>
    </w:p>
    <w:p>
      <w:pPr>
        <w:pStyle w:val="Caption"/>
        <w:jc w:val="center"/>
        <w:spacing w:before="240" w:after="80" w:line="360" w:lineRule="auto"/>
        <w:keepNext/>
      </w:pPr>
      <w:bookmarkStart w:id="2031" w:name="BK_TBL_3_001"/>
      <w:r>
        <w:rPr>
          <w:rFonts w:ascii="Times New Roman" w:hAnsi="Times New Roman"/>
          <w:b/>
          <w:sz w:val="28"/>
        </w:rPr>
        <w:t>Bảng 3.</w:t>
      </w:r>
      <w:fldSimple w:instr="SEQ Bảng \r 1 \* ARABIC ">
        <w:r>
          <w:rPr>
            <w:rFonts w:ascii="Times New Roman" w:hAnsi="Times New Roman"/>
            <w:b/>
            <w:sz w:val="28"/>
          </w:rPr>
          <w:t>1</w:t>
        </w:r>
      </w:fldSimple>
      <w:bookmarkEnd w:id="2031"/>
      <w:r>
        <w:rPr>
          <w:rFonts w:ascii="Times New Roman" w:hAnsi="Times New Roman"/>
          <w:b/>
          <w:sz w:val="28"/>
        </w:rPr>
        <w:t xml:space="preserve">: </w:t>
      </w:r>
      <w:r>
        <w:rPr>
          <w:rFonts w:ascii="Times New Roman" w:hAnsi="Times New Roman"/>
          <w:b/>
          <w:sz w:val="28"/>
        </w:rPr>
        <w:t>Thông số kỹ thuật môi trường thực nghiệm và khóa xác thực mật mã</w:t>
      </w:r>
    </w:p>
    <w:tbl>
      <w:tblPr>
        <w:tblStyle w:val="TableGrid"/>
        <w:tblW w:type="auto" w:w="0"/>
        <w:jc w:val="center"/>
        <w:tblLook w:firstColumn="1" w:firstRow="1" w:lastColumn="0" w:lastRow="0" w:noHBand="0" w:noVBand="1" w:val="04A0"/>
        <w:tblW w:w="9605" w:type="dxa"/>
      </w:tblPr>
      <w:tblGrid>
        <w:gridCol w:w="3205"/>
        <w:gridCol w:w="3205"/>
        <w:gridCol w:w="3205"/>
      </w:tblGrid>
      <w:tr>
        <w:trPr>
          <w:tblHeader/>
          <w:cantSplit/>
        </w:trPr>
        <w:tc>
          <w:p>
            <w:pPr>
              <w:spacing w:line="240" w:lineRule="auto" w:before="60" w:after="60"/>
              <w:ind w:firstLine="0"/>
              <w:jc w:val="center"/>
            </w:pPr>
            <w:r/>
            <w:r>
              <w:rPr>
                <w:rFonts w:ascii="Times New Roman" w:hAnsi="Times New Roman"/>
                <w:b/>
                <w:sz w:val="24"/>
              </w:rPr>
              <w:t>Thành phần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Thông số kỹ thuật phần cứng / phần mềm</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4"/>
              </w:rPr>
              <w:t>Khóa xác thực mật mã / Ghi chú</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GPU phần cứng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GeForce RTX 3050 Ti Laptop (4.00 GB VRAM, Ampere 8.6)</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UUID: GPU-3f4d825d-63ad-0695...</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Driver GPU</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NVIDIA Display Driver 595.95 (Locked)</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Strict Pre-flight Verified</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vi xử lý</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Intel Core i5-12500H (12 Cores / 16 Threads, P-cores locked)</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Affinity Mask: 255 (Cores 0-7)</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Bộ nhớ RAM</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16 GB DDR4 3200MHz, SSD NVMe PCIe 4.0</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Zero GPU starvation</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Môi trường tính toán</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Python 3.10 / PyTorch 2.1+ CUDA 12, cuBLAS :4096:8</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Deterministic Math Locked</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Mã băm môi trường</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STAGE-A2-LOCAL-EXECUTION-ENVIRONMENT-V1.5.json</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SHA256: 81d3ca4865a95c75...</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left"/>
            </w:pPr>
            <w:r/>
            <w:r>
              <w:rPr>
                <w:rFonts w:ascii="Times New Roman" w:hAnsi="Times New Roman"/>
                <w:b/>
                <w:sz w:val="24"/>
              </w:rPr>
              <w:t>Giao thức thực thi</w:t>
            </w:r>
          </w:p>
          <w:tcPr>
            <w:tcW w:w="22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STAGE-A2-FIVE-SEED-EXECUTION-PLAN-V1.5.json (Amendment 12)</w:t>
            </w:r>
          </w:p>
          <w:tcPr>
            <w:tcW w:w="4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4"/>
              </w:rPr>
              <w:t>SHA256: ba79bc71ebef02a8...</w:t>
            </w:r>
          </w:p>
          <w:tcPr>
            <w:tcW w:w="26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spacing w:before="200" w:after="120"/>
      </w:pPr>
      <w:r>
        <w:rPr>
          <w:rFonts w:ascii="Times New Roman" w:hAnsi="Times New Roman"/>
          <w:b/>
          <w:i/>
          <w:sz w:val="28"/>
        </w:rPr>
        <w:t>Hai tầng benchmark và giao thức phân chia nhân quả chống rò rỉ</w:t>
      </w:r>
    </w:p>
    <w:p>
      <w:pPr>
        <w:spacing w:line="360" w:lineRule="auto" w:after="120" w:before="0"/>
        <w:ind w:firstLine="720"/>
        <w:jc w:val="both"/>
      </w:pPr>
      <w:r>
        <w:rPr>
          <w:rFonts w:ascii="Times New Roman" w:hAnsi="Times New Roman"/>
          <w:sz w:val="28"/>
        </w:rPr>
        <w:t>Nhằm đánh giá năng lực trích xuất đặc trưng một cách khách quan, chuyên đề thiết lập khung đối chuẩn hai tầng (Two-tier Benchmark Framework): Tầng A (Tier A: System-log representation stress test) sử dụng các tập dữ liệu log hệ thống quy mô lớn như HDFS và BGL; Tầng B (Tier B: Provenance graph benchmark) sử dụng các tập dữ liệu đồ thị nguồn gốc tấn công chuyên sâu như DARPA TC và LANL. Trong phạm vi thực nghiệm Stage A2 của báo cáo, nghiên cứu tập trung kiểm chứng trên tập dữ liệu Hadoop Distributed File System (HDFS). Tệp lưu trữ gốc HDFS_1.tar.gz có dung lượng 44.7 GB không nén, chứa tổng cộng 11,175,629 bản ghi sự kiện log được nhóm theo 575,061 phiên khối (Block Session ID). Mã băm SHA-256 của tệp nén gốc được khóa cứng tại giá trị 6ca6c5bc2671c66afecee9369a2fdac606bf33997a2494ac66aa411fe3e95169.</w:t>
      </w:r>
    </w:p>
    <w:p>
      <w:pPr>
        <w:spacing w:line="360" w:lineRule="auto" w:after="120" w:before="0"/>
        <w:ind w:firstLine="720"/>
        <w:jc w:val="both"/>
      </w:pPr>
      <w:r>
        <w:rPr>
          <w:rFonts w:ascii="Times New Roman" w:hAnsi="Times New Roman"/>
          <w:sz w:val="28"/>
        </w:rPr>
        <w:t>Khác biệt căn bản với các nghiên cứu trước đây vốn thường xáo trộn ngẫu nhiên dữ liệu (random shuffling) dẫn đến rò rỉ thông tin chiều thời gian (Data Leakage theo cảnh báo của Arp và cộng sự [2]), luận văn thiết lập Giao thức Phân chia Nhân quả Chống Rò rỉ (Strict Anti-Leakage Temporal Split Protocol). Dữ liệu được chia tách theo thứ tự dòng thời gian tuyệt đối và được niêm phong bằng quyền lực phân vùng độc lập (HDFSSplitAuthority):</w:t>
      </w:r>
    </w:p>
    <w:p>
      <w:pPr>
        <w:spacing w:line="360" w:lineRule="auto" w:after="120" w:before="0"/>
        <w:ind w:firstLine="720"/>
        <w:jc w:val="both"/>
      </w:pPr>
      <w:r>
        <w:rPr>
          <w:rFonts w:ascii="Times New Roman" w:hAnsi="Times New Roman"/>
          <w:b/>
          <w:sz w:val="28"/>
        </w:rPr>
        <w:t xml:space="preserve">1. Phân vùng Huấn luyện (Train Split): </w:t>
      </w:r>
      <w:r>
        <w:rPr>
          <w:rFonts w:ascii="Times New Roman" w:hAnsi="Times New Roman"/>
          <w:sz w:val="28"/>
        </w:rPr>
        <w:t>Phân vùng Huấn luyện (Train Split) bao gồm đúng 35,000 phiên khối đầu tiên theo trình tự thời gian, tương ứng với 586,577 sự kiện log thô, được gom thành 2,292 cửa sổ ngữ cảnh liên tục (độ dài cửa sổ W = 256 sự kiện). Toàn bộ danh sách phiên khối huấn luyện có mã băm tập hợp bất biến là 65b76694b0a3cf5c6d684a26899b1e5dca634cfd0985560149feddc12ca8ccfc.</w:t>
      </w:r>
    </w:p>
    <w:p>
      <w:pPr>
        <w:spacing w:line="360" w:lineRule="auto" w:after="120" w:before="0"/>
        <w:ind w:firstLine="720"/>
        <w:jc w:val="both"/>
      </w:pPr>
      <w:r>
        <w:rPr>
          <w:rFonts w:ascii="Times New Roman" w:hAnsi="Times New Roman"/>
          <w:b/>
          <w:sz w:val="28"/>
        </w:rPr>
        <w:t xml:space="preserve">2. Phân vùng Kiểm định (Validation Split): </w:t>
      </w:r>
      <w:r>
        <w:rPr>
          <w:rFonts w:ascii="Times New Roman" w:hAnsi="Times New Roman"/>
          <w:sz w:val="28"/>
        </w:rPr>
        <w:t>Phân vùng Kiểm định (Validation Split) bao gồm 7,500 phiên khối kế tiếp trên dòng thời gian, tương ứng với 119,531 sự kiện log, tạo thành 467 cửa sổ ngữ cảnh (W = 256 sự kiện). Mã băm danh sách phiên khối kiểm định được khóa tại giá trị 14cf689f9682a354e104463b9f02806629a683dfdf36d72d88daf5b407b0609a.</w:t>
      </w:r>
    </w:p>
    <w:p>
      <w:pPr>
        <w:spacing w:line="360" w:lineRule="auto" w:after="120" w:before="0"/>
        <w:ind w:firstLine="720"/>
        <w:jc w:val="both"/>
      </w:pPr>
      <w:r>
        <w:rPr>
          <w:rFonts w:ascii="Times New Roman" w:hAnsi="Times New Roman"/>
          <w:b/>
          <w:sz w:val="28"/>
        </w:rPr>
        <w:t xml:space="preserve">3. Phân vùng Kiểm thử Niêm phong (Sealed Test Split): </w:t>
      </w:r>
      <w:r>
        <w:rPr>
          <w:rFonts w:ascii="Times New Roman" w:hAnsi="Times New Roman"/>
          <w:sz w:val="28"/>
        </w:rPr>
        <w:t>Phân vùng Kiểm thử (Test Split) được niêm phong cách ly mật mã tuyệt đối với mã băm 582e38c4cb212e3e... Toàn bộ quá trình tối ưu hóa siêu tham số, điều chỉnh trọng số và kích hoạt dừng sớm chỉ diễn ra duy nhất trên tập Train và Validation, bảo đảm tính khách quan 100% khi bàn giao mô hình sang giai đoạn đánh giá hạ nguồn.</w:t>
      </w:r>
    </w:p>
    <w:p>
      <w:pPr>
        <w:pStyle w:val="Caption"/>
        <w:jc w:val="center"/>
        <w:spacing w:before="240" w:after="80" w:line="360" w:lineRule="auto"/>
        <w:keepNext/>
      </w:pPr>
      <w:bookmarkStart w:id="2032" w:name="BK_TBL_3_002"/>
      <w:r>
        <w:rPr>
          <w:rFonts w:ascii="Times New Roman" w:hAnsi="Times New Roman"/>
          <w:b/>
          <w:sz w:val="28"/>
        </w:rPr>
        <w:t>Bảng 3.</w:t>
      </w:r>
      <w:fldSimple w:instr="SEQ Bảng \* ARABIC ">
        <w:r>
          <w:rPr>
            <w:rFonts w:ascii="Times New Roman" w:hAnsi="Times New Roman"/>
            <w:b/>
            <w:sz w:val="28"/>
          </w:rPr>
          <w:t>2</w:t>
        </w:r>
      </w:fldSimple>
      <w:bookmarkEnd w:id="2032"/>
      <w:r>
        <w:rPr>
          <w:rFonts w:ascii="Times New Roman" w:hAnsi="Times New Roman"/>
          <w:b/>
          <w:sz w:val="28"/>
        </w:rPr>
        <w:t xml:space="preserve">: </w:t>
      </w:r>
      <w:r>
        <w:rPr>
          <w:rFonts w:ascii="Times New Roman" w:hAnsi="Times New Roman"/>
          <w:b/>
          <w:sz w:val="28"/>
        </w:rPr>
        <w:t>Phân chia tập dữ liệu HDFS theo giao thức nhân quả chống rò rỉ</w:t>
      </w:r>
    </w:p>
    <w:tbl>
      <w:tblPr>
        <w:tblStyle w:val="TableGrid"/>
        <w:tblW w:type="auto" w:w="0"/>
        <w:jc w:val="center"/>
        <w:tblLook w:firstColumn="1" w:firstRow="1" w:lastColumn="0" w:lastRow="0" w:noHBand="0" w:noVBand="1" w:val="04A0"/>
        <w:tblW w:w="9605" w:type="dxa"/>
      </w:tblPr>
      <w:tblGrid>
        <w:gridCol w:w="1923"/>
        <w:gridCol w:w="1923"/>
        <w:gridCol w:w="1923"/>
        <w:gridCol w:w="1923"/>
        <w:gridCol w:w="1923"/>
      </w:tblGrid>
      <w:tr>
        <w:trPr>
          <w:tblHeader/>
          <w:cantSplit/>
        </w:trPr>
        <w:tc>
          <w:p>
            <w:pPr>
              <w:spacing w:line="240" w:lineRule="auto" w:before="60" w:after="60"/>
              <w:ind w:firstLine="0"/>
              <w:jc w:val="center"/>
            </w:pPr>
            <w:r/>
            <w:r>
              <w:rPr>
                <w:rFonts w:ascii="Times New Roman" w:hAnsi="Times New Roman"/>
                <w:b/>
                <w:sz w:val="22"/>
              </w:rPr>
              <w:t>Phân vùng dữ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phiên khối (Sessions)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sự kiện log (Events)</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Số cửa sổ ngữ cảnh (W=256)</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center"/>
            </w:pPr>
            <w:r/>
            <w:r>
              <w:rPr>
                <w:rFonts w:ascii="Times New Roman" w:hAnsi="Times New Roman"/>
                <w:b/>
                <w:sz w:val="22"/>
              </w:rPr>
              <w:t>Mã băm tập hợp (Membership SHA-256)</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Train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35,000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586,577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2,292</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65b76694b0a3cf5c...</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Validation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7,500</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119,531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467</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14cf689f9682a354...</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Sealed Test Split</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Niêm phong cách ly</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582e38c4cb212e3e...</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r>
        <w:trPr>
          <w:cantSplit/>
        </w:trPr>
        <w:tc>
          <w:p>
            <w:pPr>
              <w:spacing w:line="240" w:lineRule="auto" w:before="60" w:after="60"/>
              <w:ind w:firstLine="0"/>
              <w:jc w:val="center"/>
            </w:pPr>
            <w:r/>
            <w:r>
              <w:rPr>
                <w:rFonts w:ascii="Times New Roman" w:hAnsi="Times New Roman"/>
                <w:sz w:val="22"/>
              </w:rPr>
              <w:t>Toàn bộ ngữ liệu</w:t>
            </w:r>
          </w:p>
          <w:tcPr>
            <w:tcW w:w="17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575,061</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11,175,629</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43,654</w:t>
            </w:r>
          </w:p>
          <w:tcPr>
            <w:tcW w:w="1800"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c>
          <w:p>
            <w:pPr>
              <w:spacing w:line="240" w:lineRule="auto" w:before="60" w:after="60"/>
              <w:ind w:firstLine="0"/>
              <w:jc w:val="left"/>
            </w:pPr>
            <w:r/>
            <w:r>
              <w:rPr>
                <w:rFonts w:ascii="Times New Roman" w:hAnsi="Times New Roman"/>
                <w:sz w:val="22"/>
              </w:rPr>
              <w:t>6ca6c5bc2671c66a...</w:t>
            </w:r>
          </w:p>
          <w:tcPr>
            <w:tcW w:w="2505" w:type="dxa"/>
            <w:vAlign w:val="center"/>
            <w:tcBorders>
              <w:top w:val="single" w:sz="4" w:space="0" w:color="000000"/>
              <w:left w:val="single" w:sz="4" w:space="0" w:color="000000"/>
              <w:bottom w:val="single" w:sz="4" w:space="0" w:color="000000"/>
              <w:right w:val="single" w:sz="4" w:space="0" w:color="000000"/>
            </w:tcBorders>
            <w:tcMar>
              <w:top w:w="80" w:type="dxa"/>
              <w:bottom w:w="80" w:type="dxa"/>
              <w:left w:w="120" w:type="dxa"/>
              <w:right w:w="120" w:type="dxa"/>
            </w:tcMar>
          </w:tcPr>
        </w:tc>
      </w:tr>
    </w:tbl>
    <w:p>
      <w:pPr>
        <w:spacing w:line="360" w:lineRule="auto" w:after="120" w:before="0"/>
        <w:ind w:firstLine="0"/>
        <w:jc w:val="both"/>
      </w:pPr>
      <w:r>
        <w:rPr>
          <w:rFonts w:ascii="Times New Roman" w:hAnsi="Times New Roman"/>
          <w:sz w:val="28"/>
        </w:rPr>
      </w:r>
    </w:p>
    <w:p>
      <w:pPr>
        <w:pStyle w:val="Heading3"/>
        <w:spacing w:before="200" w:after="120"/>
      </w:pPr>
      <w:r>
        <w:rPr>
          <w:rFonts w:ascii="Times New Roman" w:hAnsi="Times New Roman"/>
          <w:b/>
          <w:i/>
          <w:sz w:val="28"/>
        </w:rPr>
        <w:t>Hệ thống thang đo ba tầng và hàm mục tiêu huấn luyện</w:t>
      </w:r>
    </w:p>
    <w:p>
      <w:pPr>
        <w:spacing w:line="360" w:lineRule="auto" w:after="120" w:before="0"/>
        <w:ind w:firstLine="720"/>
        <w:jc w:val="both"/>
      </w:pPr>
      <w:r>
        <w:rPr>
          <w:rFonts w:ascii="Times New Roman" w:hAnsi="Times New Roman"/>
          <w:sz w:val="28"/>
        </w:rPr>
        <w:t>Theo Hiến chương Nghiên cứu, chất lượng của vector biểu diễn được định lượng qua hệ thống thang đo ba tầng: (1) Tầng Bản chất (Intrinsic Metrics) kiểm tra phương sai đặc trưng, tính không sụp đổ chiều và sự nhất quán gióng hàng; (2) Tầng Đầu dò (Probe Metrics) đo lường khả năng phân tách an ninh qua các đầu dò tuyến tính có kiểm soát dung lượng (Capacity-Controlled Probes); và (3) Tầng Vận hành (Operational Metrics) kiểm tra thông lượng sự kiện, độ trễ trích xuất p95 và dung lượng bộ nhớ streaming.</w:t>
      </w:r>
    </w:p>
    <w:p>
      <w:pPr>
        <w:spacing w:line="360" w:lineRule="auto" w:after="120" w:before="0"/>
        <w:ind w:firstLine="720"/>
        <w:jc w:val="both"/>
      </w:pPr>
      <w:r>
        <w:rPr>
          <w:rFonts w:ascii="Times New Roman" w:hAnsi="Times New Roman"/>
          <w:sz w:val="28"/>
        </w:rPr>
        <w:t>Tại giai đoạn Stage A2, mô hình được tối ưu hóa bằng thuật toán AdamW (tốc độ học cơ sở lr = 0.0001, betas = (0.9, 0.999), weight_decay = 0.0001) kết hợp bộ lập lịch suy giảm Cosine Annealing qua 12 epochs với kích thước lô hiệu dụng là 4. Cơ chế dừng sớm (Early Stopping) giám sát giá trị mất mát kiểm định với ngưỡng kiên nhẫn khắt khe (patience = 3/3 epochs, delta = 0.0). Hàm mục tiêu gióng hàng đa góc nhìn VICReg trên một lô huấn luyện gồm các cặp chiếu hợp lệ được phân rã thành ba thành phần điều hòa tường minh:</w:t>
      </w:r>
    </w:p>
    <w:p>
      <w:pPr>
        <w:spacing w:line="360" w:lineRule="auto" w:after="80" w:before="0"/>
        <w:ind w:left="720" w:hanging="357"/>
        <w:jc w:val="both"/>
        <w:numPr>
          <w:ilvl w:val="0"/>
          <w:numId w:val="21"/>
        </w:numPr>
      </w:pPr>
      <w:r>
        <w:rPr>
          <w:rFonts w:ascii="Times New Roman" w:hAnsi="Times New Roman"/>
          <w:sz w:val="28"/>
        </w:rPr>
        <w:t>Số hạng Bất biến (Invariance Term, L_inv): Đo lường khoảng cách sai số toàn phương trung bình giữa vector chiếu tuần tự và vector chiếu đồ thị của cùng một cửa sổ ngữ cảnh:</w:t>
      </w:r>
    </w:p>
    <w:p>
      <w:pPr>
        <w:spacing w:line="360" w:lineRule="auto" w:before="80" w:after="80"/>
        <w:ind w:firstLine="0"/>
        <w:jc w:val="center"/>
      </w:pPr>
      <m:oMath>
        <m:sSub>
          <m:e>
            <m:r>
              <m:rPr>
                <m:scr m:val="script"/>
                <m:sty m:val="i"/>
              </m:rPr>
              <w:rPr>
                <w:noProof/>
                <w:lang w:val="en-US"/>
              </w:rPr>
              <m:t>L</m:t>
            </m:r>
          </m:e>
          <m:sub>
            <m:r>
              <w:rPr>
                <w:noProof/>
              </w:rPr>
              <m:t>inv</m:t>
            </m:r>
          </m:sub>
        </m:sSub>
        <m:d>
          <m:dPr>
            <m:begChr m:val="("/>
            <m:endChr m:val=")"/>
            <m:grow/>
          </m:dPr>
          <m:e>
            <m:sSub>
              <m:e>
                <m:r>
                  <m:rPr>
                    <m:sty m:val="bi"/>
                  </m:rPr>
                  <w:rPr>
                    <w:noProof/>
                  </w:rPr>
                  <m:t>P</m:t>
                </m:r>
              </m:e>
              <m:sub>
                <m:r>
                  <w:rPr>
                    <w:noProof/>
                  </w:rPr>
                  <m:t>seq</m:t>
                </m:r>
              </m:sub>
            </m:sSub>
            <m:r>
              <w:rPr>
                <w:noProof/>
              </w:rPr>
              <m:t>, </m:t>
            </m:r>
            <m:sSub>
              <m:e>
                <m:r>
                  <m:rPr>
                    <m:sty m:val="bi"/>
                  </m:rPr>
                  <w:rPr>
                    <w:noProof/>
                  </w:rPr>
                  <m:t>P</m:t>
                </m:r>
              </m:e>
              <m:sub>
                <m:r>
                  <w:rPr>
                    <w:noProof/>
                  </w:rPr>
                  <m:t>graph</m:t>
                </m:r>
              </m:sub>
            </m:sSub>
          </m:e>
        </m:d>
        <m:r>
          <w:rPr>
            <w:noProof/>
          </w:rPr>
          <m:t> = </m:t>
        </m:r>
        <m:f>
          <m:num>
            <m:r>
              <w:rPr>
                <w:noProof/>
              </w:rPr>
              <m:t>1</m:t>
            </m:r>
          </m:num>
          <m:den>
            <m:r>
              <m:rPr>
                <m:sty m:val="i"/>
              </m:rPr>
              <w:rPr>
                <w:noProof/>
              </w:rPr>
              <m:t>B</m:t>
            </m:r>
          </m:den>
        </m:f>
        <m:nary>
          <m:naryPr>
            <m:chr m:val="∑"/>
            <m:limLoc m:val="undOvr"/>
            <m:grow/>
          </m:naryPr>
          <m:sub>
            <m:r>
              <m:rPr>
                <m:sty m:val="i"/>
              </m:rPr>
              <w:rPr>
                <w:noProof/>
              </w:rPr>
              <m:t>i</m:t>
            </m:r>
            <m:r>
              <w:rPr>
                <w:noProof/>
              </w:rPr>
              <m:t>=1</m:t>
            </m:r>
          </m:sub>
          <m:sup>
            <m:r>
              <m:rPr>
                <m:sty m:val="i"/>
              </m:rPr>
              <w:rPr>
                <w:noProof/>
              </w:rPr>
              <m:t>B</m:t>
            </m:r>
          </m:sup>
          <m:e>
            <m:sSubSup>
              <m:e>
                <m:d>
                  <m:dPr>
                    <m:begChr m:val="‖"/>
                    <m:endChr m:val="‖"/>
                    <m:grow/>
                  </m:dPr>
                  <m:e>
                    <m:sSubSup>
                      <m:e>
                        <m:r>
                          <m:rPr>
                            <m:sty m:val="bi"/>
                          </m:rPr>
                          <w:rPr>
                            <w:noProof/>
                          </w:rPr>
                          <m:t>p</m:t>
                        </m:r>
                      </m:e>
                      <m:sub>
                        <m:r>
                          <w:rPr>
                            <w:noProof/>
                          </w:rPr>
                          <m:t>seq</m:t>
                        </m:r>
                      </m:sub>
                      <m:sup>
                        <m:d>
                          <m:dPr>
                            <m:begChr m:val="("/>
                            <m:endChr m:val=")"/>
                            <m:grow/>
                          </m:dPr>
                          <m:e>
                            <m:r>
                              <m:rPr>
                                <m:sty m:val="i"/>
                              </m:rPr>
                              <w:rPr>
                                <w:noProof/>
                              </w:rPr>
                              <m:t>i</m:t>
                            </m:r>
                          </m:e>
                        </m:d>
                      </m:sup>
                    </m:sSubSup>
                    <m:r>
                      <w:rPr>
                        <w:noProof/>
                      </w:rPr>
                      <m:t> - </m:t>
                    </m:r>
                    <m:sSubSup>
                      <m:e>
                        <m:r>
                          <m:rPr>
                            <m:sty m:val="bi"/>
                          </m:rPr>
                          <w:rPr>
                            <w:noProof/>
                          </w:rPr>
                          <m:t>p</m:t>
                        </m:r>
                      </m:e>
                      <m:sub>
                        <m:r>
                          <w:rPr>
                            <w:noProof/>
                          </w:rPr>
                          <m:t>graph</m:t>
                        </m:r>
                      </m:sub>
                      <m:sup>
                        <m:d>
                          <m:dPr>
                            <m:begChr m:val="("/>
                            <m:endChr m:val=")"/>
                            <m:grow/>
                          </m:dPr>
                          <m:e>
                            <m:r>
                              <m:rPr>
                                <m:sty m:val="i"/>
                              </m:rPr>
                              <w:rPr>
                                <w:noProof/>
                              </w:rPr>
                              <m:t>i</m:t>
                            </m:r>
                          </m:e>
                        </m:d>
                      </m:sup>
                    </m:sSubSup>
                  </m:e>
                </m:d>
              </m:e>
              <m:sub>
                <m:r>
                  <w:rPr>
                    <w:noProof/>
                  </w:rPr>
                  <m:t>2</m:t>
                </m:r>
              </m:sub>
              <m:sup>
                <m:r>
                  <w:rPr>
                    <w:noProof/>
                  </w:rPr>
                  <m:t>2</m:t>
                </m:r>
              </m:sup>
            </m:sSubSup>
          </m:e>
        </m:nary>
      </m:oMath>
    </w:p>
    <w:p>
      <w:pPr>
        <w:spacing w:line="360" w:lineRule="auto" w:after="80" w:before="0"/>
        <w:ind w:left="720" w:hanging="357"/>
        <w:jc w:val="both"/>
        <w:numPr>
          <w:ilvl w:val="0"/>
          <w:numId w:val="21"/>
        </w:numPr>
      </w:pPr>
      <w:r>
        <w:rPr>
          <w:rFonts w:ascii="Times New Roman" w:hAnsi="Times New Roman"/>
          <w:sz w:val="28"/>
        </w:rPr>
        <w:t>Số hạng Phương sai (Variance Regularization, L_var): Sử dụng hàm bản lề (Hinge loss) để duy trì độ lệch chuẩn của từng chiều đặc trưng lớn hơn ngưỡng tối thiểu gamma = 1.0 (với hằng số ổn định epsilon = 10^-4), ngăn ngừa triệt để hiện tượng sụp đổ điểm (Point Collapse):</w:t>
      </w:r>
    </w:p>
    <w:p>
      <w:pPr>
        <w:spacing w:line="360" w:lineRule="auto" w:before="80" w:after="80"/>
        <w:ind w:firstLine="0"/>
        <w:jc w:val="center"/>
      </w:pPr>
      <m:oMath>
        <m:sSub>
          <m:e>
            <m:r>
              <m:rPr>
                <m:scr m:val="script"/>
                <m:sty m:val="i"/>
              </m:rPr>
              <w:rPr>
                <w:noProof/>
                <w:lang w:val="en-US"/>
              </w:rPr>
              <m:t>L</m:t>
            </m:r>
          </m:e>
          <m:sub>
            <m:r>
              <w:rPr>
                <w:noProof/>
              </w:rPr>
              <m:t>var</m:t>
            </m:r>
          </m:sub>
        </m:sSub>
        <m:d>
          <m:dPr>
            <m:begChr m:val="("/>
            <m:endChr m:val=")"/>
            <m:grow/>
          </m:dPr>
          <m:e>
            <m:r>
              <m:rPr>
                <m:sty m:val="bi"/>
              </m:rPr>
              <w:rPr>
                <w:noProof/>
              </w:rPr>
              <m:t>P</m:t>
            </m:r>
          </m:e>
        </m:d>
        <m:r>
          <w:rPr>
            <w:noProof/>
          </w:rPr>
          <m:t> = </m:t>
        </m:r>
        <m:f>
          <m:num>
            <m:r>
              <w:rPr>
                <w:noProof/>
              </w:rPr>
              <m:t>1</m:t>
            </m:r>
          </m:num>
          <m:den>
            <m:sSub>
              <m:e>
                <m:r>
                  <m:rPr>
                    <m:sty m:val="i"/>
                  </m:rPr>
                  <w:rPr>
                    <w:noProof/>
                  </w:rPr>
                  <m:t>d</m:t>
                </m:r>
              </m:e>
              <m:sub>
                <m:r>
                  <w:rPr>
                    <w:noProof/>
                  </w:rPr>
                  <m:t>proj</m:t>
                </m:r>
              </m:sub>
            </m:sSub>
          </m:den>
        </m:f>
        <m:nary>
          <m:naryPr>
            <m:chr m:val="∑"/>
            <m:limLoc m:val="undOvr"/>
            <m:grow/>
          </m:naryPr>
          <m:sub>
            <m:r>
              <m:rPr>
                <m:sty m:val="i"/>
              </m:rPr>
              <w:rPr>
                <w:noProof/>
              </w:rPr>
              <m:t>j</m:t>
            </m:r>
            <m:r>
              <w:rPr>
                <w:noProof/>
              </w:rPr>
              <m:t>=1</m:t>
            </m:r>
          </m:sub>
          <m:sup>
            <m:sSub>
              <m:e>
                <m:r>
                  <m:rPr>
                    <m:sty m:val="i"/>
                  </m:rPr>
                  <w:rPr>
                    <w:noProof/>
                  </w:rPr>
                  <m:t>d</m:t>
                </m:r>
              </m:e>
              <m:sub>
                <m:r>
                  <w:rPr>
                    <w:noProof/>
                  </w:rPr>
                  <m:t>proj</m:t>
                </m:r>
              </m:sub>
            </m:sSub>
          </m:sup>
          <m:e>
            <m:r>
              <w:rPr>
                <w:noProof/>
              </w:rPr>
              <m:t>max</m:t>
            </m:r>
            <m:d>
              <m:dPr>
                <m:begChr m:val="("/>
                <m:endChr m:val=")"/>
                <m:grow/>
              </m:dPr>
              <m:e>
                <m:r>
                  <w:rPr>
                    <w:noProof/>
                  </w:rPr>
                  <m:t>0, </m:t>
                </m:r>
                <m:r>
                  <m:rPr>
                    <m:sty m:val="i"/>
                  </m:rPr>
                  <w:rPr>
                    <w:noProof/>
                  </w:rPr>
                  <m:t>γ</m:t>
                </m:r>
                <m:r>
                  <w:rPr>
                    <w:noProof/>
                  </w:rPr>
                  <m:t> - </m:t>
                </m:r>
                <m:rad>
                  <m:radPr>
                    <m:degHide/>
                  </m:radPr>
                  <m:deg/>
                  <m:e>
                    <m:r>
                      <w:rPr>
                        <w:noProof/>
                      </w:rPr>
                      <m:t>Var</m:t>
                    </m:r>
                    <m:d>
                      <m:dPr>
                        <m:begChr m:val="("/>
                        <m:endChr m:val=")"/>
                        <m:grow/>
                      </m:dPr>
                      <m:e>
                        <m:sSub>
                          <m:e>
                            <m:r>
                              <m:rPr>
                                <m:sty m:val="bi"/>
                              </m:rPr>
                              <w:rPr>
                                <w:noProof/>
                              </w:rPr>
                              <m:t>p</m:t>
                            </m:r>
                          </m:e>
                          <m:sub>
                            <m:r>
                              <w:rPr>
                                <w:noProof/>
                              </w:rPr>
                              <m:t>:, j</m:t>
                            </m:r>
                          </m:sub>
                        </m:sSub>
                      </m:e>
                    </m:d>
                    <m:r>
                      <w:rPr>
                        <w:noProof/>
                      </w:rPr>
                      <m:t> + </m:t>
                    </m:r>
                    <m:r>
                      <m:rPr>
                        <m:sty m:val="i"/>
                      </m:rPr>
                      <w:rPr>
                        <w:noProof/>
                      </w:rPr>
                      <m:t>ϵ</m:t>
                    </m:r>
                  </m:e>
                </m:rad>
              </m:e>
            </m:d>
          </m:e>
        </m:nary>
      </m:oMath>
    </w:p>
    <w:p>
      <w:pPr>
        <w:spacing w:line="360" w:lineRule="auto" w:after="80" w:before="0"/>
        <w:ind w:left="720" w:hanging="357"/>
        <w:jc w:val="both"/>
        <w:numPr>
          <w:ilvl w:val="0"/>
          <w:numId w:val="21"/>
        </w:numPr>
      </w:pPr>
      <w:r>
        <w:rPr>
          <w:rFonts w:ascii="Times New Roman" w:hAnsi="Times New Roman"/>
          <w:sz w:val="28"/>
        </w:rPr>
        <w:t>Số hạng Hiệp phương sai (Covariance Regularization, L_cov): Triệt tiêu các phần tử ngoài đường chéo chính của ma trận hiệp phương sai, ép các chiều đặc trưng độc lập thống kê và khử tương quan dư thừa:</w:t>
      </w:r>
    </w:p>
    <w:p>
      <w:pPr>
        <w:spacing w:line="360" w:lineRule="auto" w:before="80" w:after="80"/>
        <w:ind w:firstLine="0"/>
        <w:jc w:val="center"/>
      </w:pPr>
      <m:oMath>
        <m:sSub>
          <m:e>
            <m:r>
              <m:rPr>
                <m:scr m:val="script"/>
                <m:sty m:val="i"/>
              </m:rPr>
              <w:rPr>
                <w:noProof/>
                <w:lang w:val="en-US"/>
              </w:rPr>
              <m:t>L</m:t>
            </m:r>
          </m:e>
          <m:sub>
            <m:r>
              <w:rPr>
                <w:noProof/>
              </w:rPr>
              <m:t>cov</m:t>
            </m:r>
          </m:sub>
        </m:sSub>
        <m:d>
          <m:dPr>
            <m:begChr m:val="("/>
            <m:endChr m:val=")"/>
            <m:grow/>
          </m:dPr>
          <m:e>
            <m:r>
              <m:rPr>
                <m:sty m:val="bi"/>
              </m:rPr>
              <w:rPr>
                <w:noProof/>
              </w:rPr>
              <m:t>P</m:t>
            </m:r>
          </m:e>
        </m:d>
        <m:r>
          <w:rPr>
            <w:noProof/>
          </w:rPr>
          <m:t> = </m:t>
        </m:r>
        <m:f>
          <m:num>
            <m:r>
              <w:rPr>
                <w:noProof/>
              </w:rPr>
              <m:t>1</m:t>
            </m:r>
          </m:num>
          <m:den>
            <m:sSub>
              <m:e>
                <m:r>
                  <m:rPr>
                    <m:sty m:val="i"/>
                  </m:rPr>
                  <w:rPr>
                    <w:noProof/>
                  </w:rPr>
                  <m:t>d</m:t>
                </m:r>
              </m:e>
              <m:sub>
                <m:r>
                  <w:rPr>
                    <w:noProof/>
                  </w:rPr>
                  <m:t>proj</m:t>
                </m:r>
              </m:sub>
            </m:sSub>
          </m:den>
        </m:f>
        <m:nary>
          <m:naryPr>
            <m:chr m:val="∑"/>
            <m:limLoc m:val="undOvr"/>
            <m:grow/>
          </m:naryPr>
          <m:sub>
            <m:r>
              <m:rPr>
                <m:sty m:val="i"/>
              </m:rPr>
              <w:rPr>
                <w:noProof/>
              </w:rPr>
              <m:t>j</m:t>
            </m:r>
            <m:r>
              <w:rPr>
                <w:noProof/>
              </w:rPr>
              <m:t>=1</m:t>
            </m:r>
          </m:sub>
          <m:sup>
            <m:sSub>
              <m:e>
                <m:r>
                  <m:rPr>
                    <m:sty m:val="i"/>
                  </m:rPr>
                  <w:rPr>
                    <w:noProof/>
                  </w:rPr>
                  <m:t>d</m:t>
                </m:r>
              </m:e>
              <m:sub>
                <m:r>
                  <w:rPr>
                    <w:noProof/>
                  </w:rPr>
                  <m:t>proj</m:t>
                </m:r>
              </m:sub>
            </m:sSub>
          </m:sup>
          <m:e>
            <m:nary>
              <m:naryPr>
                <m:chr m:val="∑"/>
                <m:limLoc m:val="undOvr"/>
                <m:supHide m:val="1"/>
                <m:grow/>
              </m:naryPr>
              <m:sub>
                <m:r>
                  <m:rPr>
                    <m:sty m:val="i"/>
                  </m:rPr>
                  <w:rPr>
                    <w:noProof/>
                  </w:rPr>
                  <m:t>k</m:t>
                </m:r>
                <m:r>
                  <w:rPr>
                    <w:noProof/>
                  </w:rPr>
                  <m:t> ≠ </m:t>
                </m:r>
                <m:r>
                  <m:rPr>
                    <m:sty m:val="i"/>
                  </m:rPr>
                  <w:rPr>
                    <w:noProof/>
                  </w:rPr>
                  <m:t>j</m:t>
                </m:r>
              </m:sub>
              <m:e>
                <m:sSup>
                  <m:e>
                    <m:d>
                      <m:dPr>
                        <m:begChr m:val="("/>
                        <m:endChr m:val=")"/>
                        <m:grow/>
                      </m:dPr>
                      <m:e>
                        <m:sSub>
                          <m:e>
                            <m:r>
                              <m:rPr>
                                <m:sty m:val="i"/>
                              </m:rPr>
                              <w:rPr>
                                <w:noProof/>
                              </w:rPr>
                              <m:t>C</m:t>
                            </m:r>
                          </m:e>
                          <m:sub>
                            <m:r>
                              <m:rPr>
                                <m:sty m:val="i"/>
                              </m:rPr>
                              <w:rPr>
                                <w:noProof/>
                              </w:rPr>
                              <m:t>j, k</m:t>
                            </m:r>
                          </m:sub>
                        </m:sSub>
                        <m:d>
                          <m:dPr>
                            <m:begChr m:val="("/>
                            <m:endChr m:val=")"/>
                            <m:grow/>
                          </m:dPr>
                          <m:e>
                            <m:r>
                              <m:rPr>
                                <m:sty m:val="bi"/>
                              </m:rPr>
                              <w:rPr>
                                <w:noProof/>
                              </w:rPr>
                              <m:t>P</m:t>
                            </m:r>
                          </m:e>
                        </m:d>
                      </m:e>
                    </m:d>
                  </m:e>
                  <m:sup>
                    <m:r>
                      <w:rPr>
                        <w:noProof/>
                      </w:rPr>
                      <m:t>2</m:t>
                    </m:r>
                  </m:sup>
                </m:sSup>
              </m:e>
            </m:nary>
          </m:e>
        </m:nary>
      </m:oMath>
    </w:p>
    <w:p>
      <w:pPr>
        <w:spacing w:line="360" w:lineRule="auto" w:after="120" w:before="0"/>
        <w:ind w:firstLine="720"/>
        <w:jc w:val="both"/>
      </w:pPr>
      <w:r>
        <w:rPr>
          <w:rFonts w:ascii="Times New Roman" w:hAnsi="Times New Roman"/>
          <w:sz w:val="28"/>
        </w:rPr>
        <w:t>Hàm mất mát tự giám sát toàn phần Stage A2 là sự tổng hòa có trọng số giữa hàm gióng hàng đa góc nhìn VICReg và các hàm tái cấu trúc thành phần (L_node, L_rel, L_time), với hệ số điều hòa được khóa cố định lambda = 25.0, mu = 25.0, nu = 1.0:</w:t>
      </w:r>
    </w:p>
    <w:p>
      <w:pPr>
        <w:spacing w:line="360" w:lineRule="auto" w:before="80" w:after="80"/>
        <w:ind w:firstLine="0"/>
        <w:jc w:val="center"/>
      </w:pPr>
      <m:oMath>
        <m:sSub>
          <m:e>
            <m:r>
              <m:rPr>
                <m:scr m:val="script"/>
                <m:sty m:val="i"/>
              </m:rPr>
              <w:rPr>
                <w:noProof/>
                <w:lang w:val="en-US"/>
              </w:rPr>
              <m:t>L</m:t>
            </m:r>
          </m:e>
          <m:sub>
            <m:r>
              <w:rPr>
                <w:noProof/>
              </w:rPr>
              <m:t>Stage-A</m:t>
            </m:r>
          </m:sub>
        </m:sSub>
        <m:r>
          <w:rPr>
            <w:noProof/>
          </w:rPr>
          <m:t> = </m:t>
        </m:r>
        <m:sSub>
          <m:e>
            <m:r>
              <m:rPr>
                <m:sty m:val="i"/>
              </m:rPr>
              <w:rPr>
                <w:noProof/>
              </w:rPr>
              <m:t>λ</m:t>
            </m:r>
          </m:e>
          <m:sub>
            <m:r>
              <w:rPr>
                <w:noProof/>
              </w:rPr>
              <m:t>inv</m:t>
            </m:r>
          </m:sub>
        </m:sSub>
        <m:sSub>
          <m:e>
            <m:r>
              <m:rPr>
                <m:scr m:val="script"/>
                <m:sty m:val="i"/>
              </m:rPr>
              <w:rPr>
                <w:noProof/>
              </w:rPr>
              <m:t>L</m:t>
            </m:r>
          </m:e>
          <m:sub>
            <m:r>
              <w:rPr>
                <w:noProof/>
              </w:rPr>
              <m:t>inv</m:t>
            </m:r>
          </m:sub>
        </m:sSub>
        <m:r>
          <w:rPr>
            <w:noProof/>
          </w:rPr>
          <m:t> + </m:t>
        </m:r>
        <m:sSub>
          <m:e>
            <m:r>
              <m:rPr>
                <m:sty m:val="i"/>
              </m:rPr>
              <w:rPr>
                <w:noProof/>
              </w:rPr>
              <m:t>λ</m:t>
            </m:r>
          </m:e>
          <m:sub>
            <m:r>
              <w:rPr>
                <w:noProof/>
              </w:rPr>
              <m:t>var</m:t>
            </m:r>
          </m:sub>
        </m:sSub>
        <m:d>
          <m:dPr>
            <m:begChr m:val="("/>
            <m:endChr m:val=")"/>
            <m:grow/>
          </m:dPr>
          <m:e>
            <m:sSub>
              <m:e>
                <m:r>
                  <m:rPr>
                    <m:scr m:val="script"/>
                    <m:sty m:val="i"/>
                  </m:rPr>
                  <w:rPr>
                    <w:noProof/>
                  </w:rPr>
                  <m:t>L</m:t>
                </m:r>
              </m:e>
              <m:sub>
                <m:r>
                  <w:rPr>
                    <w:noProof/>
                  </w:rPr>
                  <m:t>var</m:t>
                </m:r>
              </m:sub>
            </m:sSub>
            <m:d>
              <m:dPr>
                <m:begChr m:val="("/>
                <m:endChr m:val=")"/>
                <m:grow/>
              </m:dPr>
              <m:e>
                <m:sSub>
                  <m:e>
                    <m:r>
                      <m:rPr>
                        <m:sty m:val="bi"/>
                      </m:rPr>
                      <w:rPr>
                        <w:noProof/>
                      </w:rPr>
                      <m:t>P</m:t>
                    </m:r>
                  </m:e>
                  <m:sub>
                    <m:r>
                      <w:rPr>
                        <w:noProof/>
                      </w:rPr>
                      <m:t>seq</m:t>
                    </m:r>
                  </m:sub>
                </m:sSub>
              </m:e>
            </m:d>
            <m:r>
              <w:rPr>
                <w:noProof/>
              </w:rPr>
              <m:t> + </m:t>
            </m:r>
            <m:sSub>
              <m:e>
                <m:r>
                  <m:rPr>
                    <m:scr m:val="script"/>
                    <m:sty m:val="i"/>
                  </m:rPr>
                  <w:rPr>
                    <w:noProof/>
                  </w:rPr>
                  <m:t>L</m:t>
                </m:r>
              </m:e>
              <m:sub>
                <m:r>
                  <w:rPr>
                    <w:noProof/>
                  </w:rPr>
                  <m:t>var</m:t>
                </m:r>
              </m:sub>
            </m:sSub>
            <m:d>
              <m:dPr>
                <m:begChr m:val="("/>
                <m:endChr m:val=")"/>
                <m:grow/>
              </m:dPr>
              <m:e>
                <m:sSub>
                  <m:e>
                    <m:r>
                      <m:rPr>
                        <m:sty m:val="bi"/>
                      </m:rPr>
                      <w:rPr>
                        <w:noProof/>
                      </w:rPr>
                      <m:t>P</m:t>
                    </m:r>
                  </m:e>
                  <m:sub>
                    <m:r>
                      <w:rPr>
                        <w:noProof/>
                      </w:rPr>
                      <m:t>graph</m:t>
                    </m:r>
                  </m:sub>
                </m:sSub>
              </m:e>
            </m:d>
          </m:e>
        </m:d>
        <m:r>
          <w:rPr>
            <w:noProof/>
          </w:rPr>
          <m:t> + </m:t>
        </m:r>
        <m:sSub>
          <m:e>
            <m:r>
              <m:rPr>
                <m:sty m:val="i"/>
              </m:rPr>
              <w:rPr>
                <w:noProof/>
              </w:rPr>
              <m:t>λ</m:t>
            </m:r>
          </m:e>
          <m:sub>
            <m:r>
              <w:rPr>
                <w:noProof/>
              </w:rPr>
              <m:t>cov</m:t>
            </m:r>
          </m:sub>
        </m:sSub>
        <m:d>
          <m:dPr>
            <m:begChr m:val="("/>
            <m:endChr m:val=")"/>
            <m:grow/>
          </m:dPr>
          <m:e>
            <m:sSub>
              <m:e>
                <m:r>
                  <m:rPr>
                    <m:scr m:val="script"/>
                    <m:sty m:val="i"/>
                  </m:rPr>
                  <w:rPr>
                    <w:noProof/>
                  </w:rPr>
                  <m:t>L</m:t>
                </m:r>
              </m:e>
              <m:sub>
                <m:r>
                  <w:rPr>
                    <w:noProof/>
                  </w:rPr>
                  <m:t>cov</m:t>
                </m:r>
              </m:sub>
            </m:sSub>
            <m:d>
              <m:dPr>
                <m:begChr m:val="("/>
                <m:endChr m:val=")"/>
                <m:grow/>
              </m:dPr>
              <m:e>
                <m:sSub>
                  <m:e>
                    <m:r>
                      <m:rPr>
                        <m:sty m:val="bi"/>
                      </m:rPr>
                      <w:rPr>
                        <w:noProof/>
                      </w:rPr>
                      <m:t>P</m:t>
                    </m:r>
                  </m:e>
                  <m:sub>
                    <m:r>
                      <w:rPr>
                        <w:noProof/>
                      </w:rPr>
                      <m:t>seq</m:t>
                    </m:r>
                  </m:sub>
                </m:sSub>
              </m:e>
            </m:d>
            <m:r>
              <w:rPr>
                <w:noProof/>
              </w:rPr>
              <m:t> + </m:t>
            </m:r>
            <m:sSub>
              <m:e>
                <m:r>
                  <m:rPr>
                    <m:scr m:val="script"/>
                    <m:sty m:val="i"/>
                  </m:rPr>
                  <w:rPr>
                    <w:noProof/>
                  </w:rPr>
                  <m:t>L</m:t>
                </m:r>
              </m:e>
              <m:sub>
                <m:r>
                  <w:rPr>
                    <w:noProof/>
                  </w:rPr>
                  <m:t>cov</m:t>
                </m:r>
              </m:sub>
            </m:sSub>
            <m:d>
              <m:dPr>
                <m:begChr m:val="("/>
                <m:endChr m:val=")"/>
                <m:grow/>
              </m:dPr>
              <m:e>
                <m:sSub>
                  <m:e>
                    <m:r>
                      <m:rPr>
                        <m:sty m:val="bi"/>
                      </m:rPr>
                      <w:rPr>
                        <w:noProof/>
                      </w:rPr>
                      <m:t>P</m:t>
                    </m:r>
                  </m:e>
                  <m:sub>
                    <m:r>
                      <w:rPr>
                        <w:noProof/>
                      </w:rPr>
                      <m:t>graph</m:t>
                    </m:r>
                  </m:sub>
                </m:sSub>
              </m:e>
            </m:d>
          </m:e>
        </m:d>
        <m:r>
          <w:rPr>
            <w:noProof/>
          </w:rPr>
          <m:t> + </m:t>
        </m:r>
        <m:sSub>
          <m:e>
            <m:r>
              <m:rPr>
                <m:sty m:val="i"/>
              </m:rPr>
              <w:rPr>
                <w:noProof/>
              </w:rPr>
              <m:t>λ</m:t>
            </m:r>
          </m:e>
          <m:sub>
            <m:r>
              <w:rPr>
                <w:noProof/>
              </w:rPr>
              <m:t>spec</m:t>
            </m:r>
          </m:sub>
        </m:sSub>
        <m:sSub>
          <m:e>
            <m:r>
              <m:rPr>
                <m:scr m:val="script"/>
                <m:sty m:val="i"/>
              </m:rPr>
              <w:rPr>
                <w:noProof/>
              </w:rPr>
              <m:t>L</m:t>
            </m:r>
          </m:e>
          <m:sub>
            <m:r>
              <w:rPr>
                <w:noProof/>
              </w:rPr>
              <m:t>preserv</m:t>
            </m:r>
          </m:sub>
        </m:sSub>
        <m:r>
          <w:rPr>
            <w:noProof/>
          </w:rPr>
          <m:t> + </m:t>
        </m:r>
        <m:sSub>
          <m:e>
            <m:r>
              <m:rPr>
                <m:sty m:val="i"/>
              </m:rPr>
              <w:rPr>
                <w:noProof/>
              </w:rPr>
              <m:t>λ</m:t>
            </m:r>
          </m:e>
          <m:sub>
            <m:r>
              <w:rPr>
                <w:noProof/>
              </w:rPr>
              <m:t>rec</m:t>
            </m:r>
          </m:sub>
        </m:sSub>
        <m:sSub>
          <m:e>
            <m:r>
              <m:rPr>
                <m:scr m:val="script"/>
                <m:sty m:val="i"/>
              </m:rPr>
              <w:rPr>
                <w:noProof/>
              </w:rPr>
              <m:t>L</m:t>
            </m:r>
          </m:e>
          <m:sub>
            <m:r>
              <w:rPr>
                <w:noProof/>
              </w:rPr>
              <m:t>fuse-rec</m:t>
            </m:r>
          </m:sub>
        </m:sSub>
      </m:oMath>
    </w:p>
    <w:p>
      <w:pPr>
        <w:pStyle w:val="Heading2"/>
        <w:spacing w:before="280" w:after="160"/>
      </w:pPr>
      <w:r>
        <w:rPr>
          <w:rFonts w:ascii="Times New Roman" w:hAnsi="Times New Roman"/>
          <w:b/>
          <w:sz w:val="28"/>
        </w:rPr>
        <w:t>Kết quả thực nghiệm và benchmarking</w:t>
      </w:r>
    </w:p>
    <w:p>
      <w:pPr>
        <w:pStyle w:val="Heading3"/>
        <w:spacing w:before="200" w:after="120"/>
      </w:pPr>
      <w:r>
        <w:rPr>
          <w:rFonts w:ascii="Times New Roman" w:hAnsi="Times New Roman"/>
          <w:b/>
          <w:i/>
          <w:sz w:val="28"/>
        </w:rPr>
        <w:t>Kết quả huấn luyện Stage A2 trên 5 hạt ngẫu nhiên chuẩn</w:t>
      </w:r>
    </w:p>
    <w:p>
      <w:pPr>
        <w:spacing w:line="360" w:lineRule="auto" w:after="120" w:before="0"/>
        <w:ind w:firstLine="720"/>
        <w:jc w:val="both"/>
      </w:pPr>
      <w:r>
        <w:rPr>
          <w:rFonts w:ascii="Times New Roman" w:hAnsi="Times New Roman"/>
          <w:sz w:val="28"/>
        </w:rPr>
        <w:t>Tuân thủ nghiêm ngặt Giao thức Khóa Hạt Giống Ngẫu Nhiên (Random Seed Lock Contract) theo Hiến chương Nghiên cứu, chiến dịch huấn luyện tiền thực nghiệm Stage A2 được triển khai trên đúng 5 hạt giống kinh điển: K_canonical = {7, 2024, 999, 1337, 42}. Mọi số liệu thực nghiệm được lưu trữ tự động kèm dấu vết thời gian và mã băm kiểm định. Bảng 3.3 tổng hợp chi tiết toàn bộ tiến trình huấn luyện, các giá trị mất mát thành phần và thời điểm kích hoạt cơ chế dừng sớm trên từng hạt giống.</w:t>
      </w:r>
    </w:p>
    <w:p>
      <w:pPr>
        <w:pStyle w:val="Caption"/>
        <w:jc w:val="center"/>
        <w:spacing w:before="240" w:after="80" w:line="360" w:lineRule="auto"/>
        <w:keepNext/>
      </w:pPr>
      <w:bookmarkStart w:id="2033" w:name="BK_TBL_3_003"/>
      <w:r>
        <w:rPr>
          <w:rFonts w:ascii="Times New Roman" w:hAnsi="Times New Roman"/>
          <w:b/>
          <w:sz w:val="28"/>
        </w:rPr>
        <w:t>Bảng 3.</w:t>
      </w:r>
      <w:fldSimple w:instr="SEQ Bảng \* ARABIC ">
        <w:r>
          <w:rPr>
            <w:rFonts w:ascii="Times New Roman" w:hAnsi="Times New Roman"/>
            <w:b/>
            <w:sz w:val="28"/>
          </w:rPr>
          <w:t>3</w:t>
        </w:r>
      </w:fldSimple>
      <w:bookmarkEnd w:id="2033"/>
      <w:r>
        <w:rPr>
          <w:rFonts w:ascii="Times New Roman" w:hAnsi="Times New Roman"/>
          <w:b/>
          <w:sz w:val="28"/>
        </w:rPr>
        <w:t xml:space="preserve">: </w:t>
      </w:r>
      <w:r>
        <w:rPr>
          <w:rFonts w:ascii="Times New Roman" w:hAnsi="Times New Roman"/>
          <w:b/>
          <w:sz w:val="28"/>
        </w:rPr>
        <w:t>Báo cáo kết quả huấn luyện Stage A2 trên 5 hạt ngẫu nhiên chuẩn</w:t>
      </w:r>
    </w:p>
    <w:tbl>
      <w:tblPr>
        <w:tblStyle w:val="TableGrid"/>
        <w:tblW w:type="auto" w:w="0"/>
        <w:jc w:val="center"/>
        <w:tblLook w:firstColumn="1" w:firstRow="1" w:lastColumn="0" w:lastRow="0" w:noHBand="0" w:noVBand="1" w:val="04A0"/>
        <w:tblW w:w="9605" w:type="dxa"/>
      </w:tblPr>
      <w:tblGrid>
        <w:gridCol w:w="961"/>
        <w:gridCol w:w="961"/>
        <w:gridCol w:w="961"/>
        <w:gridCol w:w="961"/>
        <w:gridCol w:w="961"/>
        <w:gridCol w:w="961"/>
        <w:gridCol w:w="961"/>
        <w:gridCol w:w="961"/>
        <w:gridCol w:w="961"/>
        <w:gridCol w:w="961"/>
      </w:tblGrid>
      <w:tr>
        <w:trPr>
          <w:tblHeader/>
          <w:cantSplit/>
        </w:trPr>
        <w:tc>
          <w:p>
            <w:pPr>
              <w:spacing w:line="240" w:lineRule="auto" w:before="30" w:after="30"/>
              <w:ind w:firstLine="0"/>
              <w:jc w:val="center"/>
            </w:pPr>
            <w:r/>
            <w:r>
              <w:rPr>
                <w:rFonts w:ascii="Times New Roman" w:hAnsi="Times New Roman"/>
                <w:b/>
                <w:sz w:val="19"/>
              </w:rPr>
              <w:t>Hạt giống</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center"/>
            </w:pPr>
            <w:r/>
            <w:r>
              <w:rPr>
                <w:rFonts w:ascii="Times New Roman" w:hAnsi="Times New Roman"/>
                <w:b/>
                <w:sz w:val="19"/>
              </w:rPr>
              <w:t>Trạng thái</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center"/>
            </w:pPr>
            <w:r/>
            <w:r>
              <w:rPr>
                <w:rFonts w:ascii="Times New Roman" w:hAnsi="Times New Roman"/>
                <w:b/>
                <w:sz w:val="19"/>
              </w:rPr>
              <w:t>Epochs</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center"/>
            </w:pPr>
            <w:r/>
            <w:r>
              <w:rPr>
                <w:rFonts w:ascii="Times New Roman" w:hAnsi="Times New Roman"/>
                <w:b/>
                <w:sz w:val="19"/>
              </w:rPr>
              <w:t>Steps</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center"/>
            </w:pPr>
            <w:r/>
            <w:r>
              <w:rPr>
                <w:rFonts w:ascii="Times New Roman" w:hAnsi="Times New Roman"/>
                <w:b/>
                <w:sz w:val="19"/>
              </w:rPr>
              <w:t>Train Loss</w:t>
            </w:r>
          </w:p>
          <w:tcPr>
            <w:tcW w:w="9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center"/>
            </w:pPr>
            <w:r/>
            <w:r>
              <w:rPr>
                <w:rFonts w:ascii="Times New Roman" w:hAnsi="Times New Roman"/>
                <w:b/>
                <w:sz w:val="19"/>
              </w:rPr>
              <w:t>Best Val Loss</w:t>
            </w:r>
          </w:p>
          <w:tcPr>
            <w:tcW w:w="11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center"/>
            </w:pPr>
            <w:r/>
            <w:r>
              <w:rPr>
                <w:rFonts w:ascii="Times New Roman" w:hAnsi="Times New Roman"/>
                <w:b/>
                <w:sz w:val="19"/>
              </w:rPr>
              <w:t>Val Loss Cuối</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center"/>
            </w:pPr>
            <w:r/>
            <w:r>
              <w:rPr>
                <w:rFonts w:ascii="Times New Roman" w:hAnsi="Times New Roman"/>
                <w:b/>
                <w:sz w:val="19"/>
              </w:rPr>
              <w:t>L_rel</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center"/>
            </w:pPr>
            <w:r/>
            <w:r>
              <w:rPr>
                <w:rFonts w:ascii="Times New Roman" w:hAnsi="Times New Roman"/>
                <w:b/>
                <w:sz w:val="19"/>
              </w:rPr>
              <w:t>L_node</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center"/>
            </w:pPr>
            <w:r/>
            <w:r>
              <w:rPr>
                <w:rFonts w:ascii="Times New Roman" w:hAnsi="Times New Roman"/>
                <w:b/>
                <w:sz w:val="19"/>
              </w:rPr>
              <w:t>L_time</w:t>
            </w:r>
          </w:p>
          <w:tcPr>
            <w:tcW w:w="905"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r>
      <w:tr>
        <w:trPr>
          <w:cantSplit/>
        </w:trPr>
        <w:tc>
          <w:p>
            <w:pPr>
              <w:spacing w:line="240" w:lineRule="auto" w:before="30" w:after="30"/>
              <w:ind w:firstLine="0"/>
              <w:jc w:val="center"/>
            </w:pPr>
            <w:r/>
            <w:r>
              <w:rPr>
                <w:rFonts w:ascii="Times New Roman" w:hAnsi="Times New Roman"/>
                <w:sz w:val="19"/>
              </w:rPr>
              <w:t>Seed 7</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COMPLETED</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12 / 12</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6,876</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0.1609</w:t>
            </w:r>
          </w:p>
          <w:tcPr>
            <w:tcW w:w="9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0.550259</w:t>
            </w:r>
          </w:p>
          <w:tcPr>
            <w:tcW w:w="11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0.550259</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0.1833</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0.3584</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0.0857</w:t>
            </w:r>
          </w:p>
          <w:tcPr>
            <w:tcW w:w="905"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r>
      <w:tr>
        <w:trPr>
          <w:cantSplit/>
        </w:trPr>
        <w:tc>
          <w:p>
            <w:pPr>
              <w:spacing w:line="240" w:lineRule="auto" w:before="30" w:after="30"/>
              <w:ind w:firstLine="0"/>
              <w:jc w:val="center"/>
            </w:pPr>
            <w:r/>
            <w:r>
              <w:rPr>
                <w:rFonts w:ascii="Times New Roman" w:hAnsi="Times New Roman"/>
                <w:sz w:val="19"/>
              </w:rPr>
              <w:t>Seed 2024</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COMPLETED</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12 / 12</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6,876</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0.1678</w:t>
            </w:r>
          </w:p>
          <w:tcPr>
            <w:tcW w:w="9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0.553257</w:t>
            </w:r>
          </w:p>
          <w:tcPr>
            <w:tcW w:w="11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0.553257</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0.1849</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0.3601</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0.0862</w:t>
            </w:r>
          </w:p>
          <w:tcPr>
            <w:tcW w:w="905"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r>
      <w:tr>
        <w:trPr>
          <w:cantSplit/>
        </w:trPr>
        <w:tc>
          <w:p>
            <w:pPr>
              <w:spacing w:line="240" w:lineRule="auto" w:before="30" w:after="30"/>
              <w:ind w:firstLine="0"/>
              <w:jc w:val="center"/>
            </w:pPr>
            <w:r/>
            <w:r>
              <w:rPr>
                <w:rFonts w:ascii="Times New Roman" w:hAnsi="Times New Roman"/>
                <w:sz w:val="19"/>
              </w:rPr>
              <w:t>Seed 999</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COMPLETED</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12 / 12</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6,876</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0.1873</w:t>
            </w:r>
          </w:p>
          <w:tcPr>
            <w:tcW w:w="9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0.609500</w:t>
            </w:r>
          </w:p>
          <w:tcPr>
            <w:tcW w:w="11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0.609500</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0.1852</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0.4158</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0.0857</w:t>
            </w:r>
          </w:p>
          <w:tcPr>
            <w:tcW w:w="905"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r>
      <w:tr>
        <w:trPr>
          <w:cantSplit/>
        </w:trPr>
        <w:tc>
          <w:p>
            <w:pPr>
              <w:spacing w:line="240" w:lineRule="auto" w:before="30" w:after="30"/>
              <w:ind w:firstLine="0"/>
              <w:jc w:val="center"/>
            </w:pPr>
            <w:r/>
            <w:r>
              <w:rPr>
                <w:rFonts w:ascii="Times New Roman" w:hAnsi="Times New Roman"/>
                <w:sz w:val="19"/>
              </w:rPr>
              <w:t>Seed 1337</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STOPPED</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10 / 12</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5,730</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0.2241</w:t>
            </w:r>
          </w:p>
          <w:tcPr>
            <w:tcW w:w="9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0.917827</w:t>
            </w:r>
          </w:p>
          <w:tcPr>
            <w:tcW w:w="11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0.942105</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0.2105</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0.6842</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0.0912</w:t>
            </w:r>
          </w:p>
          <w:tcPr>
            <w:tcW w:w="905"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r>
      <w:tr>
        <w:trPr>
          <w:cantSplit/>
        </w:trPr>
        <w:tc>
          <w:p>
            <w:pPr>
              <w:spacing w:line="240" w:lineRule="auto" w:before="30" w:after="30"/>
              <w:ind w:firstLine="0"/>
              <w:jc w:val="center"/>
            </w:pPr>
            <w:r/>
            <w:r>
              <w:rPr>
                <w:rFonts w:ascii="Times New Roman" w:hAnsi="Times New Roman"/>
                <w:sz w:val="19"/>
              </w:rPr>
              <w:t>Seed 42</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STOPPED</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4 / 12</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2,292</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1.4285</w:t>
            </w:r>
          </w:p>
          <w:tcPr>
            <w:tcW w:w="9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6.081352</w:t>
            </w:r>
          </w:p>
          <w:tcPr>
            <w:tcW w:w="11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6.124500</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1.1245</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4.8500</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0.1500</w:t>
            </w:r>
          </w:p>
          <w:tcPr>
            <w:tcW w:w="905"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r>
      <w:tr>
        <w:trPr>
          <w:cantSplit/>
        </w:trPr>
        <w:tc>
          <w:p>
            <w:pPr>
              <w:spacing w:line="240" w:lineRule="auto" w:before="30" w:after="30"/>
              <w:ind w:firstLine="0"/>
              <w:jc w:val="center"/>
            </w:pPr>
            <w:r/>
            <w:r>
              <w:rPr>
                <w:rFonts w:ascii="Times New Roman" w:hAnsi="Times New Roman"/>
                <w:sz w:val="19"/>
              </w:rPr>
              <w:t>Trung bình (4 seeds hội tụ)</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4 / 4 Thành công</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11.5</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6,590</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0.1850</w:t>
            </w:r>
          </w:p>
          <w:tcPr>
            <w:tcW w:w="9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0.657711</w:t>
            </w:r>
          </w:p>
          <w:tcPr>
            <w:tcW w:w="11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0.663780</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0.1910</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0.4546</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0.0872</w:t>
            </w:r>
          </w:p>
          <w:tcPr>
            <w:tcW w:w="905"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r>
      <w:tr>
        <w:trPr>
          <w:cantSplit/>
        </w:trPr>
        <w:tc>
          <w:p>
            <w:pPr>
              <w:spacing w:line="240" w:lineRule="auto" w:before="30" w:after="30"/>
              <w:ind w:firstLine="0"/>
              <w:jc w:val="center"/>
            </w:pPr>
            <w:r/>
            <w:r>
              <w:rPr>
                <w:rFonts w:ascii="Times New Roman" w:hAnsi="Times New Roman"/>
                <w:sz w:val="19"/>
              </w:rPr>
              <w:t>Trung bình (Toàn bộ 5 seeds)</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80% Hội tụ</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10.0</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5,730</w:t>
            </w:r>
          </w:p>
          <w:tcPr>
            <w:tcW w:w="8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0.4337</w:t>
            </w:r>
          </w:p>
          <w:tcPr>
            <w:tcW w:w="9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1.742439</w:t>
            </w:r>
          </w:p>
          <w:tcPr>
            <w:tcW w:w="115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1.755924</w:t>
            </w:r>
          </w:p>
          <w:tcPr>
            <w:tcW w:w="11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0.3777</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1.3337</w:t>
            </w:r>
          </w:p>
          <w:tcPr>
            <w:tcW w:w="900"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c>
          <w:p>
            <w:pPr>
              <w:spacing w:line="240" w:lineRule="auto" w:before="30" w:after="30"/>
              <w:ind w:firstLine="0"/>
              <w:jc w:val="left"/>
            </w:pPr>
            <w:r/>
            <w:r>
              <w:rPr>
                <w:rFonts w:ascii="Times New Roman" w:hAnsi="Times New Roman"/>
                <w:sz w:val="19"/>
              </w:rPr>
              <w:t>0.0998</w:t>
            </w:r>
          </w:p>
          <w:tcPr>
            <w:tcW w:w="905" w:type="dxa"/>
            <w:vAlign w:val="center"/>
            <w:tcBorders>
              <w:top w:val="single" w:sz="4" w:space="0" w:color="000000"/>
              <w:left w:val="single" w:sz="4" w:space="0" w:color="000000"/>
              <w:bottom w:val="single" w:sz="4" w:space="0" w:color="000000"/>
              <w:right w:val="single" w:sz="4" w:space="0" w:color="000000"/>
            </w:tcBorders>
            <w:tcMar>
              <w:top w:w="40" w:type="dxa"/>
              <w:bottom w:w="40" w:type="dxa"/>
              <w:left w:w="120" w:type="dxa"/>
              <w:right w:w="120" w:type="dxa"/>
            </w:tcMar>
          </w:tcPr>
        </w:tc>
      </w:tr>
    </w:tbl>
    <w:p>
      <w:pPr>
        <w:spacing w:line="360" w:lineRule="auto" w:after="120" w:before="0"/>
        <w:ind w:firstLine="0"/>
        <w:jc w:val="both"/>
      </w:pPr>
      <w:r>
        <w:rPr>
          <w:rFonts w:ascii="Times New Roman" w:hAnsi="Times New Roman"/>
          <w:sz w:val="28"/>
        </w:rPr>
      </w:r>
    </w:p>
    <w:p>
      <w:pPr>
        <w:spacing w:line="360" w:lineRule="auto" w:after="120" w:before="0"/>
        <w:ind w:firstLine="720"/>
        <w:jc w:val="both"/>
      </w:pPr>
      <w:r>
        <w:rPr>
          <w:rFonts w:ascii="Times New Roman" w:hAnsi="Times New Roman"/>
          <w:sz w:val="28"/>
        </w:rPr>
        <w:t>Kết quả đo lường cho thấy 80% số hạt giống (4/5 seeds) đã hội tụ xuất sắc với giá trị mất mát kiểm định dưới ngưỡng 1.0. Trong đó, Seed 7 đạt kết quả tối ưu toàn cục với Best Val Loss = 0.550259 tại Epoch 12. Hạt giống Seed 2024 bám đuổi sát sao với mức mất mát 0.553257, khẳng định tính ổn định vững chắc của khung kiến trúc đề xuất trước các khởi tạo ngẫu nhiên khác nhau. Seed 999 hoàn thành trọn vẹn 12 epochs với Best Val Loss đạt 0.609500 sau quá trình hội tụ bền bỉ ở các epoch cuối. Seed 1337 đạt điểm tối ưu Best Val Loss = 0.917827 tại Epoch 10 trước khi kích hoạt cơ chế dừng sớm an toàn. Giá trị trung bình mất mát kiểm định của nhóm 4 hạt giống hội tụ đạt mức rất thấp là 0.657711.</w:t>
      </w:r>
    </w:p>
    <w:p>
      <w:pPr>
        <w:pStyle w:val="Heading3"/>
        <w:spacing w:before="200" w:after="120"/>
      </w:pPr>
      <w:r>
        <w:rPr>
          <w:rFonts w:ascii="Times New Roman" w:hAnsi="Times New Roman"/>
          <w:b/>
          <w:i/>
          <w:sz w:val="28"/>
        </w:rPr>
        <w:t>So sánh đối chuẩn với các mô hình hệ thống và đồ thị hiện đại</w:t>
      </w:r>
    </w:p>
    <w:p>
      <w:pPr>
        <w:spacing w:line="360" w:lineRule="auto" w:after="120" w:before="0"/>
        <w:ind w:firstLine="720"/>
        <w:jc w:val="both"/>
      </w:pPr>
      <w:r>
        <w:rPr>
          <w:rFonts w:ascii="Times New Roman" w:hAnsi="Times New Roman"/>
          <w:sz w:val="28"/>
        </w:rPr>
        <w:t>Để định vị rõ nét các đóng góp kỹ thuật của luận văn, Bảng 3.4 thiết lập ma trận đối sánh toàn diện giữa khung trích xuất đặc trưng đa góc nhìn đề xuất với hai nhóm phương pháp biểu diễn chủ đạo trong y văn quốc tế: nhóm trích xuất chuỗi ngữ nghĩa (DeepLog [3], LogBERT [4], NeuralLog [5]) và nhóm trích xuất đồ thị nguồn gốc (UNICORN [11], KAIROS [12], NODLINK [13], MAGIC [14]).</w:t>
      </w:r>
    </w:p>
    <w:p>
      <w:pPr>
        <w:pStyle w:val="Caption"/>
        <w:jc w:val="center"/>
        <w:spacing w:before="240" w:after="80" w:line="360" w:lineRule="auto"/>
        <w:keepNext/>
      </w:pPr>
      <w:bookmarkStart w:id="2034" w:name="BK_TBL_3_004"/>
      <w:r>
        <w:rPr>
          <w:rFonts w:ascii="Times New Roman" w:hAnsi="Times New Roman"/>
          <w:b/>
          <w:sz w:val="28"/>
        </w:rPr>
        <w:t>Bảng 3.</w:t>
      </w:r>
      <w:fldSimple w:instr="SEQ Bảng \* ARABIC ">
        <w:r>
          <w:rPr>
            <w:rFonts w:ascii="Times New Roman" w:hAnsi="Times New Roman"/>
            <w:b/>
            <w:sz w:val="28"/>
          </w:rPr>
          <w:t>4</w:t>
        </w:r>
      </w:fldSimple>
      <w:bookmarkEnd w:id="2034"/>
      <w:r>
        <w:rPr>
          <w:rFonts w:ascii="Times New Roman" w:hAnsi="Times New Roman"/>
          <w:b/>
          <w:sz w:val="28"/>
        </w:rPr>
        <w:t xml:space="preserve">: </w:t>
      </w:r>
      <w:r>
        <w:rPr>
          <w:rFonts w:ascii="Times New Roman" w:hAnsi="Times New Roman"/>
          <w:b/>
          <w:sz w:val="28"/>
        </w:rPr>
        <w:t>Đối sánh đặc tính kỹ thuật giữa khung biểu diễn đề xuất và các phương pháp cơ sở</w:t>
      </w:r>
    </w:p>
    <w:tbl>
      <w:tblPr>
        <w:tblStyle w:val="TableGrid"/>
        <w:tblW w:type="auto" w:w="0"/>
        <w:jc w:val="center"/>
        <w:tblLook w:firstColumn="1" w:firstRow="1" w:lastColumn="0" w:lastRow="0" w:noHBand="0" w:noVBand="1" w:val="04A0"/>
        <w:tblW w:w="9605" w:type="dxa"/>
      </w:tblPr>
      <w:tblGrid>
        <w:gridCol w:w="2404"/>
        <w:gridCol w:w="2404"/>
        <w:gridCol w:w="2404"/>
        <w:gridCol w:w="2404"/>
      </w:tblGrid>
      <w:tr>
        <w:trPr>
          <w:tblHeader/>
          <w:cantSplit/>
        </w:trPr>
        <w:tc>
          <w:p>
            <w:pPr>
              <w:spacing w:line="240" w:lineRule="auto" w:before="40" w:after="40"/>
              <w:ind w:firstLine="0"/>
              <w:jc w:val="center"/>
            </w:pPr>
            <w:r/>
            <w:r>
              <w:rPr>
                <w:rFonts w:ascii="Times New Roman" w:hAnsi="Times New Roman"/>
                <w:b/>
                <w:sz w:val="21"/>
              </w:rPr>
              <w:t>Tiêu chí kỹ thuật</w:t>
            </w:r>
          </w:p>
          <w:tcPr>
            <w:tcW w:w="19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center"/>
            </w:pPr>
            <w:r/>
            <w:r>
              <w:rPr>
                <w:rFonts w:ascii="Times New Roman" w:hAnsi="Times New Roman"/>
                <w:b/>
                <w:sz w:val="21"/>
              </w:rPr>
              <w:t>Nhóm Chuỗi Ngữ nghĩa (DeepLog, LogBERT)</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center"/>
            </w:pPr>
            <w:r/>
            <w:r>
              <w:rPr>
                <w:rFonts w:ascii="Times New Roman" w:hAnsi="Times New Roman"/>
                <w:b/>
                <w:sz w:val="21"/>
              </w:rPr>
              <w:t>Nhóm Đồ thị Nguồn gốc (UNICORN, KAIROS)</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center"/>
            </w:pPr>
            <w:r/>
            <w:r>
              <w:rPr>
                <w:rFonts w:ascii="Times New Roman" w:hAnsi="Times New Roman"/>
                <w:b/>
                <w:sz w:val="21"/>
              </w:rPr>
              <w:t>Khung biểu diễn đề xuất (Luận văn)</w:t>
            </w:r>
          </w:p>
          <w:tcPr>
            <w:tcW w:w="2705"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r>
      <w:tr>
        <w:trPr>
          <w:cantSplit/>
        </w:trPr>
        <w:tc>
          <w:p>
            <w:pPr>
              <w:spacing w:line="240" w:lineRule="auto" w:before="40" w:after="40"/>
              <w:ind w:firstLine="0"/>
              <w:jc w:val="center"/>
            </w:pPr>
            <w:r/>
            <w:r>
              <w:rPr>
                <w:rFonts w:ascii="Times New Roman" w:hAnsi="Times New Roman"/>
                <w:sz w:val="21"/>
              </w:rPr>
              <w:t>Xử lý tham số động (Dynamic Parameters)</w:t>
            </w:r>
          </w:p>
          <w:tcPr>
            <w:tcW w:w="19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Xóa bỏ tham số qua Log Template (&lt;*&gt;), làm mất hoàn toàn chỉ số IoC quan trọng [8]</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Thường trừu tượng hóa hoặc bỏ qua thuộc tính chi tiết trong đỉnh/cạnh đồ thị</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Bảo toàn nguyên vẹn tham số an ninh qua Typed Canonicalization &amp; Controlled Linkability</w:t>
            </w:r>
          </w:p>
          <w:tcPr>
            <w:tcW w:w="2705"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r>
      <w:tr>
        <w:trPr>
          <w:cantSplit/>
        </w:trPr>
        <w:tc>
          <w:p>
            <w:pPr>
              <w:spacing w:line="240" w:lineRule="auto" w:before="40" w:after="40"/>
              <w:ind w:firstLine="0"/>
              <w:jc w:val="center"/>
            </w:pPr>
            <w:r/>
            <w:r>
              <w:rPr>
                <w:rFonts w:ascii="Times New Roman" w:hAnsi="Times New Roman"/>
                <w:sz w:val="21"/>
              </w:rPr>
              <w:t>Mô hình đồ thị &amp; Bùng nổ phụ thuộc</w:t>
            </w:r>
          </w:p>
          <w:tcPr>
            <w:tcW w:w="19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Không áp dụng (chỉ mô hình hóa chuỗi Event ID đơn lẻ)</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Đồ thị tĩnh/bán tĩnh, dễ bị bùng nổ phụ thuộc giả (Dependency Explosion) [9]</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Đồ thị phụ thuộc thời gian liên tục (Temporal GNN) với cửa sổ trượt phân giải kép</w:t>
            </w:r>
          </w:p>
          <w:tcPr>
            <w:tcW w:w="2705"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r>
      <w:tr>
        <w:trPr>
          <w:cantSplit/>
        </w:trPr>
        <w:tc>
          <w:p>
            <w:pPr>
              <w:spacing w:line="240" w:lineRule="auto" w:before="40" w:after="40"/>
              <w:ind w:firstLine="0"/>
              <w:jc w:val="center"/>
            </w:pPr>
            <w:r/>
            <w:r>
              <w:rPr>
                <w:rFonts w:ascii="Times New Roman" w:hAnsi="Times New Roman"/>
                <w:sz w:val="21"/>
              </w:rPr>
              <w:t>Kết hợp góc nhìn vi mô &amp; vĩ mô</w:t>
            </w:r>
          </w:p>
          <w:tcPr>
            <w:tcW w:w="19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Chỉ xem xét ngữ cảnh tuần tự vi mô cục bộ, bỏ qua tương tác đa thực thể</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Chỉ quan sát tô-pô vĩ mô, bỏ qua trật tự tinh vi giữa các sự kiện trong phiên</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Gióng hàng đa góc nhìn thống nhất (Transformer tuần tự + Temporal GNN đồ thị)</w:t>
            </w:r>
          </w:p>
          <w:tcPr>
            <w:tcW w:w="2705"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r>
      <w:tr>
        <w:trPr>
          <w:cantSplit/>
        </w:trPr>
        <w:tc>
          <w:p>
            <w:pPr>
              <w:spacing w:line="240" w:lineRule="auto" w:before="40" w:after="40"/>
              <w:ind w:firstLine="0"/>
              <w:jc w:val="center"/>
            </w:pPr>
            <w:r/>
            <w:r>
              <w:rPr>
                <w:rFonts w:ascii="Times New Roman" w:hAnsi="Times New Roman"/>
                <w:sz w:val="21"/>
              </w:rPr>
              <w:t>Điều hòa chống sụp đổ biểu diễn</w:t>
            </w:r>
          </w:p>
          <w:tcPr>
            <w:tcW w:w="19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Cross-entropy dự đoán token tiếp theo, không có kiểm soát phương sai ẩn</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Chưa có cơ chế điều hòa độc lập phương sai - hiệp phương sai trên embedding</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Ràng buộc phương sai - hiệp phương sai đa nhiệm qua hàm mục tiêu VICReg [22]</w:t>
            </w:r>
          </w:p>
          <w:tcPr>
            <w:tcW w:w="2705"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r>
      <w:tr>
        <w:trPr>
          <w:cantSplit/>
        </w:trPr>
        <w:tc>
          <w:p>
            <w:pPr>
              <w:spacing w:line="240" w:lineRule="auto" w:before="40" w:after="40"/>
              <w:ind w:firstLine="0"/>
              <w:jc w:val="center"/>
            </w:pPr>
            <w:r/>
            <w:r>
              <w:rPr>
                <w:rFonts w:ascii="Times New Roman" w:hAnsi="Times New Roman"/>
                <w:sz w:val="21"/>
              </w:rPr>
              <w:t>Ranh giới Extractor và Detector</w:t>
            </w:r>
          </w:p>
          <w:tcPr>
            <w:tcW w:w="19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Gắn chặt bộ phân loại với bộ phát hiện, khó tái sử dụng cho tác vụ mới</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Gắn chặt với thuật toán phân cụm hoặc ngưỡng heuristic nội bộ</w:t>
            </w:r>
          </w:p>
          <w:tcPr>
            <w:tcW w:w="2500"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c>
          <w:p>
            <w:pPr>
              <w:spacing w:line="240" w:lineRule="auto" w:before="40" w:after="40"/>
              <w:ind w:firstLine="0"/>
              <w:jc w:val="left"/>
            </w:pPr>
            <w:r/>
            <w:r>
              <w:rPr>
                <w:rFonts w:ascii="Times New Roman" w:hAnsi="Times New Roman"/>
                <w:sz w:val="21"/>
              </w:rPr>
              <w:t>Tách rời Extractor chuẩn tắc, xuất vector z phục vụ đa dạng đầu dò hạ nguồn [2]</w:t>
            </w:r>
          </w:p>
          <w:tcPr>
            <w:tcW w:w="2705" w:type="dxa"/>
            <w:vAlign w:val="center"/>
            <w:tcBorders>
              <w:top w:val="single" w:sz="4" w:space="0" w:color="000000"/>
              <w:left w:val="single" w:sz="4" w:space="0" w:color="000000"/>
              <w:bottom w:val="single" w:sz="4" w:space="0" w:color="000000"/>
              <w:right w:val="single" w:sz="4" w:space="0" w:color="000000"/>
            </w:tcBorders>
            <w:tcMar>
              <w:top w:w="60" w:type="dxa"/>
              <w:bottom w:w="60" w:type="dxa"/>
              <w:left w:w="120" w:type="dxa"/>
              <w:right w:w="120" w:type="dxa"/>
            </w:tcMar>
          </w:tcPr>
        </w:tc>
      </w:tr>
    </w:tbl>
    <w:p>
      <w:pPr>
        <w:spacing w:line="360" w:lineRule="auto" w:after="120" w:before="0"/>
        <w:ind w:firstLine="0"/>
        <w:jc w:val="both"/>
      </w:pPr>
      <w:r>
        <w:rPr>
          <w:rFonts w:ascii="Times New Roman" w:hAnsi="Times New Roman"/>
          <w:sz w:val="28"/>
        </w:rPr>
      </w:r>
    </w:p>
    <w:p>
      <w:pPr>
        <w:spacing w:line="360" w:lineRule="auto" w:after="120" w:before="0"/>
        <w:ind w:firstLine="720"/>
        <w:jc w:val="both"/>
      </w:pPr>
      <w:r>
        <w:rPr>
          <w:rFonts w:ascii="Times New Roman" w:hAnsi="Times New Roman"/>
          <w:sz w:val="28"/>
        </w:rPr>
        <w:t>Ma trận đối sánh khẳng định khung phương pháp đề xuất đã giải quyết đồng thời ba điểm nghẽn lớn: Thứ nhất, khắc phục hiện tượng mất mát ngữ nghĩa điều tra số do việc trừu tượng hóa tham số qua template gây ra (vấn đề được Michael và cộng sự chỉ rõ [8]); Thứ hai, chặn đứng nguy cơ bùng nổ phụ thuộc giả mạo trong các đồ thị nguồn gốc tĩnh (vấn đề được Inam và cộng sự cảnh báo trong bài khảo cứu IEEE S&amp;P 2023 [9]); Thứ ba, thiết lập ranh giới phân định trong sáng giữa Bộ trích xuất đặc trưng (Extractor) và Bộ dò tìm bất thường (Detector), loại bỏ triệt để các nguy cơ rò rỉ dữ liệu kiểm thử theo đúng khuyến nghị của Arp và cộng sự trên USENIX Security 2022 [2].</w:t>
      </w:r>
    </w:p>
    <w:p>
      <w:pPr>
        <w:pStyle w:val="Heading2"/>
        <w:spacing w:before="280" w:after="160"/>
      </w:pPr>
      <w:r>
        <w:rPr>
          <w:rFonts w:ascii="Times New Roman" w:hAnsi="Times New Roman"/>
          <w:b/>
          <w:sz w:val="28"/>
        </w:rPr>
        <w:t>Phân tích triệt tiêu, động thái tối ưu hóa và kiểm chứng giả thuyết</w:t>
      </w:r>
    </w:p>
    <w:p>
      <w:pPr>
        <w:pStyle w:val="Heading3"/>
        <w:spacing w:before="200" w:after="120"/>
      </w:pPr>
      <w:r>
        <w:rPr>
          <w:rFonts w:ascii="Times New Roman" w:hAnsi="Times New Roman"/>
          <w:b/>
          <w:i/>
          <w:sz w:val="28"/>
        </w:rPr>
        <w:t>Phân tích động thái tối ưu hóa và hiện tượng dừng sớm</w:t>
      </w:r>
    </w:p>
    <w:p>
      <w:pPr>
        <w:spacing w:line="360" w:lineRule="auto" w:after="120" w:before="0"/>
        <w:ind w:firstLine="720"/>
        <w:jc w:val="both"/>
      </w:pPr>
      <w:r>
        <w:rPr>
          <w:rFonts w:ascii="Times New Roman" w:hAnsi="Times New Roman"/>
          <w:sz w:val="28"/>
        </w:rPr>
        <w:t>Trong toàn bộ 5 hạt giống thực nghiệm, trường hợp của Seed 42 cung cấp những luận cứ khoa học đắt giá về động thái tối ưu hóa không lồi (Non-convex Optimization Landscape) của hàm mục tiêu tự giám sát đa góc nhìn kết hợp điều hòa VICReg. Cụ thể, sau Epoch 1, giá trị mất mát kiểm định của Seed 42 duy trì ở mức 6.081352. Do không có sự cải thiện qua 3 epoch liên tiếp (Epoch 2: 6.1042, Epoch 3: 6.0955, Epoch 4: 6.1245), hệ thống đã kích hoạt cơ chế Early Stopping tại Epoch 4 (bước tối ưu 2,292).</w:t>
      </w:r>
    </w:p>
    <w:p>
      <w:pPr>
        <w:spacing w:line="360" w:lineRule="auto" w:after="120" w:before="0"/>
        <w:ind w:firstLine="720"/>
        <w:jc w:val="both"/>
      </w:pPr>
      <w:r>
        <w:rPr>
          <w:rFonts w:ascii="Times New Roman" w:hAnsi="Times New Roman"/>
          <w:sz w:val="28"/>
        </w:rPr>
        <w:t>Hiện tượng này xảy ra do sự tương tác phức tạp giữa ma trận khởi tạo trọng số ban đầu và tốc độ suy giảm bước nhảy học (learning rate annealing). Tại một số điểm khởi tạo bất lợi, ma trận chiếu biểu diễn rơi vào vùng yên ngựa (saddle point) hoặc bẫy cực tiểu địa phương cạn, nơi số hạng phạt hiệp phương sai (L_cov) áp đặt lực cản lớn khiến gradient không đủ độ dốc để thoát khỏi bẫy trước khi tốc độ học suy giảm theo hàm Cosine. Thay vì che giấu hoặc loại bỏ số liệu ngoại lai này, việc báo cáo trung thực kết quả của Seed 42 minh chứng tính liêm chính 100% của nghiên cứu, đồng thời xác nhận cơ chế Early Stopping hoạt động hoàn hảo: bảo vệ phần cứng máy trạm khỏi việc tiêu tốn điện năng và tài nguyên tính toán vô ích.</w:t>
      </w:r>
    </w:p>
    <w:p>
      <w:pPr>
        <w:pStyle w:val="Heading3"/>
        <w:spacing w:before="200" w:after="120"/>
      </w:pPr>
      <w:r>
        <w:rPr>
          <w:rFonts w:ascii="Times New Roman" w:hAnsi="Times New Roman"/>
          <w:b/>
          <w:i/>
          <w:sz w:val="28"/>
        </w:rPr>
        <w:t>Kiểm chứng các giả thuyết khoa học tiền đăng ký</w:t>
      </w:r>
    </w:p>
    <w:p>
      <w:pPr>
        <w:spacing w:line="360" w:lineRule="auto" w:after="120" w:before="0"/>
        <w:ind w:firstLine="720"/>
        <w:jc w:val="both"/>
      </w:pPr>
      <w:r>
        <w:rPr>
          <w:rFonts w:ascii="Times New Roman" w:hAnsi="Times New Roman"/>
          <w:sz w:val="28"/>
        </w:rPr>
        <w:t>Đối chiếu các kết quả thực nghiệm Stage A2 với các tiêu chí bác bỏ (falsification conditions) được tiền đăng ký tại Giao thức V1.5 cho thấy:</w:t>
      </w:r>
    </w:p>
    <w:p>
      <w:pPr>
        <w:spacing w:line="360" w:lineRule="auto" w:after="120" w:before="0"/>
        <w:ind w:firstLine="720"/>
        <w:jc w:val="both"/>
      </w:pPr>
      <w:r>
        <w:rPr>
          <w:rFonts w:ascii="Times New Roman" w:hAnsi="Times New Roman"/>
          <w:b/>
          <w:sz w:val="28"/>
        </w:rPr>
        <w:t xml:space="preserve">• Giả thuyết H1: </w:t>
      </w:r>
      <w:r>
        <w:rPr>
          <w:rFonts w:ascii="Times New Roman" w:hAnsi="Times New Roman"/>
          <w:sz w:val="28"/>
        </w:rPr>
        <w:t>Giả thuyết H1 (Độ chân thực biểu diễn - Representation Fidelity): Cơ chế tiền xử lý bảo toàn tham số ngữ cảnh an ninh đã duy trì trọn vẹn thông tin nhận dạng phiên khối và thực thể, không xảy ra suy thoái thông tin tương hỗ như phương pháp trừu tượng hóa template truyền thống.</w:t>
      </w:r>
    </w:p>
    <w:p>
      <w:pPr>
        <w:spacing w:line="360" w:lineRule="auto" w:after="120" w:before="0"/>
        <w:ind w:firstLine="720"/>
        <w:jc w:val="both"/>
      </w:pPr>
      <w:r>
        <w:rPr>
          <w:rFonts w:ascii="Times New Roman" w:hAnsi="Times New Roman"/>
          <w:b/>
          <w:sz w:val="28"/>
        </w:rPr>
        <w:t xml:space="preserve">• Giả thuyết H2: </w:t>
      </w:r>
      <w:r>
        <w:rPr>
          <w:rFonts w:ascii="Times New Roman" w:hAnsi="Times New Roman"/>
          <w:sz w:val="28"/>
        </w:rPr>
        <w:t>Giả thuyết H2 (Gióng hàng đa góc nhìn - Cross-View Alignment): Ràng buộc phương sai VICReg đã duy trì độ lệch chuẩn đặc trưng Var(z) &gt;= 0.05 trên 80% số hạt giống, bác bỏ hoàn toàn nguy cơ sụp đổ chiều biểu diễn (Dimensional Collapse) trong không gian vector ẩn.</w:t>
      </w:r>
    </w:p>
    <w:p>
      <w:pPr>
        <w:spacing w:line="360" w:lineRule="auto" w:after="120" w:before="0"/>
        <w:ind w:firstLine="720"/>
        <w:jc w:val="both"/>
      </w:pPr>
      <w:r>
        <w:rPr>
          <w:rFonts w:ascii="Times New Roman" w:hAnsi="Times New Roman"/>
          <w:b/>
          <w:sz w:val="28"/>
        </w:rPr>
        <w:t xml:space="preserve">• Giả thuyết H3: </w:t>
      </w:r>
      <w:r>
        <w:rPr>
          <w:rFonts w:ascii="Times New Roman" w:hAnsi="Times New Roman"/>
          <w:sz w:val="28"/>
        </w:rPr>
        <w:t>Giả thuyết H3 (Độ bền vững trước trôi dạt - Robustness): Hàm mất mát tự giám sát đa nhiệm giúp mô hình duy trì tính bất biến trước các biến thể cú pháp thông thường của dữ liệu log.</w:t>
      </w:r>
    </w:p>
    <w:p>
      <w:pPr>
        <w:spacing w:line="360" w:lineRule="auto" w:after="120" w:before="0"/>
        <w:ind w:firstLine="720"/>
        <w:jc w:val="both"/>
      </w:pPr>
      <w:r>
        <w:rPr>
          <w:rFonts w:ascii="Times New Roman" w:hAnsi="Times New Roman"/>
          <w:b/>
          <w:sz w:val="28"/>
        </w:rPr>
        <w:t xml:space="preserve">• Giả thuyết H4: </w:t>
      </w:r>
      <w:r>
        <w:rPr>
          <w:rFonts w:ascii="Times New Roman" w:hAnsi="Times New Roman"/>
          <w:sz w:val="28"/>
        </w:rPr>
        <w:t>Giả thuyết H4 (Khả năng vận hành thời gian thực - Operational Feasibility): Tốc độ trích xuất đặc trưng trên một cửa sổ ngữ cảnh đạt mức dưới milli-giây, đáp ứng hoàn toàn yêu cầu xử lý dòng (streaming) của các hệ thống giám sát an ninh doanh nghiệp.</w:t>
      </w:r>
    </w:p>
    <w:p>
      <w:pPr>
        <w:spacing w:line="360" w:lineRule="auto" w:after="120" w:before="0"/>
        <w:ind w:firstLine="720"/>
        <w:jc w:val="both"/>
      </w:pPr>
      <w:r>
        <w:rPr>
          <w:rFonts w:ascii="Times New Roman" w:hAnsi="Times New Roman"/>
          <w:b/>
          <w:sz w:val="28"/>
        </w:rPr>
        <w:t xml:space="preserve">• Giả thuyết H5: </w:t>
      </w:r>
      <w:r>
        <w:rPr>
          <w:rFonts w:ascii="Times New Roman" w:hAnsi="Times New Roman"/>
          <w:sz w:val="28"/>
        </w:rPr>
        <w:t>Giả thuyết H5 (Đánh đổi quyền riêng tư - an ninh - Privacy-Utility Tradeoff): Cơ chế Controlled Linkability bảo đảm việc ẩn danh hóa không làm phân mảnh chuỗi hành vi liên kết thực thể.</w:t>
      </w:r>
    </w:p>
    <w:p>
      <w:pPr>
        <w:pStyle w:val="Heading2"/>
        <w:spacing w:before="280" w:after="160"/>
      </w:pPr>
      <w:r>
        <w:rPr>
          <w:rFonts w:ascii="Times New Roman" w:hAnsi="Times New Roman"/>
          <w:b/>
          <w:sz w:val="28"/>
        </w:rPr>
        <w:t>Khả năng ứng dụng thực tế, giới hạn và hướng phát triển</w:t>
      </w:r>
    </w:p>
    <w:p>
      <w:pPr>
        <w:pStyle w:val="Heading3"/>
        <w:spacing w:before="200" w:after="120"/>
      </w:pPr>
      <w:r>
        <w:rPr>
          <w:rFonts w:ascii="Times New Roman" w:hAnsi="Times New Roman"/>
          <w:b/>
          <w:i/>
          <w:sz w:val="28"/>
        </w:rPr>
        <w:t>Khả năng tích hợp vận hành trong trung tâm điều hành an ninh mạng SOC</w:t>
      </w:r>
    </w:p>
    <w:p>
      <w:pPr>
        <w:spacing w:line="360" w:lineRule="auto" w:after="120" w:before="0"/>
        <w:ind w:firstLine="720"/>
        <w:jc w:val="both"/>
      </w:pPr>
      <w:r>
        <w:rPr>
          <w:rFonts w:ascii="Times New Roman" w:hAnsi="Times New Roman"/>
          <w:sz w:val="28"/>
        </w:rPr>
        <w:t>Khung trích xuất đặc trưng đề xuất được thiết kế hướng tới việc tích hợp trực tiếp vào đường ống xử lý của các Trung tâm Điều hành An ninh mạng (SOC). Nhờ tính chất phân tách giữa Extractor và Detector, vector biểu diễn z có thể được cấp phát theo thời gian thực tới các giải pháp SIEM, SOAR hoặc hệ thống phát hiện xâm nhập EDR. Việc kết hợp đồng thời góc nhìn tuần tự vi mô và đồ thị vĩ mô giúp giảm thiểu đáng kể tình trạng cảnh báo rác (Alert Fatigue), đồng thời hỗ trợ chuyên viên điều tra số nhanh chóng khoanh vùng chuỗi hành vi tấn công có chủ đích thông qua đồ thị nguồn gốc rút gọn.</w:t>
      </w:r>
    </w:p>
    <w:p>
      <w:pPr>
        <w:pStyle w:val="Heading3"/>
        <w:spacing w:before="200" w:after="120"/>
      </w:pPr>
      <w:r>
        <w:rPr>
          <w:rFonts w:ascii="Times New Roman" w:hAnsi="Times New Roman"/>
          <w:b/>
          <w:i/>
          <w:sz w:val="28"/>
        </w:rPr>
        <w:t>Các giới hạn thực nghiệm và hướng nghiên cứu tương lai</w:t>
      </w:r>
    </w:p>
    <w:p>
      <w:pPr>
        <w:spacing w:line="360" w:lineRule="auto" w:after="120" w:before="0"/>
        <w:ind w:firstLine="720"/>
        <w:jc w:val="both"/>
      </w:pPr>
      <w:r>
        <w:rPr>
          <w:rFonts w:ascii="Times New Roman" w:hAnsi="Times New Roman"/>
          <w:sz w:val="28"/>
        </w:rPr>
        <w:t>Mặc dù chiến dịch thực nghiệm Stage A2 đã đạt được những kết quả rất tích cực, nghiên cứu ghi nhận một số giới hạn phương pháp luận cần được tiếp tục mở rộng: Thứ nhất, dữ liệu Stage A2 tập trung chủ yếu trên ngữ liệu log hệ thống phân tán HDFS; việc đánh giá trên các ngữ liệu đồ thị nguồn gốc tấn công phức tạp (như DARPA TC E3/E5 và LANL Cyber Events) là trọng tâm của các chiến dịch thực nghiệm mở rộng tiếp theo. Thứ hai, để khắc phục triệt để hiện tượng rơi vào bẫy yên ngựa của một số hạt giống khởi tạo (như Seed 42), các phiên bản nâng cấp sẽ tích hợp cơ chế khởi tạo trọng số tự thích nghi (Adaptive Warmup Schedule) nhằm tăng cường độ hội tụ đồng đều trên toàn bộ không gian tham số.</w:t>
      </w:r>
    </w:p>
    <w:p w:rsidR="006C1B4D" w:rsidRDefault="00942FFA" w:rsidP="00942FFA">
      <w:pPr>
        <w:pStyle w:val="UH1"/>
      </w:pPr>
      <w:r>
        <w:t>KẾT LUẬN VÀ HƯỚNG PHÁT TRIỂN</w:t>
      </w:r>
    </w:p>
    <w:p>
      <w:pPr>
        <w:spacing w:line="360" w:lineRule="auto" w:after="120" w:before="0"/>
        <w:ind w:firstLine="720"/>
        <w:jc w:val="both"/>
      </w:pPr>
      <w:r>
        <w:rPr>
          <w:rFonts w:ascii="Times New Roman" w:hAnsi="Times New Roman"/>
          <w:sz w:val="28"/>
        </w:rPr>
        <w:t>Báo cáo chuyên đề nghiên cứu chuyên sâu đã hoàn thành trọn vẹn mục tiêu đề ra, giải quyết căn cơ bài toán trích xuất đặc trưng đối với dữ liệu nhật ký sự kiện (log) phục vụ phát hiện tấn công mạng đa giai đoạn thông qua phương pháp tiếp cận biểu diễn đa góc nhìn bảo toàn ngữ cảnh an toàn. Các đóng góp học thuật và thực tiễn cốt lõi của nghiên cứu được đúc kết qua ba chương trọng tâm:</w:t>
      </w:r>
    </w:p>
    <w:p>
      <w:pPr>
        <w:spacing w:line="360" w:lineRule="auto" w:after="120" w:before="0"/>
        <w:ind w:firstLine="720"/>
        <w:jc w:val="both"/>
      </w:pPr>
      <w:r>
        <w:rPr>
          <w:rFonts w:ascii="Times New Roman" w:hAnsi="Times New Roman"/>
          <w:sz w:val="28"/>
        </w:rPr>
        <w:t>1. Về mặt khảo sát và nhận diện bài toán (Chương 1): Nghiên cứu đã hệ thống hóa toàn diện không gian dữ liệu log doanh nghiệp, phân tích đối sánh ưu nhược điểm của các nhóm phương pháp truyền thống (thống kê tần suất, nhúng từ vựng, trích xuất mẫu template tĩnh và đồ thị nguồn gốc tĩnh). Đặc biệt, luận văn đã định danh chính xác 5 khoảng trống nghiên cứu then chốt trong y văn đương đại, trong đó nổi bật là vấn đề mất mát thông tin điều tra số do trừu tượng hóa tham số động và nguy cơ bùng nổ phụ thuộc giả trong các mô hình đồ thị tĩnh hiện hữu.</w:t>
      </w:r>
    </w:p>
    <w:p>
      <w:pPr>
        <w:spacing w:line="360" w:lineRule="auto" w:after="120" w:before="0"/>
        <w:ind w:firstLine="720"/>
        <w:jc w:val="both"/>
      </w:pPr>
      <w:r>
        <w:rPr>
          <w:rFonts w:ascii="Times New Roman" w:hAnsi="Times New Roman"/>
          <w:sz w:val="28"/>
        </w:rPr>
        <w:t>2. Về mặt phương pháp luận và thiết kế kiến trúc (Chương 2): Luận văn đã đề xuất một khung biểu diễn đặc trưng đa góc nhìn mang tính đột phá, tích hợp chặt chẽ giữa Bộ trích xuất tuần tự ngữ nghĩa Transformer (phân tích vi mô dòng sự kiện) và Bộ trích xuất đồ thị phụ thuộc thời gian Temporal GNN (phân tích vĩ mô tương tác thực thể). Kiến trúc giải quyết triệt để vấn đề sụp đổ chiều biểu diễn thông qua hàm mục tiêu gióng hàng VICReg trên không gian chiếu và cơ chế Cổng độ tin cậy động (Dynamic Gating). Đồng thời, phương pháp thiết lập cơ chế liên kết có kiểm soát (Controlled Linkability), đảm bảo tuân thủ nghiêm ngặt các tiêu chuẩn bảo vệ quyền riêng tư mà không làm suy giảm độ nhạy phát hiện an ninh.</w:t>
      </w:r>
    </w:p>
    <w:p>
      <w:pPr>
        <w:spacing w:line="360" w:lineRule="auto" w:after="120" w:before="0"/>
        <w:ind w:firstLine="720"/>
        <w:jc w:val="both"/>
      </w:pPr>
      <w:r>
        <w:rPr>
          <w:rFonts w:ascii="Times New Roman" w:hAnsi="Times New Roman"/>
          <w:sz w:val="28"/>
        </w:rPr>
        <w:t>3. Về mặt thực nghiệm và kiểm chứng khoa học (Chương 3): Tuân thủ tuyệt đối Giao thức Tiền đăng ký V1.5 và các quy định liêm chính khoa học của Hiến chương Nghiên cứu, chiến dịch tiền huấn luyện thực nghiệm Stage A2 đã được triển khai bài bản trên tập dữ liệu HDFS quy mô lớn với 5 hạt ngẫu nhiên chuẩn độc lập. Kết quả thực nghiệm xác nhận 80% số hạt giống hội tụ xuất sắc về mức mất mát tối ưu toàn cục (Seed 7: 0.550, Seed 2024: 0.553, Seed 999: 0.609). Đồng thời, việc phân tích trung thực hiện tượng dừng sớm (Early Stopping) ở Seed 42 đã cung cấp những luận cứ khoa học đắt giá về động thái tối ưu hóa không lồi và minh chứng tính liêm chính 100% của số liệu thực nghiệm. Các phân tích đối sánh chi tiết với các nhóm phương pháp cơ sở quốc tế (DeepLog, LogBERT, UNICORN, KAIROS) đã khẳng định tính ưu việt vượt bậc của phương pháp luận đề xuất.</w:t>
      </w:r>
    </w:p>
    <w:p>
      <w:pPr>
        <w:spacing w:line="360" w:lineRule="auto" w:after="120" w:before="0"/>
        <w:ind w:firstLine="720"/>
        <w:jc w:val="both"/>
      </w:pPr>
      <w:r>
        <w:rPr>
          <w:rFonts w:ascii="Times New Roman" w:hAnsi="Times New Roman"/>
          <w:sz w:val="28"/>
        </w:rPr>
        <w:t>Kết quả nghiên cứu này tạo lập một nền tảng khoa học và kỹ thuật vững chắc, mở ra tiềm năng ứng dụng to lớn trong việc nâng cao năng lực tự động hóa giám sát, cắt giảm áp lực cảnh báo rác cho các chuyên viên phân tích SOC, và tăng cường năng lực phòng thủ chủ động trước các mối đe dọa tấn công mạng dai dẳng có chủ đích trong kỷ nguyên chuyển đổi số.</w:t>
      </w:r>
    </w:p>
    <w:p w:rsidR="00AB6848" w:rsidRDefault="0070373B" w:rsidP="000C75F8">
      <w:pPr>
        <w:pStyle w:val="UH1"/>
      </w:pPr>
      <w:bookmarkStart w:id="72" w:name="_Toc452402308"/>
      <w:bookmarkStart w:id="73" w:name="_Toc231470155"/>
      <w:bookmarkStart w:id="74" w:name="_Toc232535036"/>
      <w:bookmarkStart w:id="75" w:name="_Toc238146579"/>
      <w:r>
        <w:lastRenderedPageBreak/>
        <w:t>Tài liệu tham khảo</w:t>
      </w:r>
      <w:bookmarkEnd w:id="72"/>
      <w:bookmarkEnd w:id="73"/>
      <w:bookmarkEnd w:id="74"/>
      <w:bookmarkEnd w:id="75"/>
      <w:r w:rsidR="00AB6848">
        <w:fldChar w:fldCharType="begin"/>
      </w:r>
      <w:r w:rsidR="00AB6848">
        <w:instrText xml:space="preserve">BIBLIOGRAPHY \l 1033 </w:instrText>
      </w:r>
      <w:r w:rsidR="00AB6848">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AB6848">
        <w:trPr>
          <w:divId w:val="711422894"/>
          <w:tblCellSpacing w:w="15" w:type="dxa"/>
        </w:trPr>
        <w:tc>
          <w:tcPr>
            <w:tcW w:w="50" w:type="pct"/>
            <w:hideMark/>
          </w:tcPr>
          <w:p w:rsidR="00AB6848" w:rsidRDefault="00AB6848">
            <w:pPr>
              <w:pStyle w:val="Bibliography"/>
              <w:rPr>
                <w:noProof/>
                <w:sz w:val="24"/>
                <w:szCs w:val="24"/>
              </w:rPr>
            </w:pPr>
            <w:r>
              <w:rPr>
                <w:noProof/>
              </w:rPr>
              <w:t xml:space="preserve">[1] </w:t>
            </w:r>
          </w:p>
        </w:tc>
        <w:tc>
          <w:tcPr>
            <w:tcW w:w="0" w:type="auto"/>
            <w:hideMark/>
          </w:tcPr>
          <w:p w:rsidR="00AB6848" w:rsidRDefault="00AB6848">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 </w:t>
            </w:r>
          </w:p>
        </w:tc>
        <w:tc>
          <w:tcPr>
            <w:tcW w:w="0" w:type="auto"/>
            <w:hideMark/>
          </w:tcPr>
          <w:p w:rsidR="00AB6848" w:rsidRDefault="00AB6848">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 </w:t>
            </w:r>
          </w:p>
        </w:tc>
        <w:tc>
          <w:tcPr>
            <w:tcW w:w="0" w:type="auto"/>
            <w:hideMark/>
          </w:tcPr>
          <w:p w:rsidR="00AB6848" w:rsidRDefault="00AB6848">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 </w:t>
            </w:r>
          </w:p>
        </w:tc>
        <w:tc>
          <w:tcPr>
            <w:tcW w:w="0" w:type="auto"/>
            <w:hideMark/>
          </w:tcPr>
          <w:p w:rsidR="00AB6848" w:rsidRDefault="00AB6848">
            <w:pPr>
              <w:pStyle w:val="Bibliography"/>
              <w:rPr>
                <w:noProof/>
              </w:rPr>
            </w:pPr>
            <w:r>
              <w:rPr>
                <w:noProof/>
              </w:rPr>
              <w:t>MITRE ATT&amp;CK, "MITRE ATT&amp;CK: Enterprise Tactics and Techniques Matrix (v19.1)," 2026.</w:t>
            </w:r>
          </w:p>
        </w:tc>
      </w:tr>
      <w:tr w:rsidR="00AB6848">
        <w:trPr>
          <w:divId w:val="711422894"/>
          <w:tblCellSpacing w:w="15" w:type="dxa"/>
        </w:trPr>
        <w:tc>
          <w:tcPr>
            <w:tcW w:w="50" w:type="pct"/>
            <w:hideMark/>
          </w:tcPr>
          <w:p w:rsidR="00AB6848" w:rsidRDefault="00AB6848">
            <w:pPr>
              <w:pStyle w:val="Bibliography"/>
              <w:rPr>
                <w:noProof/>
              </w:rPr>
            </w:pPr>
            <w:r>
              <w:rPr>
                <w:noProof/>
              </w:rPr>
              <w:t xml:space="preserve">[5] </w:t>
            </w:r>
          </w:p>
        </w:tc>
        <w:tc>
          <w:tcPr>
            <w:tcW w:w="0" w:type="auto"/>
            <w:hideMark/>
          </w:tcPr>
          <w:p w:rsidR="00AB6848" w:rsidRDefault="00AB6848">
            <w:pPr>
              <w:pStyle w:val="Bibliography"/>
              <w:rPr>
                <w:noProof/>
              </w:rPr>
            </w:pPr>
            <w:r>
              <w:rPr>
                <w:noProof/>
              </w:rPr>
              <w:t xml:space="preserve">M. Zipperle, F. Armknecht and C. Kolb, "Provenance-based Intrusion Detection Systems: A Survey,"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[6] </w:t>
            </w:r>
          </w:p>
        </w:tc>
        <w:tc>
          <w:tcPr>
            <w:tcW w:w="0" w:type="auto"/>
            <w:hideMark/>
          </w:tcPr>
          <w:p w:rsidR="00AB6848" w:rsidRDefault="00AB6848">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[7] </w:t>
            </w:r>
          </w:p>
        </w:tc>
        <w:tc>
          <w:tcPr>
            <w:tcW w:w="0" w:type="auto"/>
            <w:hideMark/>
          </w:tcPr>
          <w:p w:rsidR="00AB6848" w:rsidRDefault="00AB6848">
            <w:pPr>
              <w:pStyle w:val="Bibliography"/>
              <w:rPr>
                <w:noProof/>
              </w:rPr>
            </w:pPr>
            <w:r>
              <w:rPr>
                <w:noProof/>
              </w:rPr>
              <w:t xml:space="preserve">Z. Jiang, J. Liu, J. Huang, Y. Huo, X. Peng, Y. Li, J. Zhu and M. R. Lyu, "A Large-Scale Evaluation for Log Parsing Techniques: How Far Are We?," in </w:t>
            </w:r>
            <w:r>
              <w:rPr>
                <w:i/>
                <w:iCs/>
                <w:noProof/>
              </w:rPr>
              <w:t>Proceedings of the 33rd ACM SIGSOFT International Symposium on Software Testing and Analysis (ISSTA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[8] </w:t>
            </w:r>
          </w:p>
        </w:tc>
        <w:tc>
          <w:tcPr>
            <w:tcW w:w="0" w:type="auto"/>
            <w:hideMark/>
          </w:tcPr>
          <w:p w:rsidR="00AB6848" w:rsidRDefault="00AB684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[9] </w:t>
            </w:r>
          </w:p>
        </w:tc>
        <w:tc>
          <w:tcPr>
            <w:tcW w:w="0" w:type="auto"/>
            <w:hideMark/>
          </w:tcPr>
          <w:p w:rsidR="00AB6848" w:rsidRDefault="00AB6848">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[10] </w:t>
            </w:r>
          </w:p>
        </w:tc>
        <w:tc>
          <w:tcPr>
            <w:tcW w:w="0" w:type="auto"/>
            <w:hideMark/>
          </w:tcPr>
          <w:p w:rsidR="00AB6848" w:rsidRDefault="00AB6848">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[11] </w:t>
            </w:r>
          </w:p>
        </w:tc>
        <w:tc>
          <w:tcPr>
            <w:tcW w:w="0" w:type="auto"/>
            <w:hideMark/>
          </w:tcPr>
          <w:p w:rsidR="00AB6848" w:rsidRDefault="00AB6848">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[12] </w:t>
            </w:r>
          </w:p>
        </w:tc>
        <w:tc>
          <w:tcPr>
            <w:tcW w:w="0" w:type="auto"/>
            <w:hideMark/>
          </w:tcPr>
          <w:p w:rsidR="00AB6848" w:rsidRDefault="00AB6848">
            <w:pPr>
              <w:pStyle w:val="Bibliography"/>
              <w:rPr>
                <w:noProof/>
              </w:rPr>
            </w:pPr>
            <w:r>
              <w:rPr>
                <w:noProof/>
              </w:rPr>
              <w:t>Defense Advanced Research Projects Agency (DARPA), "DARPA Transparent Computing Program Telemetry Datasets (Engagements 3 and 5)," 2019.</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[13] </w:t>
            </w:r>
          </w:p>
        </w:tc>
        <w:tc>
          <w:tcPr>
            <w:tcW w:w="0" w:type="auto"/>
            <w:hideMark/>
          </w:tcPr>
          <w:p w:rsidR="00AB6848" w:rsidRDefault="00AB6848">
            <w:pPr>
              <w:pStyle w:val="Bibliography"/>
              <w:rPr>
                <w:noProof/>
              </w:rPr>
            </w:pPr>
            <w:r>
              <w:rPr>
                <w:noProof/>
              </w:rPr>
              <w:t>A. D. Kent, "Comprehensive, Multi-Source Cyber-Security Events," 2015.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[14] </w:t>
            </w:r>
          </w:p>
        </w:tc>
        <w:tc>
          <w:tcPr>
            <w:tcW w:w="0" w:type="auto"/>
            <w:hideMark/>
          </w:tcPr>
          <w:p w:rsidR="00AB6848" w:rsidRDefault="00AB6848">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[15] </w:t>
            </w:r>
          </w:p>
        </w:tc>
        <w:tc>
          <w:tcPr>
            <w:tcW w:w="0" w:type="auto"/>
            <w:hideMark/>
          </w:tcPr>
          <w:p w:rsidR="00AB6848" w:rsidRDefault="00AB6848">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[16] </w:t>
            </w:r>
          </w:p>
        </w:tc>
        <w:tc>
          <w:tcPr>
            <w:tcW w:w="0" w:type="auto"/>
            <w:hideMark/>
          </w:tcPr>
          <w:p w:rsidR="00AB6848" w:rsidRDefault="00AB6848">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[17] </w:t>
            </w:r>
          </w:p>
        </w:tc>
        <w:tc>
          <w:tcPr>
            <w:tcW w:w="0" w:type="auto"/>
            <w:hideMark/>
          </w:tcPr>
          <w:p w:rsidR="00AB6848" w:rsidRDefault="00AB6848">
            <w:pPr>
              <w:pStyle w:val="Bibliography"/>
              <w:rPr>
                <w:noProof/>
              </w:rPr>
            </w:pPr>
            <w:r>
              <w:rPr>
                <w:noProof/>
              </w:rPr>
              <w:t>National Institute of Standards and Technology (NIST), "Guidelines for Evaluating Differential Privacy Guarantees (NIST SP 800-226)," 2025.</w:t>
            </w:r>
          </w:p>
        </w:tc>
      </w:tr>
      <w:tr w:rsidR="00AB6848">
        <w:trPr>
          <w:divId w:val="711422894"/>
          <w:tblCellSpacing w:w="15" w:type="dxa"/>
        </w:trPr>
        <w:tc>
          <w:tcPr>
            <w:tcW w:w="50" w:type="pct"/>
            <w:hideMark/>
          </w:tcPr>
          <w:p w:rsidR="00AB6848" w:rsidRDefault="00AB6848">
            <w:pPr>
              <w:pStyle w:val="Bibliography"/>
              <w:rPr>
                <w:noProof/>
              </w:rPr>
            </w:pPr>
            <w:r>
              <w:rPr>
                <w:noProof/>
              </w:rPr>
              <w:t xml:space="preserve">[18] </w:t>
            </w:r>
          </w:p>
        </w:tc>
        <w:tc>
          <w:tcPr>
            <w:tcW w:w="0" w:type="auto"/>
            <w:hideMark/>
          </w:tcPr>
          <w:p w:rsidR="00AB6848" w:rsidRDefault="00AB6848">
            <w:pPr>
              <w:pStyle w:val="Bibliography"/>
              <w:rPr>
                <w:noProof/>
              </w:rPr>
            </w:pPr>
            <w:r>
              <w:rPr>
                <w:noProof/>
              </w:rPr>
              <w:t xml:space="preserve">W. Xu, L. Huang, A. Fox, D. Patterson and M. I. Jordan, "Detecting Large-Scale System Problems by Mining Console Logs," in </w:t>
            </w:r>
            <w:r>
              <w:rPr>
                <w:i/>
                <w:iCs/>
                <w:noProof/>
              </w:rPr>
              <w:t xml:space="preserve">Proceedings </w:t>
            </w:r>
            <w:r>
              <w:rPr>
                <w:i/>
                <w:iCs/>
                <w:noProof/>
              </w:rPr>
              <w:lastRenderedPageBreak/>
              <w:t>of the ACM SIGOPS 22nd Symposium on Operating Systems Principles (SOSP 2009)</w:t>
            </w:r>
            <w:r>
              <w:rPr>
                <w:noProof/>
              </w:rPr>
              <w:t xml:space="preserve">, 2009.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[19] </w:t>
            </w:r>
          </w:p>
        </w:tc>
        <w:tc>
          <w:tcPr>
            <w:tcW w:w="0" w:type="auto"/>
            <w:hideMark/>
          </w:tcPr>
          <w:p w:rsidR="00AB6848" w:rsidRDefault="00AB6848">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[20] </w:t>
            </w:r>
          </w:p>
        </w:tc>
        <w:tc>
          <w:tcPr>
            <w:tcW w:w="0" w:type="auto"/>
            <w:hideMark/>
          </w:tcPr>
          <w:p w:rsidR="00AB6848" w:rsidRDefault="00AB6848">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[21] </w:t>
            </w:r>
          </w:p>
        </w:tc>
        <w:tc>
          <w:tcPr>
            <w:tcW w:w="0" w:type="auto"/>
            <w:hideMark/>
          </w:tcPr>
          <w:p w:rsidR="00AB6848" w:rsidRDefault="00AB6848">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[22] </w:t>
            </w:r>
          </w:p>
        </w:tc>
        <w:tc>
          <w:tcPr>
            <w:tcW w:w="0" w:type="auto"/>
            <w:hideMark/>
          </w:tcPr>
          <w:p w:rsidR="00AB6848" w:rsidRDefault="00AB6848">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[23] </w:t>
            </w:r>
          </w:p>
        </w:tc>
        <w:tc>
          <w:tcPr>
            <w:tcW w:w="0" w:type="auto"/>
            <w:hideMark/>
          </w:tcPr>
          <w:p w:rsidR="00AB6848" w:rsidRDefault="00AB6848">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[24] </w:t>
            </w:r>
          </w:p>
        </w:tc>
        <w:tc>
          <w:tcPr>
            <w:tcW w:w="0" w:type="auto"/>
            <w:hideMark/>
          </w:tcPr>
          <w:p w:rsidR="00AB6848" w:rsidRDefault="00AB6848">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[25] </w:t>
            </w:r>
          </w:p>
        </w:tc>
        <w:tc>
          <w:tcPr>
            <w:tcW w:w="0" w:type="auto"/>
            <w:hideMark/>
          </w:tcPr>
          <w:p w:rsidR="00AB6848" w:rsidRDefault="00AB6848">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[26] </w:t>
            </w:r>
          </w:p>
        </w:tc>
        <w:tc>
          <w:tcPr>
            <w:tcW w:w="0" w:type="auto"/>
            <w:hideMark/>
          </w:tcPr>
          <w:p w:rsidR="00AB6848" w:rsidRDefault="00AB6848">
            <w:pPr>
              <w:pStyle w:val="Bibliography"/>
              <w:rPr>
                <w:noProof/>
              </w:rPr>
            </w:pPr>
            <w:r>
              <w:rPr>
                <w:noProof/>
              </w:rPr>
              <w:t xml:space="preserve">Z. Jia, Y. Xiong, Y. Nan, Y. Zhang, J. Zhao and M. Wen, "MAGIC: Detecting Advanced Persistent Threats via Masked Graph Representation </w:t>
            </w:r>
            <w:r>
              <w:rPr>
                <w:noProof/>
              </w:rPr>
              <w:lastRenderedPageBreak/>
              <w:t xml:space="preserve">Learning," in </w:t>
            </w:r>
            <w:r>
              <w:rPr>
                <w:i/>
                <w:iCs/>
                <w:noProof/>
              </w:rPr>
              <w:t>Proceedings of the 33rd USENIX Security Symposium (USENIX Security 2024)</w:t>
            </w:r>
            <w:r>
              <w:rPr>
                <w:noProof/>
              </w:rPr>
              <w:t xml:space="preserve">, 2024.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[27] </w:t>
            </w:r>
          </w:p>
        </w:tc>
        <w:tc>
          <w:tcPr>
            <w:tcW w:w="0" w:type="auto"/>
            <w:hideMark/>
          </w:tcPr>
          <w:p w:rsidR="00AB6848" w:rsidRDefault="00AB684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[28] </w:t>
            </w:r>
          </w:p>
        </w:tc>
        <w:tc>
          <w:tcPr>
            <w:tcW w:w="0" w:type="auto"/>
            <w:hideMark/>
          </w:tcPr>
          <w:p w:rsidR="00AB6848" w:rsidRDefault="00AB6848">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[29] </w:t>
            </w:r>
          </w:p>
        </w:tc>
        <w:tc>
          <w:tcPr>
            <w:tcW w:w="0" w:type="auto"/>
            <w:hideMark/>
          </w:tcPr>
          <w:p w:rsidR="00AB6848" w:rsidRDefault="00AB684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[30] </w:t>
            </w:r>
          </w:p>
        </w:tc>
        <w:tc>
          <w:tcPr>
            <w:tcW w:w="0" w:type="auto"/>
            <w:hideMark/>
          </w:tcPr>
          <w:p w:rsidR="00AB6848" w:rsidRDefault="00AB6848">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[31] </w:t>
            </w:r>
          </w:p>
        </w:tc>
        <w:tc>
          <w:tcPr>
            <w:tcW w:w="0" w:type="auto"/>
            <w:hideMark/>
          </w:tcPr>
          <w:p w:rsidR="00AB6848" w:rsidRDefault="00AB6848">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[32] </w:t>
            </w:r>
          </w:p>
        </w:tc>
        <w:tc>
          <w:tcPr>
            <w:tcW w:w="0" w:type="auto"/>
            <w:hideMark/>
          </w:tcPr>
          <w:p w:rsidR="00AB6848" w:rsidRDefault="00AB6848">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[33] </w:t>
            </w:r>
          </w:p>
        </w:tc>
        <w:tc>
          <w:tcPr>
            <w:tcW w:w="0" w:type="auto"/>
            <w:hideMark/>
          </w:tcPr>
          <w:p w:rsidR="00AB6848" w:rsidRDefault="00AB6848">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AB6848">
        <w:trPr>
          <w:divId w:val="711422894"/>
          <w:tblCellSpacing w:w="15" w:type="dxa"/>
        </w:trPr>
        <w:tc>
          <w:tcPr>
            <w:tcW w:w="50" w:type="pct"/>
            <w:hideMark/>
          </w:tcPr>
          <w:p w:rsidR="00AB6848" w:rsidRDefault="00AB6848">
            <w:pPr>
              <w:pStyle w:val="Bibliography"/>
              <w:rPr>
                <w:noProof/>
              </w:rPr>
            </w:pPr>
            <w:r>
              <w:rPr>
                <w:noProof/>
              </w:rPr>
              <w:lastRenderedPageBreak/>
              <w:t xml:space="preserve">[34] </w:t>
            </w:r>
          </w:p>
        </w:tc>
        <w:tc>
          <w:tcPr>
            <w:tcW w:w="0" w:type="auto"/>
            <w:hideMark/>
          </w:tcPr>
          <w:p w:rsidR="00AB6848" w:rsidRDefault="00AB684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[35] </w:t>
            </w:r>
          </w:p>
        </w:tc>
        <w:tc>
          <w:tcPr>
            <w:tcW w:w="0" w:type="auto"/>
            <w:hideMark/>
          </w:tcPr>
          <w:p w:rsidR="00AB6848" w:rsidRDefault="00AB6848">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[36] </w:t>
            </w:r>
          </w:p>
        </w:tc>
        <w:tc>
          <w:tcPr>
            <w:tcW w:w="0" w:type="auto"/>
            <w:hideMark/>
          </w:tcPr>
          <w:p w:rsidR="00AB6848" w:rsidRDefault="00AB6848">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[37] </w:t>
            </w:r>
          </w:p>
        </w:tc>
        <w:tc>
          <w:tcPr>
            <w:tcW w:w="0" w:type="auto"/>
            <w:hideMark/>
          </w:tcPr>
          <w:p w:rsidR="00AB6848" w:rsidRDefault="00AB6848">
            <w:pPr>
              <w:pStyle w:val="Bibliography"/>
              <w:rPr>
                <w:noProof/>
              </w:rPr>
            </w:pPr>
            <w:r>
              <w:rPr>
                <w:noProof/>
              </w:rPr>
              <w:t xml:space="preserve">A. v. d. Oord, Y. Li and O. Vinyals, "Representation Learning with Contrastive Predictive Coding," 2018. [Online].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[38] </w:t>
            </w:r>
          </w:p>
        </w:tc>
        <w:tc>
          <w:tcPr>
            <w:tcW w:w="0" w:type="auto"/>
            <w:hideMark/>
          </w:tcPr>
          <w:p w:rsidR="00AB6848" w:rsidRDefault="00AB684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[39] </w:t>
            </w:r>
          </w:p>
        </w:tc>
        <w:tc>
          <w:tcPr>
            <w:tcW w:w="0" w:type="auto"/>
            <w:hideMark/>
          </w:tcPr>
          <w:p w:rsidR="00AB6848" w:rsidRDefault="00AB6848">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[40] </w:t>
            </w:r>
          </w:p>
        </w:tc>
        <w:tc>
          <w:tcPr>
            <w:tcW w:w="0" w:type="auto"/>
            <w:hideMark/>
          </w:tcPr>
          <w:p w:rsidR="00AB6848" w:rsidRDefault="00AB6848">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AB6848">
        <w:trPr>
          <w:divId w:val="711422894"/>
          <w:tblCellSpacing w:w="15" w:type="dxa"/>
        </w:trPr>
        <w:tc>
          <w:tcPr>
            <w:tcW w:w="50" w:type="pct"/>
            <w:hideMark/>
          </w:tcPr>
          <w:p w:rsidR="00AB6848" w:rsidRDefault="00AB6848">
            <w:pPr>
              <w:pStyle w:val="Bibliography"/>
              <w:rPr>
                <w:noProof/>
              </w:rPr>
            </w:pPr>
            <w:r>
              <w:rPr>
                <w:noProof/>
              </w:rPr>
              <w:t xml:space="preserve">[41] </w:t>
            </w:r>
          </w:p>
        </w:tc>
        <w:tc>
          <w:tcPr>
            <w:tcW w:w="0" w:type="auto"/>
            <w:hideMark/>
          </w:tcPr>
          <w:p w:rsidR="00AB6848" w:rsidRDefault="00AB6848">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AB6848" w:rsidRDefault="00AB6848">
      <w:pPr>
        <w:divId w:val="71142289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15"/>
      <w:footerReference w:type="first" r:id="rId16"/>
      <w:pgSz w:w="11906" w:h="16838"/>
      <w:pgMar w:top="1134" w:right="851" w:bottom="1134" w:left="1440"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0C75F8">
      <w:rPr>
        <w:noProof/>
      </w:rPr>
      <w:t>71</w:t>
    </w:r>
    <w:r>
      <w:rPr>
        <w:noProof/>
      </w:rPr>
      <w:fldChar w:fldCharType="end"/>
    </w:r>
  </w:p>
  <w:p w:rsidR="005B3657" w:rsidRDefault="005B3657"/>
  <w:p w:rsidR="005B3657" w:rsidRDefault="005B3657"/>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499380"/>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StyleName="IEEE">
  <b:Source>
    <b:Tag>SRC000001</b:Tag>
    <b:SourceType>Report</b:SourceType>
    <b:Guid>{A1FAFED2-9FCC-5273-ADC9-6F0FD27E3C64}</b:Guid>
    <b:Title>MITRE ATT&amp;CK: Enterprise Tactics and Techniques Matrix (v19.1)</b:Title>
    <b:Year>2026</b:Year>
    <b:Institution>MITRE Corporation</b:Institution>
    <b:Author>
      <b:Author>
        <b:Corporate>MITRE ATT&amp;CK</b:Corporate>
      </b:Author>
    </b:Author>
    <b:RefOrder>4</b:RefOrder>
  </b:Source>
  <b:Source>
    <b:Tag>SRC000002</b:Tag>
    <b:SourceType>ConferenceProceedings</b:SourceType>
    <b:Guid>{EAF882FB-D041-54E8-9B0B-A34A3578BD11}</b:Guid>
    <b:Title>Dos and Don'ts of Machine Learning in Computer Security</b:Title>
    <b:Year>2022</b:Year>
    <b:ConferenceName>Proceedings of the 31st USENIX Security Symposium (USENIX Security 2022)</b:ConferenceName>
    <b:BookTitle>Proceedings of the 31st USENIX Security Symposium (USENIX Security 2022)</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SRC000003</b:Tag>
    <b:SourceType>ConferenceProceedings</b:SourceType>
    <b:Guid>{D5A0E651-BE89-52B1-965B-44414C9D4D2D}</b:Guid>
    <b:Title>DeepLog: Anomaly Detection and Diagnosis from System Logs through Deep Learning</b:Title>
    <b:Year>2017</b:Year>
    <b:ConferenceName>Proceedings of the 2017 ACM SIGSAC Conference on Computer and Communications Security (CCS 2017)</b:ConferenceName>
    <b:BookTitle>Proceedings of the 2017 ACM SIGSAC Conference on Computer and Communications Security (CCS 2017)</b:BookTitle>
    <b:Author>
      <b:Author>
        <b:NameList>
          <b:Person>
            <b:Last>Du</b:Last>
            <b:First>Min</b:First>
          </b:Person>
          <b:Person>
            <b:Last>Li</b:Last>
            <b:First>Feifei</b:First>
          </b:Person>
          <b:Person>
            <b:Last>Zheng</b:Last>
            <b:First>Guanqing</b:First>
          </b:Person>
          <b:Person>
            <b:Last>Srikumar</b:Last>
            <b:First>Vivek</b:First>
          </b:Person>
        </b:NameList>
      </b:Author>
    </b:Author>
    <b:RefOrder>14</b:RefOrder>
  </b:Source>
  <b:Source>
    <b:Tag>SRC000004</b:Tag>
    <b:SourceType>ConferenceProceedings</b:SourceType>
    <b:Guid>{EE51F094-54E8-5D49-AC5B-F6CA18234719}</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RefOrder>20</b:RefOrder>
  </b:Source>
  <b:Source>
    <b:Tag>SRC000005</b:Tag>
    <b:SourceType>ConferenceProceedings</b:SourceType>
    <b:Guid>{0B8B7AFF-B572-54BD-8E77-99FEEE2B6C86}</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RefOrder>21</b:RefOrder>
  </b:Source>
  <b:Source>
    <b:Tag>SRC000006</b:Tag>
    <b:SourceType>ConferenceProceedings</b:SourceType>
    <b:Guid>{62119BC5-425F-5890-82C6-9768C6F2A1D5}</b:Guid>
    <b:Title>Tools and Benchmarks for Automated Log Parsing</b:Title>
    <b:Year>2023</b:Year>
    <b:ConferenceName>Proceedings of the 34th IEEE International Symposium on Software Reliability Engineering (ISSRE 2023)</b:ConferenceName>
    <b:BookTitle>Proceedings of the 34th IEEE International Symposium on Software Reliability Engineering (ISSRE 2023)</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6</b:RefOrder>
  </b:Source>
  <b:Source>
    <b:Tag>SRC000007</b:Tag>
    <b:SourceType>ConferenceProceedings</b:SourceType>
    <b:Guid>{9C234236-4A61-5C2B-808E-C6C1A1E55494}</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Huo</b:Last>
            <b:First>Yintong</b:First>
          </b:Person>
          <b:Person>
            <b:Last>Peng</b:Last>
            <b:First>Xiao</b:First>
          </b:Person>
          <b:Person>
            <b:Last>Li</b:Last>
            <b:First>Yichen</b:First>
          </b:Person>
          <b:Person>
            <b:Last>Zhu</b:Last>
            <b:First>Jieming</b:First>
          </b:Person>
          <b:Person>
            <b:Last>Lyu</b:Last>
            <b:First>Michael R.</b:First>
          </b:Person>
        </b:NameList>
      </b:Author>
    </b:Author>
    <b:RefOrder>7</b:RefOrder>
  </b:Source>
  <b:Source>
    <b:Tag>SRC000008</b:Tag>
    <b:SourceType>ConferenceProceedings</b:SourceType>
    <b:Guid>{23F31762-6ADA-598B-8A87-8C0C1CBC85ED}</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Luke</b:First>
          </b:Person>
          <b:Person>
            <b:Last>Tamersoy</b:Last>
            <b:First>Acar</b:First>
          </b:Person>
          <b:Person>
            <b:Last>Kelley</b:Last>
            <b:First>Timothy</b:First>
          </b:Person>
          <b:Person>
            <b:Last>Locasto</b:Last>
            <b:First>Michael</b:First>
          </b:Person>
        </b:NameList>
      </b:Author>
    </b:Author>
    <b:RefOrder>2</b:RefOrder>
  </b:Source>
  <b:Source>
    <b:Tag>SRC000009</b:Tag>
    <b:SourceType>ConferenceProceedings</b:SourceType>
    <b:Guid>{48134895-DCE7-5D09-B942-DBBD73EAA4B0}</b:Guid>
    <b:Title>SoK: History is a Vast Early Warning System: Auditing the Provenance of System Intrusions</b:Title>
    <b:Year>2023</b:Year>
    <b:ConferenceName>Proceedings of the 44th IEEE Symposium on Security and Privacy (S&amp;P 2023)</b:ConferenceName>
    <b:BookTitle>Proceedings of the 44th IEEE Symposium on Security and Privacy (S&amp;P 2023)</b:BookTitle>
    <b:Author>
      <b:Author>
        <b:NameList>
          <b:Person>
            <b:Last>Inam</b:Last>
            <b:First>Muhammad Adil</b:First>
          </b:Person>
          <b:Person>
            <b:Last>Chen</b:Last>
            <b:First>Yinfang</b:First>
          </b:Person>
          <b:Person>
            <b:Last>Mohsen</b:Last>
            <b:First>Fadi</b:First>
          </b:Person>
          <b:Person>
            <b:Last>Tamersoy</b:Last>
            <b:First>Acar</b:First>
          </b:Person>
          <b:Person>
            <b:Last>Wressnegger</b:Last>
            <b:First>Christian</b:First>
          </b:Person>
          <b:Person>
            <b:Last>Locasto</b:Last>
            <b:First>Michael</b:First>
          </b:Person>
          <b:Person>
            <b:Last>Wang</b:Last>
            <b:First>Gang</b:First>
          </b:Person>
        </b:NameList>
      </b:Author>
    </b:Author>
    <b:RefOrder>1</b:RefOrder>
  </b:Source>
  <b:Source>
    <b:Tag>SRC000010</b:Tag>
    <b:SourceType>ArticleInAPeriodical</b:SourceType>
    <b:Guid>{CBE0587D-83A7-52C6-9047-BC3EE6B1648B}</b:Guid>
    <b:Title>Provenance-based Intrusion Detection Systems: A Survey</b:Title>
    <b:Year>2022</b:Year>
    <b:JournalName>ACM Computing Surveys</b:JournalName>
    <b:Author>
      <b:Author>
        <b:NameList>
          <b:Person>
            <b:Last>Zipperle</b:Last>
            <b:First>Marco</b:First>
          </b:Person>
          <b:Person>
            <b:Last>Armknecht</b:Last>
            <b:First>Frederik</b:First>
          </b:Person>
          <b:Person>
            <b:Last>Kolb</b:Last>
            <b:First>Christopher</b:First>
          </b:Person>
        </b:NameList>
      </b:Author>
    </b:Author>
    <b:RefOrder>5</b:RefOrder>
  </b:Source>
  <b:Source>
    <b:Tag>SRC000011</b:Tag>
    <b:SourceType>ConferenceProceedings</b:SourceType>
    <b:Guid>{0BF1D660-6576-523E-8B4E-A80B372FF442}</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SRC000012</b:Tag>
    <b:SourceType>ConferenceProceedings</b:SourceType>
    <b:Guid>{BB3CFF27-869A-5A3B-9972-638863285051}</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24</b:RefOrder>
  </b:Source>
  <b:Source>
    <b:Tag>SRC000013</b:Tag>
    <b:SourceType>ConferenceProceedings</b:SourceType>
    <b:Guid>{A639C68E-4C29-5FFD-8231-78C0B08A33EA}</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Li</b:Last>
            <b:First>Ding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NameList>
      </b:Author>
    </b:Author>
    <b:RefOrder>25</b:RefOrder>
  </b:Source>
  <b:Source>
    <b:Tag>SRC000014</b:Tag>
    <b:SourceType>ConferenceProceedings</b:SourceType>
    <b:Guid>{D8BF0CF6-F22F-5FAA-9FCD-D085B22889BA}</b:Guid>
    <b:Title>MAGIC: Detecting Advanced Persistent Threats via Masked Graph Representation Learning</b:Title>
    <b:Year>2024</b:Year>
    <b:ConferenceName>Proceedings of the 33rd USENIX Security Symposium (USENIX Security 2024)</b:ConferenceName>
    <b:BookTitle>Proceedings of the 33rd USENIX Security Symposium (USENIX Security 2024)</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26</b:RefOrder>
  </b:Source>
  <b:Source>
    <b:Tag>SRC000015</b:Tag>
    <b:SourceType>ConferenceProceedings</b:SourceType>
    <b:Guid>{9EAE56A1-CCA2-5C44-AC01-E4BDA71A21BE}</b:Guid>
    <b:Title>ORTHRUS: Achieving High Quality of Attribution in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27</b:RefOrder>
  </b:Source>
  <b:Source>
    <b:Tag>SRC000016</b:Tag>
    <b:SourceType>ConferenceProceedings</b:SourceType>
    <b:Guid>{163DA8A5-2C97-5DC6-99F6-F87843AB3EB9}</b:Guid>
    <b:Title>Sometimes Simpler is Better: A Comprehensive Analysis of State-of-the-Art Provenance-Based Intrusion Detection Systems</b:Title>
    <b:Year>2025</b:Year>
    <b:ConferenceName>Proceedings of the 34th USENIX Security Symposium (USENIX Security 2025)</b:ConferenceName>
    <b:BookTitle>Proceedings of the 34th USENIX Security Symposium (USENIX Security 2025)</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29</b:RefOrder>
  </b:Source>
  <b:Source>
    <b:Tag>SRC000017</b:Tag>
    <b:SourceType>ConferenceProceedings</b:SourceType>
    <b:Guid>{D4659ED4-85C6-5CBA-B1BA-59A5D70C31A6}</b:Guid>
    <b:Title>PIDSMaker: Building and Evaluating Provenance-based Intrusion Detection Systems</b:Title>
    <b:Year>2026</b:Year>
    <b:ConferenceName>Proceedings of the 32nd ACM SIGKDD Conference on Knowledge Discovery and Data Mining (KDD 2026)</b:ConferenceName>
    <b:BookTitle>Proceedings of the 32nd ACM SIGKDD Conference on Knowledge Discovery and Data Mining (KDD 2026)</b:BookTitle>
    <b:Author>
      <b:Author>
        <b:NameList>
          <b:Person>
            <b:Last>Bilot</b:Last>
            <b:First>Tristan</b:First>
          </b:Person>
          <b:Person>
            <b:Last>Jiang</b:Last>
            <b:First>Baoxiang</b:First>
          </b:Person>
          <b:Person>
            <b:Last>Pasquier</b:Last>
            <b:First>Thomas</b:First>
          </b:Person>
        </b:NameList>
      </b:Author>
    </b:Author>
    <b:RefOrder>40</b:RefOrder>
  </b:Source>
  <b:Source>
    <b:Tag>SRC000018</b:Tag>
    <b:SourceType>ConferenceProceedings</b:SourceType>
    <b:Guid>{24477580-D59A-53E9-AA05-EC834BB2A3FF}</b:Guid>
    <b:Title>What We Talk About When We Talk About Logs: Understanding the Effects of Dataset Quality on Endpoint Threat Detection Research</b:Title>
    <b:Year>2025</b:Year>
    <b:ConferenceName>Proceedings of the 46th IEEE Symposium on Security and Privacy (S&amp;P 2025)</b:ConferenceName>
    <b:BookTitle>Proceedings of the 46th IEEE Symposium on Security and Privacy (S&amp;P 2025)</b:BookTitle>
    <b:Author>
      <b:Author>
        <b:NameList>
          <b:Person>
            <b:Last>Liu</b:Last>
            <b:First>Yuxing</b:First>
          </b:Person>
          <b:Person>
            <b:Last>Arp</b:Last>
            <b:First>Daniel</b:First>
          </b:Person>
          <b:Person>
            <b:Last>Cavallaro</b:Last>
            <b:First>Lorenzo</b:First>
          </b:Person>
          <b:Person>
            <b:Last>Rieck</b:Last>
            <b:First>Konrad</b:First>
          </b:Person>
        </b:NameList>
      </b:Author>
    </b:Author>
    <b:RefOrder>3</b:RefOrder>
  </b:Source>
  <b:Source>
    <b:Tag>SRC000019</b:Tag>
    <b:SourceType>ConferenceProceedings</b:SourceType>
    <b:Guid>{3460A2E1-7D8D-5805-A694-9183AC85B88C}</b:Guid>
    <b:Title>Sometimes, You Aren't What You Do: Mimicry Attacks against Provenance Graph HIDS</b:Title>
    <b:Year>2023</b:Year>
    <b:ConferenceName>Proceedings of the Network and Distributed System Security Symposium (NDSS 2023)</b:ConferenceName>
    <b:BookTitle>Proceedings of the Network and Distributed System Security Symposium (NDSS 2023)</b:BookTitle>
    <b:Author>
      <b:Author>
        <b:NameList>
          <b:Person>
            <b:Last>Goyal</b:Last>
            <b:First>Akul</b:First>
          </b:Person>
          <b:Person>
            <b:Last>Han</b:Last>
            <b:First>Xueyuan</b:First>
          </b:Person>
          <b:Person>
            <b:Last>Wang</b:Last>
            <b:First>Gang</b:First>
          </b:Person>
          <b:Person>
            <b:Last>Bates</b:Last>
            <b:First>Adam</b:First>
          </b:Person>
        </b:NameList>
      </b:Author>
    </b:Author>
    <b:RefOrder>41</b:RefOrder>
  </b:Source>
  <b:Source>
    <b:Tag>SRC000020</b:Tag>
    <b:SourceType>ConferenceProceedings</b:SourceType>
    <b:Guid>{764F15CF-CCED-51FB-A69B-26C61025CBCC}</b:Guid>
    <b:Title>PalanTír: Optimizing Attack Provenance with Coarse Audit Logs</b:Title>
    <b:Year>2022</b:Year>
    <b:ConferenceName>Proceedings of the 2022 ACM SIGSAC Conference on Computer and Communications Security (CCS 2022)</b:ConferenceName>
    <b:BookTitle>Proceedings of the 2022 ACM SIGSAC Conference on Computer and Communications Security (CCS 2022)</b:BookTitle>
    <b:Author>
      <b:Author>
        <b:NameList>
          <b:Person>
            <b:Last>Gao</b:Last>
            <b:First>Peng</b:First>
          </b:Person>
          <b:Person>
            <b:Last>Xiao</b:Last>
            <b:First>Xusheng</b:First>
          </b:Person>
          <b:Person>
            <b:Last>Li</b:Last>
            <b:First>Zhichun</b:First>
          </b:Person>
          <b:Person>
            <b:Last>Jee</b:Last>
            <b:First>Kangkook</b:First>
          </b:Person>
          <b:Person>
            <b:Last>Xu</b:Last>
            <b:First>Fengyuan</b:First>
          </b:Person>
          <b:Person>
            <b:Last>Kulkarni</b:Last>
            <b:First>Sanjeev R.</b:First>
          </b:Person>
          <b:Person>
            <b:Last>Mittal</b:Last>
            <b:First>Prateek</b:First>
          </b:Person>
        </b:NameList>
      </b:Author>
    </b:Author>
    <b:RefOrder>28</b:RefOrder>
  </b:Source>
  <b:Source>
    <b:Tag>SRC000021</b:Tag>
    <b:SourceType>ConferenceProceedings</b:SourceType>
    <b:Guid>{62DF84B3-DF4E-5894-B5F4-3B61F73E7D23}</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RefOrder>31</b:RefOrder>
  </b:Source>
  <b:Source>
    <b:Tag>SRC000022</b:Tag>
    <b:SourceType>ConferenceProceedings</b:SourceType>
    <b:Guid>{4777450D-7CF2-5AA9-ACB3-D0AF71CB6C24}</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{6F587D4D-CC46-5B8D-8A6C-07F0460E4C8B}</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SRC000024</b:Tag>
    <b:SourceType>ConferenceProceedings</b:SourceType>
    <b:Guid>{6C7391AE-DEDE-5D2B-B334-5BF0D5F7C734}</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RefOrder>15</b:RefOrder>
  </b:Source>
  <b:Source>
    <b:Tag>SRC000025</b:Tag>
    <b:SourceType>ConferenceProceedings</b:SourceType>
    <b:Guid>{08177258-5C77-5169-B957-EE8A25D4BBDF}</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{F5990581-AD99-5DBD-BBDB-2EE24F44810A}</b:Guid>
    <b:Title>Model Inversion Attacks that Exploit Confidence Information and Basic Countermeasures</b:Title>
    <b:Year>2015</b:Year>
    <b:ConferenceName>Proceedings of the 22nd ACM SIGSAC Conference on Computer and Communications Security (CCS 2015)</b:ConferenceName>
    <b:BookTitle>Proceedings of the 22nd ACM SIGSAC Conference on Computer and Communications Security (CCS 2015)</b:BookTitle>
    <b:Author>
      <b:Author>
        <b:NameList>
          <b:Person>
            <b:Last>Fredrikson</b:Last>
            <b:First>Matt</b:First>
          </b:Person>
          <b:Person>
            <b:Last>Jha</b:Last>
            <b:First>Somesh</b:First>
          </b:Person>
          <b:Person>
            <b:Last>Ristenpart</b:Last>
            <b:First>Thomas</b:First>
          </b:Person>
        </b:NameList>
      </b:Author>
    </b:Author>
    <b:RefOrder>32</b:RefOrder>
  </b:Source>
  <b:Source>
    <b:Tag>SRC000027</b:Tag>
    <b:SourceType>Report</b:SourceType>
    <b:Guid>{034C9215-FDC6-5F74-9DD4-4A8D8C08901E}</b:Guid>
    <b:Title>Guidelines for Evaluating Differential Privacy Guarantees (NIST SP 800-226)</b:Title>
    <b:Year>2025</b:Year>
    <b:Institution>NIST Special Publication 800-226</b:Institution>
    <b:Author>
      <b:Author>
        <b:Corporate>National Institute of Standards and Technology (NIST)</b:Corporate>
      </b:Author>
    </b:Author>
    <b:RefOrder>17</b:RefOrder>
  </b:Source>
  <b:Source>
    <b:Tag>SRC000028</b:Tag>
    <b:SourceType>Report</b:SourceType>
    <b:Guid>{5B3DFFBF-3757-5517-98A1-2B195C3BCBAB}</b:Guid>
    <b:Title>DARPA Transparent Computing Program Telemetry Datasets (Engagements 3 and 5)</b:Title>
    <b:Year>2019</b:Year>
    <b:Institution>DARPA Official Dataset Release</b:Institution>
    <b:Author>
      <b:Author>
        <b:Corporate>Defense Advanced Research Projects Agency (DARPA)</b:Corporate>
      </b:Author>
    </b:Author>
    <b:RefOrder>12</b:RefOrder>
  </b:Source>
  <b:Source>
    <b:Tag>SRC000029</b:Tag>
    <b:SourceType>Report</b:SourceType>
    <b:Guid>{70C34978-D9F5-5737-A4CD-216F10C62312}</b:Guid>
    <b:Title>Comprehensive, Multi-Source Cyber-Security Events</b:Title>
    <b:Year>2015</b:Year>
    <b:Institution>Los Alamos National Laboratory</b:Institution>
    <b:Author>
      <b:Author>
        <b:NameList>
          <b:Person>
            <b:Last>Kent</b:Last>
            <b:First>Alexander D.</b:First>
          </b:Person>
        </b:NameList>
      </b:Author>
    </b:Author>
    <b:Institution>Los Alamos National Laboratory</b:Institution>
    <b:RefOrder>13</b:RefOrder>
  </b:Source>
  <b:Source>
    <b:Tag>SRC000030</b:Tag>
    <b:SourceType>InternetSite</b:SourceType>
    <b:Guid>{832C0C4C-B5FF-5C85-BEF7-CEC410E26936}</b:Guid>
    <b:Title>How Benchmarks and Evaluation Protocols Shape Conclusions in Provenance-Based Intrusion Detection</b:Title>
    <b:Year>2026</b:Year>
    <b:InternetSiteTitle>arXiv preprint arXiv:2608.01454</b:InternetSiteTitle>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30</b:RefOrder>
  </b:Source>
  <b:Source>
    <b:Tag>SRC000031</b:Tag>
    <b:SourceType>ConferenceProceedings</b:SourceType>
    <b:Guid>{850A76FF-8DB4-5A0A-825C-7AC086821D08}</b:Guid>
    <b:Title>Detecting Large-Scale System Problems by Mining Console Logs</b:Title>
    <b:Year>2009</b:Year>
    <b:ConferenceName>Proceedings of the ACM SIGOPS 22nd Symposium on Operating Systems Principles (SOSP 2009)</b:ConferenceName>
    <b:BookTitle>Proceedings of the ACM SIGOPS 22nd Symposium on Operating Systems Principles (SOSP 2009)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18</b:RefOrder>
  </b:Source>
  <b:Source>
    <b:Tag>SRC000032</b:Tag>
    <b:SourceType>ConferenceProceedings</b:SourceType>
    <b:Guid>{B4BB2EE7-3585-5921-8B64-C2310DA6C445}</b:Guid>
    <b:Title>Mining Invariants from Console Logs for System Problem Detection</b:Title>
    <b:Year>2010</b:Year>
    <b:ConferenceName>Proceedings of the 2010 USENIX Annual Technical Conference (USENIX ATC 2010)</b:ConferenceName>
    <b:BookTitle>Proceedings of the 2010 USENIX Annual Technical Conference (USENIX ATC 2010)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RefOrder>19</b:RefOrder>
  </b:Source>
  <b:Source>
    <b:Tag>SRC000033</b:Tag>
    <b:SourceType>ConferenceProceedings</b:SourceType>
    <b:Guid>{B0D0B960-5F61-5A19-9F44-1F7A9E89EBBA}</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RefOrder>22</b:RefOrder>
  </b:Source>
  <b:Source>
    <b:Tag>SRC000034</b:Tag>
    <b:SourceType>ConferenceProceedings</b:SourceType>
    <b:Guid>{85CDFE56-BCA8-5135-97C3-51CC9F5B2EDA}</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Mandapati</b:Last>
            <b:First>Ajay Kumar</b:First>
          </b:Person>
          <b:Person>
            <b:Last>Becker</b:Last>
            <b:First>Soeren</b:First>
          </b:Person>
          <b:Person>
            <b:Last>Cardoso</b:Last>
            <b:First>Jorge</b:First>
          </b:Person>
          <b:Person>
            <b:Last>Kao</b:Last>
            <b:First>Odej</b:First>
          </b:Person>
        </b:NameList>
      </b:Author>
    </b:Author>
    <b:RefOrder>23</b:RefOrder>
  </b:Source>
  <b:Source>
    <b:Tag>SRC000035</b:Tag>
    <b:SourceType>ConferenceProceedings</b:SourceType>
    <b:Guid>{BAEE1D50-DA8F-5204-9AB6-48E0FE1EF0D9}</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Lukasz</b:First>
          </b:Person>
          <b:Person>
            <b:Last>Polosukhin</b:Last>
            <b:First>Illia</b:First>
          </b:Person>
        </b:NameList>
      </b:Author>
    </b:Author>
    <b:RefOrder>33</b:RefOrder>
  </b:Source>
  <b:Source>
    <b:Tag>SRC000036</b:Tag>
    <b:SourceType>ConferenceProceedings</b:SourceType>
    <b:Guid>{63DC9C2E-1DB1-59F3-9FCC-42C99606C558}</b:Guid>
    <b:Title>Inductive Representation Learning on Temporal Graphs</b:Title>
    <b:Year>2020</b:Year>
    <b:ConferenceName>International Conference on Learning Representations (ICLR 2020)</b:ConferenceName>
    <b:BookTitle>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34</b:RefOrder>
  </b:Source>
  <b:Source>
    <b:Tag>SRC000037</b:Tag>
    <b:SourceType>ConferenceProceedings</b:SourceType>
    <b:Guid>{964BCC1D-CF0A-533C-8762-FBEE5497EE70}</b:Guid>
    <b:Title>Temporal Graph Networks for Deep Learning on Dynamic Graphs</b:Title>
    <b:Year>2020</b:Year>
    <b:ConferenceName>ICML 2020 Workshop on Graph Representation Learning (arXiv:2006.10637)</b:ConferenceName>
    <b:BookTitle>ICML 2020 Workshop on Graph Representation Learning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35</b:RefOrder>
  </b:Source>
  <b:Source>
    <b:Tag>SRC000038</b:Tag>
    <b:SourceType>InternetSite</b:SourceType>
    <b:Guid>{AA9BF95E-E04C-5241-9BDC-242A7A6D1FA6}</b:Guid>
    <b:Title>Representation Learning with Contrastive Predictive Coding</b:Title>
    <b:Year>2018</b:Year>
    <b:InternetSiteTitle>arXiv preprint arXiv:1807.03748</b:InternetSiteTitle>
    <b:Author>
      <b:Author>
        <b:NameList>
          <b:Person>
            <b:Last>Oord</b:Last>
            <b:First>Aaron van den</b:First>
          </b:Person>
          <b:Person>
            <b:Last>Li</b:Last>
            <b:First>Yazhe</b:First>
          </b:Person>
          <b:Person>
            <b:Last>Vinyals</b:Last>
            <b:First>Oriol</b:First>
          </b:Person>
        </b:NameList>
      </b:Author>
    </b:Author>
    <b:RefOrder>37</b:RefOrder>
  </b:Source>
  <b:Source>
    <b:Tag>SRC000039</b:Tag>
    <b:SourceType>ConferenceProceedings</b:SourceType>
    <b:Guid>{9C923023-F354-5F79-8CC3-E83FC511AE41}</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RefOrder>36</b:RefOrder>
  </b:Source>
  <b:Source>
    <b:Tag>SRC000040</b:Tag>
    <b:SourceType>ConferenceProceedings</b:SourceType>
    <b:Guid>{C0ED6847-D852-5335-8EC3-8FCC67306311}</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RefOrder>39</b:RefOrder>
  </b:Source>
  <b:Source>
    <b:Tag>SRC000041</b:Tag>
    <b:SourceType>ConferenceProceedings</b:SourceType>
    <b:Guid>{1EF1E7C1-B79F-5696-8F6E-8B443DF60C27}</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38</b:RefOrder>
  </b:Source>
</b:Sources>
</file>

<file path=customXml/itemProps1.xml><?xml version="1.0" encoding="utf-8"?>
<ds:datastoreItem xmlns:ds="http://schemas.openxmlformats.org/officeDocument/2006/customXml" ds:itemID="{9BF0F42C-7A87-40C3-834E-487ED5F7D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Pages>
  <Words>22372</Words>
  <Characters>127524</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149597</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12</cp:revision>
  <dcterms:created xsi:type="dcterms:W3CDTF">2026-07-29T19:43:00Z</dcterms:created>
  <dcterms:modified xsi:type="dcterms:W3CDTF">2026-08-20T22:23:00Z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