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251425">
          <w:rPr>
            <w:noProof/>
            <w:webHidden/>
          </w:rPr>
          <w:t>6</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251425">
          <w:rPr>
            <w:noProof/>
            <w:webHidden/>
          </w:rPr>
          <w:t>7</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251425">
          <w:rPr>
            <w:noProof/>
            <w:webHidden/>
          </w:rPr>
          <w:t>8</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251425">
          <w:rPr>
            <w:noProof/>
            <w:webHidden/>
          </w:rPr>
          <w:t>14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251425">
          <w:rPr>
            <w:noProof/>
            <w:webHidden/>
          </w:rPr>
          <w:t>17</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251425">
          <w:rPr>
            <w:noProof/>
            <w:webHidden/>
          </w:rPr>
          <w:t>21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251425">
          <w:rPr>
            <w:noProof/>
            <w:webHidden/>
          </w:rPr>
          <w:t>22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251425">
          <w:rPr>
            <w:noProof/>
            <w:webHidden/>
          </w:rPr>
          <w:t>24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251425">
          <w:rPr>
            <w:noProof/>
            <w:webHidden/>
          </w:rPr>
          <w:t>26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251425">
          <w:rPr>
            <w:noProof/>
            <w:webHidden/>
          </w:rPr>
          <w:t>30</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251425">
          <w:rPr>
            <w:noProof/>
            <w:webHidden/>
          </w:rPr>
          <w:t>31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251425">
          <w:rPr>
            <w:noProof/>
            <w:webHidden/>
          </w:rPr>
          <w:t>32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251425">
          <w:rPr>
            <w:noProof/>
            <w:webHidden/>
          </w:rPr>
          <w:t>33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251425">
          <w:rPr>
            <w:b/>
            <w:bCs/>
            <w:noProof/>
            <w:webHidden/>
          </w:rPr>
          <w:t>Error! Bookmark not defined.</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251425">
          <w:rPr>
            <w:noProof/>
            <w:webHidden/>
          </w:rPr>
          <w:t>38</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251425">
          <w:rPr>
            <w:noProof/>
            <w:webHidden/>
          </w:rPr>
          <w:t>40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251425">
          <w:rPr>
            <w:noProof/>
            <w:webHidden/>
          </w:rPr>
          <w:t>47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251425">
          <w:rPr>
            <w:noProof/>
            <w:webHidden/>
          </w:rPr>
          <w:t>50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251425">
          <w:rPr>
            <w:noProof/>
            <w:webHidden/>
          </w:rPr>
          <w:t>57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251425">
          <w:rPr>
            <w:noProof/>
            <w:webHidden/>
          </w:rPr>
          <w:t>60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251425">
          <w:rPr>
            <w:noProof/>
            <w:webHidden/>
          </w:rPr>
          <w:t>72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251425">
          <w:rPr>
            <w:noProof/>
            <w:webHidden/>
          </w:rPr>
          <w:t>74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251425">
          <w:rPr>
            <w:noProof/>
            <w:webHidden/>
          </w:rPr>
          <w:t>80</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251425">
          <w:rPr>
            <w:noProof/>
            <w:webHidden/>
          </w:rPr>
          <w:t>84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251425">
          <w:rPr>
            <w:noProof/>
            <w:webHidden/>
          </w:rPr>
          <w:t>86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251425">
          <w:rPr>
            <w:noProof/>
            <w:webHidden/>
          </w:rPr>
          <w:t>90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251425">
          <w:rPr>
            <w:noProof/>
            <w:webHidden/>
          </w:rPr>
          <w:t>93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251425">
          <w:rPr>
            <w:noProof/>
            <w:webHidden/>
          </w:rPr>
          <w:t>94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251425">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t xml:space="preserve">Hình 1.2: Mô hình Không gian Bằng chứng Hành vi Đa chiều MITRE ATT&amp;CK và các đặc trưng biểu diễn, tổng hợp từ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SRC000001 \l 1033 </w:instrText>
      </w:r>
      <w:r>
        <w:fldChar w:fldCharType="separate"/>
      </w:r>
      <w:r>
        <w:rPr>
          <w:noProof/>
        </w:rPr>
        <w:t xml:space="preserve"> [4]</w:t>
      </w:r>
      <w:r>
        <w:fldChar w:fldCharType="end"/>
      </w:r>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251425">
          <w:rPr>
            <w:noProof/>
            <w:webHidden/>
          </w:rPr>
          <w:t>20</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251425">
          <w:rPr>
            <w:noProof/>
            <w:webHidden/>
          </w:rPr>
          <w:t>29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251425">
          <w:rPr>
            <w:noProof/>
            <w:webHidden/>
          </w:rPr>
          <w:t>41</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251425">
          <w:rPr>
            <w:noProof/>
            <w:webHidden/>
          </w:rPr>
          <w:t>57</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251425">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251425">
          <w:rPr>
            <w:noProof/>
            <w:webHidden/>
          </w:rPr>
          <w:t>19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251425">
          <w:rPr>
            <w:noProof/>
            <w:webHidden/>
          </w:rPr>
          <w:t>28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251425">
          <w:rPr>
            <w:noProof/>
            <w:webHidden/>
          </w:rPr>
          <w:t>44</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251425">
          <w:rPr>
            <w:noProof/>
            <w:webHidden/>
          </w:rPr>
          <w:t>68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251425">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7"/>
      <w:r>
        <w:rPr>
          <w:sz w:val="28"/>
        </w:rPr>
        <w:t>: Phân cấp các đơn vị quan sát và sự đánh đổi giữa ngữ cảnh và chi phí tính toán trong biểu diễn dữ liệu log ,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end"/>
      </w:r>
      <w:bookmarkEnd w:id="12"/>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3"/>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4" w:name="_Toc239982744"/>
      <w:r>
        <w:rPr>
          <w:b/>
        </w:rPr>
        <w:t>Các mức biểu diễn dữ liệu và Hợp đồng Biểu diễn</w:t>
      </w:r>
      <w:bookmarkEnd w:id="14"/>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5"/>
      <w:r>
        <w:rPr>
          <w:sz w:val="28"/>
        </w:rPr>
        <w:t>: Đặc tả Hợp đồng Biểu diễn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bookmarkStart w:id="17" w:name="_GoBack"/>
            <w:r w:rsidRPr="00417781">
              <w:t>Snooping Test, Feature-leakage / Re-identification Audit</w:t>
            </w:r>
            <w:bookmarkEnd w:id="17"/>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i/>
        </w:rPr>
        <w:t xml:space="preserve">Một là, Tầng 1 phụ trách trích xuất đặc trưng cơ sở: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Ba là, 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BB704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end"/>
      </w:r>
      <w:r>
        <w:fldChar w:fldCharType="begin"/>
      </w:r>
      <w:r>
        <w:instrText xml:space="preserve">CITATION SRC000009 \l 1033 </w:instrText>
      </w:r>
      <w:r>
        <w:fldChar w:fldCharType="end"/>
      </w:r>
      <w:r>
        <w:fldChar w:fldCharType="begin"/>
      </w:r>
      <w:r>
        <w:instrText xml:space="preserve">CITATION SRC000010 \l 1033 </w:instrText>
      </w:r>
      <w:r>
        <w:fldChar w:fldCharType="end"/>
      </w:r>
    </w:p>
    <w:p w:rsidR="00024E08" w:rsidRDefault="00AB6848">
      <w:pPr>
        <w:pStyle w:val="Heading3"/>
        <w:spacing w:before="200" w:after="120"/>
      </w:pPr>
      <w:bookmarkStart w:id="21" w:name="_Toc239982746"/>
      <w:r>
        <w:rPr>
          <w:b/>
        </w:rPr>
        <w:lastRenderedPageBreak/>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cửa sổ hoặc phiên phân tích, còn tần số nghịch đảo văn bản (IDF) phạt giảm trọng số của các sự kiện phổ biến trên toàn bộ kho dữ liệu nhằm hỗ trợ làm nổi bật các biến động bất thường, song sự kiện hiếm gặp không đồng nghĩa với hành vi tấn công độc hại bởi các tác vụ bảo trì định kỳ hoặc cấu hình quản trị ít dùng cũng tạo ra tần suất thấp, đồng thời TF-IDF không mô hình hóa được thứ tự thời gian, khoảng cách ngữ nghĩa hay mối liên hệ nhân quả giữa các sự kiện; hoàn toàn độc lập với phép đánh trọng số từ vựng TF-IDF, độ hỗn loạn thông tin Shannon được xác định từ phân phối xác suất thực nghiệm để đo lường mức độ bất định và độ phân tán của các loại sự kiện trong cửa sổ: khi luồng nhật ký chỉ tập trung vào một vài hành vi quen thuộc thì entropy nhận giá trị thấp, ngược lại khi các sự kiện phân bố trải đều trên nhiều nhóm trạng thái khác nhau thì entropy đạt mức cao: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w:t>
      </w:r>
      <w:r>
        <w:rPr>
          <w:noProof/>
        </w:rPr>
        <w:t>[18]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Một là, mất mát ngữ nghĩa an ninh do trừu tượng hóa tham số: các bộ log parser dựa trên biểu </w:t>
      </w:r>
      <w:r>
        <w:lastRenderedPageBreak/>
        <w:t>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Pr>
          <w:noProof/>
        </w:rPr>
        <w:t>[14]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w:t>
      </w:r>
      <w:r>
        <w:rPr>
          <w:noProof/>
        </w:rPr>
        <w:t>[14]</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w:t>
      </w:r>
      <w:r>
        <w:rPr>
          <w:noProof/>
        </w:rPr>
        <w:t>[14]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w:t>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w:t>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w:t>
      </w:r>
      <w:r>
        <w:rPr>
          <w:noProof/>
        </w:rPr>
        <w:t>[20]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w:t>
      </w:r>
      <w:r>
        <w:rPr>
          <w:noProof/>
        </w:rPr>
        <w:t>[34]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w:t>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w:t>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w:t>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w:t>
      </w:r>
      <w:r>
        <w:lastRenderedPageBreak/>
        <w:t xml:space="preserve">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3" w:name="_Toc239982748"/>
      <w:r>
        <w:rPr>
          <w:b/>
        </w:rPr>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Pr>
          <w:noProof/>
        </w:rPr>
        <w:t>[5]</w:t>
      </w:r>
      <w:r>
        <w:fldChar w:fldCharType="end"/>
      </w:r>
      <w:r>
        <w:t xml:space="preserve">: Thứ nhất, UNICORN </w:t>
      </w:r>
      <w:r>
        <w:fldChar w:fldCharType="begin"/>
      </w:r>
      <w:r>
        <w:instrText xml:space="preserve">CITATION SRC000011 \l 1033 </w:instrText>
      </w:r>
      <w:r>
        <w:fldChar w:fldCharType="separate"/>
      </w:r>
      <w:r>
        <w:rPr>
          <w:noProof/>
        </w:rPr>
        <w:t xml:space="preserve"> </w:t>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w:t>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w:t>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w:t>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w:t>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Pr>
          <w:noProof/>
        </w:rPr>
        <w:t>[28]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w:t>
      </w:r>
      <w:r>
        <w:rPr>
          <w:noProof/>
        </w:rPr>
        <w:t>[44]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w:t>
      </w:r>
      <w:r>
        <w:rPr>
          <w:noProof/>
        </w:rPr>
        <w:t>[31]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w:t>
      </w:r>
      <w:r>
        <w:lastRenderedPageBreak/>
        <w:t xml:space="preserve">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lastRenderedPageBreak/>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lastRenderedPageBreak/>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lastRenderedPageBreak/>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lastRenderedPageBreak/>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lastRenderedPageBreak/>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i/>
        </w:rPr>
        <w:t xml:space="preserve">Hai là, Giai đoạn B (Stage B - Thích ứng bằng chứng yếu tùy chọn):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B704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BB704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BB704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B704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lastRenderedPageBreak/>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w:t>
      </w:r>
      <w:r>
        <w:lastRenderedPageBreak/>
        <w:t xml:space="preserve">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B704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điều chỉnh hình học gradient cục bộ nhằm giảm thiểu xung đột giữa mục tiêu gióng hàng liên góc nhìn và mục tiêu bảo toàn đặc thù nội góc nhìn theo tiêu chuẩn tích vô hướng âm; phép chiếu này loại bỏ thành phần gây cản trở nhưng không tự thân chứng minh hai mục tiêu mang lại sự hài hòa về mặt ngữ nghĩa an ninh, và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w:lastRenderedPageBreak/>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B704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B704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7049" w:rsidRDefault="00BB7049" w:rsidP="00FD4862">
      <w:pPr>
        <w:spacing w:line="240" w:lineRule="auto"/>
      </w:pPr>
      <w:r>
        <w:separator/>
      </w:r>
    </w:p>
  </w:endnote>
  <w:endnote w:type="continuationSeparator" w:id="0">
    <w:p w:rsidR="00BB7049" w:rsidRDefault="00BB704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417781">
      <w:rPr>
        <w:noProof/>
      </w:rPr>
      <w:t>28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7049" w:rsidRDefault="00BB7049" w:rsidP="00FD4862">
      <w:pPr>
        <w:spacing w:line="240" w:lineRule="auto"/>
      </w:pPr>
      <w:r>
        <w:separator/>
      </w:r>
    </w:p>
  </w:footnote>
  <w:footnote w:type="continuationSeparator" w:id="0">
    <w:p w:rsidR="00BB7049" w:rsidRDefault="00BB704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E7B3566F-577C-4121-9A2E-2768ACA95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98</Pages>
  <Words>27408</Words>
  <Characters>156227</Characters>
  <Application>Microsoft Office Word</Application>
  <DocSecurity>0</DocSecurity>
  <Lines>1301</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29</cp:revision>
  <cp:lastPrinted>2026-09-11T21:53:00Z</cp:lastPrinted>
  <dcterms:created xsi:type="dcterms:W3CDTF">2026-07-29T19:43:00Z</dcterms:created>
  <dcterms:modified xsi:type="dcterms:W3CDTF">2026-09-12T08:38:00Z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