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Borders>
          <w:top w:val="thinThickSmallGap" w:sz="24" w:space="0" w:color="auto"/>
          <w:left w:val="thinThickSmallGap" w:sz="24" w:space="0" w:color="auto"/>
          <w:bottom w:val="thickThinSmallGap" w:sz="24" w:space="0" w:color="auto"/>
          <w:right w:val="thickThinSmallGap" w:sz="24" w:space="0" w:color="auto"/>
        </w:tblBorders>
        <w:tblLook w:val="04A0" w:firstRow="1" w:lastRow="0" w:firstColumn="1" w:lastColumn="0" w:noHBand="0" w:noVBand="1"/>
      </w:tblPr>
      <w:tblGrid>
        <w:gridCol w:w="9264"/>
      </w:tblGrid>
      <w:tr w:rsidR="00FA4759" w:rsidTr="00396BB3">
        <w:trPr>
          <w:trHeight w:val="4304"/>
        </w:trPr>
        <w:tc>
          <w:tcPr>
            <w:tcW w:w="9570" w:type="dxa"/>
          </w:tcPr>
          <w:p w:rsidR="00FA4759" w:rsidRDefault="00FA4759" w:rsidP="00396BB3">
            <w:pPr>
              <w:pStyle w:val="TrangBa"/>
              <w:spacing w:before="120"/>
            </w:pPr>
            <w:r>
              <w:t>BAN CƠ YẾU CHÍNH PHỦ</w:t>
            </w:r>
          </w:p>
          <w:p w:rsidR="00FA4759" w:rsidRPr="002071CC" w:rsidRDefault="00FA4759" w:rsidP="00396BB3">
            <w:pPr>
              <w:pStyle w:val="TrangBa"/>
              <w:rPr>
                <w:b/>
              </w:rPr>
            </w:pPr>
            <w:r w:rsidRPr="002071CC">
              <w:rPr>
                <w:b/>
              </w:rPr>
              <w:t>HỌC VIỆN KỸ THUẬT MẬT MÃ</w:t>
            </w:r>
          </w:p>
          <w:p w:rsidR="00FA4759" w:rsidRDefault="00FA4759" w:rsidP="00396BB3">
            <w:pPr>
              <w:pStyle w:val="TrangBa"/>
            </w:pPr>
            <w:r>
              <w:t>¯¯¯¯¯¯¯¯¯¯¯¯¯¯¯¯</w:t>
            </w:r>
          </w:p>
          <w:p w:rsidR="00FA4759" w:rsidRDefault="00FA4759" w:rsidP="00396BB3">
            <w:pPr>
              <w:pStyle w:val="TrangBa"/>
            </w:pPr>
          </w:p>
          <w:p w:rsidR="00FA4759" w:rsidRDefault="00E539CD" w:rsidP="00396BB3">
            <w:pPr>
              <w:pStyle w:val="TrangBa"/>
            </w:pPr>
            <w:r>
              <w:rPr>
                <w:noProof/>
                <w:lang w:val="en-US" w:eastAsia="en-US" w:bidi="ar-SA"/>
              </w:rPr>
              <w:drawing>
                <wp:inline distT="0" distB="0" distL="0" distR="0" wp14:anchorId="581D1B31" wp14:editId="6FA9188A">
                  <wp:extent cx="1422400" cy="1403350"/>
                  <wp:effectExtent l="0" t="0" r="6350" b="6350"/>
                  <wp:docPr id="1" name="Picture 1"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FA4759" w:rsidRDefault="00FA4759" w:rsidP="00396BB3">
            <w:pPr>
              <w:pStyle w:val="TrangBa"/>
            </w:pPr>
          </w:p>
        </w:tc>
      </w:tr>
      <w:tr w:rsidR="00FA4759" w:rsidTr="00396BB3">
        <w:trPr>
          <w:trHeight w:val="2541"/>
        </w:trPr>
        <w:tc>
          <w:tcPr>
            <w:tcW w:w="9570" w:type="dxa"/>
          </w:tcPr>
          <w:p w:rsidR="00FA4759" w:rsidRDefault="00223911" w:rsidP="00396BB3">
            <w:pPr>
              <w:pStyle w:val="TrangBa"/>
              <w:rPr>
                <w:lang w:val="vi-VN"/>
              </w:rPr>
            </w:pPr>
            <w:r>
              <w:t>BÁO</w:t>
            </w:r>
            <w:r>
              <w:rPr>
                <w:lang w:val="vi-VN"/>
              </w:rPr>
              <w:t xml:space="preserve"> CÁO MÔN HỌC</w:t>
            </w:r>
          </w:p>
          <w:p w:rsidR="00223911" w:rsidRPr="002837BE" w:rsidRDefault="002837BE" w:rsidP="00396BB3">
            <w:pPr>
              <w:pStyle w:val="TrangBa"/>
              <w:rPr>
                <w:lang w:val="en-US"/>
              </w:rPr>
            </w:pPr>
            <w:r>
              <w:rPr>
                <w:lang w:val="en-US"/>
              </w:rPr>
              <w:t>CHUYÊN ĐỀ CHUYÊN SÂU</w:t>
            </w:r>
          </w:p>
          <w:p w:rsidR="00FA4759" w:rsidRDefault="00FA4759" w:rsidP="00396BB3">
            <w:pPr>
              <w:pStyle w:val="TrangBa"/>
            </w:pPr>
          </w:p>
          <w:p w:rsidR="00FA4759" w:rsidRPr="00144D41" w:rsidRDefault="002837BE" w:rsidP="00144D41">
            <w:pPr>
              <w:pStyle w:val="TrangBa"/>
              <w:spacing w:line="276" w:lineRule="auto"/>
              <w:rPr>
                <w:lang w:val="en-US"/>
              </w:rPr>
            </w:pPr>
            <w:r>
              <w:rPr>
                <w:b/>
                <w:sz w:val="36"/>
                <w:szCs w:val="36"/>
              </w:rPr>
              <w:t>NGHIÊN CỨU PHƯƠNG PHÁP TRÍCH XUẤT ĐẶC TRƯNG ĐỐI VỚI DỮ LIỆU LOGS TRONG PHÁT HIỆN TẤN CÔNG</w:t>
            </w:r>
          </w:p>
        </w:tc>
      </w:tr>
      <w:tr w:rsidR="00FA4759" w:rsidTr="00396BB3">
        <w:trPr>
          <w:trHeight w:val="6427"/>
        </w:trPr>
        <w:tc>
          <w:tcPr>
            <w:tcW w:w="9570" w:type="dxa"/>
          </w:tcPr>
          <w:p w:rsidR="00FA4759" w:rsidRDefault="00FA4759" w:rsidP="00396BB3">
            <w:pPr>
              <w:pStyle w:val="TrangBa"/>
              <w:ind w:left="5103"/>
              <w:jc w:val="left"/>
            </w:pPr>
            <w:r>
              <w:t>Ngành: An toàn thông tin</w:t>
            </w:r>
          </w:p>
          <w:p w:rsidR="00FA4759" w:rsidRDefault="00FA4759" w:rsidP="00396BB3">
            <w:pPr>
              <w:pStyle w:val="TrangBa"/>
              <w:ind w:left="5103"/>
              <w:jc w:val="left"/>
            </w:pPr>
            <w:r>
              <w:t xml:space="preserve">Mã số: </w:t>
            </w:r>
            <w:r w:rsidR="00937890" w:rsidRPr="00937890">
              <w:t>7</w:t>
            </w:r>
            <w:r w:rsidR="00EC709F">
              <w:t>.</w:t>
            </w:r>
            <w:r w:rsidR="00937890" w:rsidRPr="00937890">
              <w:t>48</w:t>
            </w:r>
            <w:r w:rsidR="00EC709F">
              <w:t>.</w:t>
            </w:r>
            <w:r w:rsidR="00937890" w:rsidRPr="00937890">
              <w:t>02</w:t>
            </w:r>
            <w:r w:rsidR="00EC709F">
              <w:t>.02</w:t>
            </w: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FA4759" w:rsidRDefault="00FA4759" w:rsidP="00396BB3">
            <w:pPr>
              <w:pStyle w:val="TrangBa"/>
              <w:tabs>
                <w:tab w:val="left" w:pos="4005"/>
                <w:tab w:val="left" w:pos="4820"/>
              </w:tabs>
              <w:jc w:val="left"/>
            </w:pPr>
          </w:p>
          <w:p w:rsidR="003C5CDC" w:rsidRDefault="00FA4759" w:rsidP="003C5CDC">
            <w:pPr>
              <w:pStyle w:val="TrangBa"/>
              <w:tabs>
                <w:tab w:val="left" w:pos="1134"/>
                <w:tab w:val="left" w:pos="1701"/>
              </w:tabs>
              <w:jc w:val="left"/>
            </w:pPr>
            <w:r>
              <w:tab/>
            </w:r>
            <w:r w:rsidR="003C5CDC">
              <w:rPr>
                <w:i/>
              </w:rPr>
              <w:t>Sinh viên t</w:t>
            </w:r>
            <w:r w:rsidR="003C5CDC" w:rsidRPr="00340958">
              <w:rPr>
                <w:i/>
              </w:rPr>
              <w:t>hực hiện</w:t>
            </w:r>
            <w:r w:rsidR="003C5CDC">
              <w:t>:</w:t>
            </w:r>
          </w:p>
          <w:p w:rsidR="003C5CDC" w:rsidRPr="001E3C5F" w:rsidRDefault="003C5CDC" w:rsidP="002837BE">
            <w:pPr>
              <w:pStyle w:val="TrangBa"/>
              <w:tabs>
                <w:tab w:val="left" w:pos="1134"/>
                <w:tab w:val="left" w:pos="1701"/>
              </w:tabs>
              <w:jc w:val="left"/>
              <w:rPr>
                <w:b/>
              </w:rPr>
            </w:pPr>
            <w:r w:rsidRPr="00340958">
              <w:rPr>
                <w:b/>
              </w:rPr>
              <w:tab/>
            </w:r>
            <w:r w:rsidRPr="00340958">
              <w:rPr>
                <w:b/>
              </w:rPr>
              <w:tab/>
            </w:r>
            <w:r>
              <w:rPr>
                <w:b/>
              </w:rPr>
              <w:t>Đoàn Ngọc Hoàng Minh – AT180632</w:t>
            </w:r>
          </w:p>
          <w:p w:rsidR="001E3C5F" w:rsidRDefault="001E3C5F" w:rsidP="00396BB3">
            <w:pPr>
              <w:pStyle w:val="TrangBa"/>
              <w:tabs>
                <w:tab w:val="left" w:pos="1134"/>
                <w:tab w:val="left" w:pos="1701"/>
              </w:tabs>
              <w:jc w:val="left"/>
            </w:pPr>
            <w:r>
              <w:t xml:space="preserve">              </w:t>
            </w:r>
          </w:p>
          <w:p w:rsidR="002837BE" w:rsidRDefault="002837BE" w:rsidP="00396BB3">
            <w:pPr>
              <w:pStyle w:val="TrangBa"/>
              <w:tabs>
                <w:tab w:val="left" w:pos="1134"/>
                <w:tab w:val="left" w:pos="1701"/>
              </w:tabs>
              <w:jc w:val="left"/>
            </w:pPr>
          </w:p>
          <w:p w:rsidR="00FA4759" w:rsidRDefault="00FA4759" w:rsidP="00396BB3">
            <w:pPr>
              <w:pStyle w:val="TrangBa"/>
              <w:tabs>
                <w:tab w:val="left" w:pos="1134"/>
                <w:tab w:val="left" w:pos="1701"/>
              </w:tabs>
              <w:jc w:val="left"/>
            </w:pPr>
            <w:r>
              <w:tab/>
            </w:r>
            <w:r w:rsidR="002837BE" w:rsidRPr="002837BE">
              <w:rPr>
                <w:i/>
              </w:rPr>
              <w:t>Giảng viên</w:t>
            </w:r>
            <w:r w:rsidRPr="00340958">
              <w:rPr>
                <w:i/>
              </w:rPr>
              <w:t xml:space="preserve"> hướng dẫn</w:t>
            </w:r>
            <w:r>
              <w:t>:</w:t>
            </w:r>
          </w:p>
          <w:p w:rsidR="00FA4759" w:rsidRPr="00340958" w:rsidRDefault="00FA4759" w:rsidP="00396BB3">
            <w:pPr>
              <w:pStyle w:val="TrangBa"/>
              <w:tabs>
                <w:tab w:val="left" w:pos="1134"/>
                <w:tab w:val="left" w:pos="1701"/>
              </w:tabs>
              <w:jc w:val="left"/>
              <w:rPr>
                <w:b/>
              </w:rPr>
            </w:pPr>
            <w:r w:rsidRPr="00340958">
              <w:rPr>
                <w:b/>
              </w:rPr>
              <w:tab/>
            </w:r>
            <w:r w:rsidRPr="00340958">
              <w:rPr>
                <w:b/>
              </w:rPr>
              <w:tab/>
            </w:r>
            <w:r w:rsidR="002837BE">
              <w:rPr>
                <w:b/>
              </w:rPr>
              <w:t>Ths. Nguyễn Thị Thu Thủy</w:t>
            </w:r>
          </w:p>
          <w:p w:rsidR="00FA4759" w:rsidRDefault="00FA4759" w:rsidP="00396BB3">
            <w:pPr>
              <w:pStyle w:val="TrangBa"/>
              <w:tabs>
                <w:tab w:val="left" w:pos="1134"/>
                <w:tab w:val="left" w:pos="1701"/>
              </w:tabs>
              <w:jc w:val="left"/>
            </w:pPr>
            <w:r>
              <w:tab/>
            </w:r>
            <w:r>
              <w:tab/>
              <w:t>Khoa An toàn thông tin – Học viện Kỹ thuật mật mã</w:t>
            </w:r>
          </w:p>
          <w:p w:rsidR="00FA4759" w:rsidRDefault="00FA4759" w:rsidP="00835829">
            <w:pPr>
              <w:pStyle w:val="TrangBa"/>
              <w:tabs>
                <w:tab w:val="left" w:pos="1134"/>
                <w:tab w:val="left" w:pos="1701"/>
              </w:tabs>
              <w:jc w:val="left"/>
            </w:pPr>
          </w:p>
        </w:tc>
      </w:tr>
      <w:tr w:rsidR="00FA4759" w:rsidTr="00396BB3">
        <w:trPr>
          <w:trHeight w:val="992"/>
        </w:trPr>
        <w:tc>
          <w:tcPr>
            <w:tcW w:w="9570" w:type="dxa"/>
            <w:vAlign w:val="bottom"/>
          </w:tcPr>
          <w:p w:rsidR="00FA4759" w:rsidRPr="00A34F02" w:rsidRDefault="00FA4759" w:rsidP="00396BB3">
            <w:pPr>
              <w:pStyle w:val="TrangBa"/>
              <w:rPr>
                <w:lang w:val="vi-VN"/>
              </w:rPr>
            </w:pPr>
            <w:r>
              <w:t>Hà Nộ</w:t>
            </w:r>
            <w:r w:rsidR="0097123D">
              <w:t xml:space="preserve">i, </w:t>
            </w:r>
            <w:r w:rsidR="003C5CDC">
              <w:t>2026</w:t>
            </w:r>
          </w:p>
        </w:tc>
      </w:tr>
      <w:tr w:rsidR="000F0A9A" w:rsidTr="007019FB">
        <w:trPr>
          <w:trHeight w:val="4304"/>
        </w:trPr>
        <w:tc>
          <w:tcPr>
            <w:tcW w:w="9570" w:type="dxa"/>
          </w:tcPr>
          <w:p w:rsidR="000F0A9A" w:rsidRDefault="000F0A9A" w:rsidP="007019FB">
            <w:pPr>
              <w:pStyle w:val="TrangBa"/>
              <w:spacing w:before="120"/>
            </w:pPr>
            <w:r>
              <w:lastRenderedPageBreak/>
              <w:t>BAN CƠ YẾU CHÍNH PHỦ</w:t>
            </w:r>
          </w:p>
          <w:p w:rsidR="000F0A9A" w:rsidRPr="002071CC" w:rsidRDefault="000F0A9A" w:rsidP="007019FB">
            <w:pPr>
              <w:pStyle w:val="TrangBa"/>
              <w:rPr>
                <w:b/>
              </w:rPr>
            </w:pPr>
            <w:r w:rsidRPr="002071CC">
              <w:rPr>
                <w:b/>
              </w:rPr>
              <w:t>HỌC VIỆN KỸ THUẬT MẬT MÃ</w:t>
            </w:r>
          </w:p>
          <w:p w:rsidR="000F0A9A" w:rsidRDefault="000F0A9A" w:rsidP="007019FB">
            <w:pPr>
              <w:pStyle w:val="TrangBa"/>
            </w:pPr>
            <w:r>
              <w:t>¯¯¯¯¯¯¯¯¯¯¯¯¯¯¯¯</w:t>
            </w:r>
          </w:p>
          <w:p w:rsidR="000F0A9A" w:rsidRDefault="000F0A9A" w:rsidP="007019FB">
            <w:pPr>
              <w:pStyle w:val="TrangBa"/>
            </w:pPr>
          </w:p>
          <w:p w:rsidR="000F0A9A" w:rsidRDefault="00E539CD" w:rsidP="007019FB">
            <w:pPr>
              <w:pStyle w:val="TrangBa"/>
            </w:pPr>
            <w:r>
              <w:rPr>
                <w:noProof/>
                <w:lang w:val="en-US" w:eastAsia="en-US" w:bidi="ar-SA"/>
              </w:rPr>
              <w:drawing>
                <wp:inline distT="0" distB="0" distL="0" distR="0" wp14:anchorId="451F5BFF" wp14:editId="5F1914D6">
                  <wp:extent cx="1422400" cy="1403350"/>
                  <wp:effectExtent l="0" t="0" r="6350" b="6350"/>
                  <wp:docPr id="2" name="Picture 2" descr="Logo HvKTM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 HvKTMM"/>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422400" cy="1403350"/>
                          </a:xfrm>
                          <a:prstGeom prst="rect">
                            <a:avLst/>
                          </a:prstGeom>
                          <a:noFill/>
                          <a:ln>
                            <a:noFill/>
                          </a:ln>
                        </pic:spPr>
                      </pic:pic>
                    </a:graphicData>
                  </a:graphic>
                </wp:inline>
              </w:drawing>
            </w:r>
          </w:p>
          <w:p w:rsidR="000F0A9A" w:rsidRDefault="000F0A9A" w:rsidP="007019FB">
            <w:pPr>
              <w:pStyle w:val="TrangBa"/>
            </w:pPr>
          </w:p>
        </w:tc>
      </w:tr>
      <w:tr w:rsidR="000F0A9A" w:rsidTr="00146B22">
        <w:trPr>
          <w:trHeight w:val="2541"/>
        </w:trPr>
        <w:tc>
          <w:tcPr>
            <w:tcW w:w="9570" w:type="dxa"/>
          </w:tcPr>
          <w:p w:rsidR="000F0A9A" w:rsidRDefault="00835829" w:rsidP="007019FB">
            <w:pPr>
              <w:pStyle w:val="TrangBa"/>
              <w:rPr>
                <w:lang w:val="vi-VN"/>
              </w:rPr>
            </w:pPr>
            <w:r>
              <w:t>BÁO</w:t>
            </w:r>
            <w:r>
              <w:rPr>
                <w:lang w:val="vi-VN"/>
              </w:rPr>
              <w:t xml:space="preserve"> CÁO MÔN HỌC</w:t>
            </w:r>
          </w:p>
          <w:p w:rsidR="00835829" w:rsidRPr="002837BE" w:rsidRDefault="002837BE" w:rsidP="007019FB">
            <w:pPr>
              <w:pStyle w:val="TrangBa"/>
              <w:rPr>
                <w:lang w:val="en-US"/>
              </w:rPr>
            </w:pPr>
            <w:r>
              <w:rPr>
                <w:lang w:val="en-US"/>
              </w:rPr>
              <w:t>CHUYÊN ĐỀ CHUYÊN SÂU</w:t>
            </w:r>
          </w:p>
          <w:p w:rsidR="000F0A9A" w:rsidRDefault="000F0A9A" w:rsidP="007019FB">
            <w:pPr>
              <w:pStyle w:val="TrangBa"/>
            </w:pPr>
          </w:p>
          <w:p w:rsidR="002E2B98" w:rsidRPr="009046A2" w:rsidRDefault="002837BE" w:rsidP="009046A2">
            <w:pPr>
              <w:pStyle w:val="TrangBa"/>
              <w:spacing w:line="276" w:lineRule="auto"/>
              <w:rPr>
                <w:lang w:val="en-US"/>
              </w:rPr>
            </w:pPr>
            <w:r>
              <w:rPr>
                <w:b/>
                <w:sz w:val="36"/>
                <w:szCs w:val="36"/>
              </w:rPr>
              <w:t>NGHIÊN CỨU PHƯƠNG PHÁP TRÍCH XUẤT ĐẶC TRƯNG ĐỐI VỚI DỮ LIỆU LOGS TRONG PHÁT HIỆN TẤN CÔNG</w:t>
            </w:r>
          </w:p>
        </w:tc>
      </w:tr>
      <w:tr w:rsidR="000F0A9A" w:rsidTr="00146B22">
        <w:trPr>
          <w:trHeight w:val="6427"/>
        </w:trPr>
        <w:tc>
          <w:tcPr>
            <w:tcW w:w="9570" w:type="dxa"/>
          </w:tcPr>
          <w:p w:rsidR="000F0A9A" w:rsidRDefault="00FA4759" w:rsidP="007019FB">
            <w:pPr>
              <w:pStyle w:val="TrangBa"/>
              <w:ind w:left="5103"/>
              <w:jc w:val="left"/>
            </w:pPr>
            <w:r>
              <w:t>N</w:t>
            </w:r>
            <w:r w:rsidR="000F0A9A">
              <w:t>gành: An toàn thông tin</w:t>
            </w:r>
          </w:p>
          <w:p w:rsidR="000F0A9A" w:rsidRDefault="000F0A9A" w:rsidP="007019FB">
            <w:pPr>
              <w:pStyle w:val="TrangBa"/>
              <w:ind w:left="5103"/>
              <w:jc w:val="left"/>
            </w:pPr>
            <w:r>
              <w:t xml:space="preserve">Mã số: </w:t>
            </w:r>
            <w:r w:rsidR="0079138F" w:rsidRPr="00937890">
              <w:t>7</w:t>
            </w:r>
            <w:r w:rsidR="0079138F">
              <w:t>.</w:t>
            </w:r>
            <w:r w:rsidR="0079138F" w:rsidRPr="00937890">
              <w:t>48</w:t>
            </w:r>
            <w:r w:rsidR="0079138F">
              <w:t>.</w:t>
            </w:r>
            <w:r w:rsidR="0079138F" w:rsidRPr="00937890">
              <w:t>02</w:t>
            </w:r>
            <w:r w:rsidR="0079138F">
              <w:t>.02</w:t>
            </w: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0F0A9A" w:rsidRDefault="000F0A9A" w:rsidP="007019FB">
            <w:pPr>
              <w:pStyle w:val="TrangBa"/>
              <w:tabs>
                <w:tab w:val="left" w:pos="4005"/>
                <w:tab w:val="left" w:pos="4820"/>
              </w:tabs>
              <w:jc w:val="left"/>
            </w:pPr>
          </w:p>
          <w:p w:rsidR="001E3C5F" w:rsidRDefault="000F0A9A" w:rsidP="001E3C5F">
            <w:pPr>
              <w:pStyle w:val="TrangBa"/>
              <w:tabs>
                <w:tab w:val="left" w:pos="1134"/>
                <w:tab w:val="left" w:pos="1701"/>
              </w:tabs>
              <w:jc w:val="left"/>
            </w:pPr>
            <w:r>
              <w:tab/>
            </w:r>
            <w:r w:rsidR="001E3C5F">
              <w:rPr>
                <w:i/>
              </w:rPr>
              <w:t>Sinh viên t</w:t>
            </w:r>
            <w:r w:rsidR="001E3C5F" w:rsidRPr="00340958">
              <w:rPr>
                <w:i/>
              </w:rPr>
              <w:t>hực hiện</w:t>
            </w:r>
            <w:r w:rsidR="001E3C5F">
              <w:t>:</w:t>
            </w:r>
          </w:p>
          <w:p w:rsidR="002837BE" w:rsidRDefault="001E3C5F" w:rsidP="009046A2">
            <w:pPr>
              <w:pStyle w:val="TrangBa"/>
              <w:tabs>
                <w:tab w:val="left" w:pos="1134"/>
                <w:tab w:val="left" w:pos="1701"/>
              </w:tabs>
              <w:jc w:val="left"/>
              <w:rPr>
                <w:b/>
              </w:rPr>
            </w:pPr>
            <w:r w:rsidRPr="00340958">
              <w:rPr>
                <w:b/>
              </w:rPr>
              <w:tab/>
            </w:r>
            <w:r w:rsidRPr="00340958">
              <w:rPr>
                <w:b/>
              </w:rPr>
              <w:tab/>
            </w:r>
            <w:r w:rsidR="009046A2">
              <w:rPr>
                <w:b/>
              </w:rPr>
              <w:t>Đoàn Ngọc Hoàng Minh – AT180632</w:t>
            </w:r>
          </w:p>
          <w:p w:rsidR="001E3C5F" w:rsidRPr="001E3C5F" w:rsidRDefault="001E3C5F" w:rsidP="009046A2">
            <w:pPr>
              <w:pStyle w:val="TrangBa"/>
              <w:tabs>
                <w:tab w:val="left" w:pos="1134"/>
                <w:tab w:val="left" w:pos="1701"/>
              </w:tabs>
              <w:jc w:val="left"/>
              <w:rPr>
                <w:b/>
              </w:rPr>
            </w:pPr>
            <w:r w:rsidRPr="001E3C5F">
              <w:rPr>
                <w:b/>
              </w:rPr>
              <w:t xml:space="preserve">                        </w:t>
            </w:r>
          </w:p>
          <w:p w:rsidR="000F0A9A" w:rsidRDefault="000F0A9A" w:rsidP="00D36C81">
            <w:pPr>
              <w:pStyle w:val="TrangBa"/>
              <w:tabs>
                <w:tab w:val="left" w:pos="1134"/>
                <w:tab w:val="left" w:pos="1701"/>
              </w:tabs>
              <w:jc w:val="left"/>
            </w:pPr>
          </w:p>
          <w:p w:rsidR="000F0A9A" w:rsidRDefault="000F0A9A" w:rsidP="00D36C81">
            <w:pPr>
              <w:pStyle w:val="TrangBa"/>
              <w:tabs>
                <w:tab w:val="left" w:pos="1134"/>
                <w:tab w:val="left" w:pos="1701"/>
              </w:tabs>
              <w:jc w:val="left"/>
            </w:pPr>
            <w:r>
              <w:tab/>
            </w:r>
            <w:r w:rsidR="002837BE">
              <w:rPr>
                <w:i/>
              </w:rPr>
              <w:t>Giảng viên</w:t>
            </w:r>
            <w:r w:rsidRPr="00340958">
              <w:rPr>
                <w:i/>
              </w:rPr>
              <w:t xml:space="preserve"> hướng dẫn</w:t>
            </w:r>
            <w:r>
              <w:t>:</w:t>
            </w:r>
          </w:p>
          <w:p w:rsidR="000F0A9A" w:rsidRPr="00340958" w:rsidRDefault="000F0A9A" w:rsidP="00D36C81">
            <w:pPr>
              <w:pStyle w:val="TrangBa"/>
              <w:tabs>
                <w:tab w:val="left" w:pos="1134"/>
                <w:tab w:val="left" w:pos="1701"/>
              </w:tabs>
              <w:jc w:val="left"/>
              <w:rPr>
                <w:b/>
              </w:rPr>
            </w:pPr>
            <w:r w:rsidRPr="00340958">
              <w:rPr>
                <w:b/>
              </w:rPr>
              <w:tab/>
            </w:r>
            <w:r w:rsidRPr="00340958">
              <w:rPr>
                <w:b/>
              </w:rPr>
              <w:tab/>
              <w:t>T</w:t>
            </w:r>
            <w:r w:rsidR="002837BE">
              <w:rPr>
                <w:b/>
              </w:rPr>
              <w:t>hs. Nguyễn Thị Thu Thủy</w:t>
            </w:r>
          </w:p>
          <w:p w:rsidR="000F0A9A" w:rsidRDefault="000F0A9A" w:rsidP="00D36C81">
            <w:pPr>
              <w:pStyle w:val="TrangBa"/>
              <w:tabs>
                <w:tab w:val="left" w:pos="1134"/>
                <w:tab w:val="left" w:pos="1701"/>
              </w:tabs>
              <w:jc w:val="left"/>
            </w:pPr>
            <w:r>
              <w:tab/>
            </w:r>
            <w:r>
              <w:tab/>
              <w:t>Khoa An toàn thông tin – Học viện Kỹ thuật mật mã</w:t>
            </w:r>
          </w:p>
          <w:p w:rsidR="000F0A9A" w:rsidRDefault="000F0A9A" w:rsidP="00D36C81">
            <w:pPr>
              <w:pStyle w:val="TrangBa"/>
              <w:tabs>
                <w:tab w:val="left" w:pos="1134"/>
                <w:tab w:val="left" w:pos="1701"/>
              </w:tabs>
              <w:jc w:val="left"/>
            </w:pPr>
          </w:p>
          <w:p w:rsidR="000F0A9A" w:rsidRDefault="000F0A9A" w:rsidP="00835829">
            <w:pPr>
              <w:pStyle w:val="TrangBa"/>
              <w:tabs>
                <w:tab w:val="left" w:pos="1134"/>
                <w:tab w:val="left" w:pos="1701"/>
              </w:tabs>
              <w:jc w:val="left"/>
            </w:pPr>
            <w:r>
              <w:tab/>
            </w:r>
          </w:p>
        </w:tc>
      </w:tr>
      <w:tr w:rsidR="000F0A9A" w:rsidTr="007019FB">
        <w:trPr>
          <w:trHeight w:val="992"/>
        </w:trPr>
        <w:tc>
          <w:tcPr>
            <w:tcW w:w="9570" w:type="dxa"/>
            <w:vAlign w:val="bottom"/>
          </w:tcPr>
          <w:p w:rsidR="000F0A9A" w:rsidRPr="00A34F02" w:rsidRDefault="000F0A9A" w:rsidP="007019FB">
            <w:pPr>
              <w:pStyle w:val="TrangBa"/>
              <w:rPr>
                <w:lang w:val="vi-VN"/>
              </w:rPr>
            </w:pPr>
            <w:r>
              <w:rPr>
                <w:b/>
              </w:rPr>
              <w:t>Hà Nội, 2026</w:t>
            </w:r>
          </w:p>
        </w:tc>
      </w:tr>
    </w:tbl>
    <w:p w:rsidR="000F0A9A" w:rsidRDefault="000F0A9A" w:rsidP="00D81F88">
      <w:pPr>
        <w:pStyle w:val="Mclc"/>
        <w:jc w:val="both"/>
        <w:sectPr w:rsidR="000F0A9A" w:rsidSect="00B33A81">
          <w:headerReference w:type="even" r:id="rId9"/>
          <w:headerReference w:type="default" r:id="rId10"/>
          <w:footerReference w:type="even" r:id="rId11"/>
          <w:footerReference w:type="default" r:id="rId12"/>
          <w:headerReference w:type="first" r:id="rId13"/>
          <w:footerReference w:type="first" r:id="rId14"/>
          <w:pgSz w:w="11906" w:h="16838"/>
          <w:pgMar w:top="1134" w:right="851" w:bottom="1134" w:left="1701" w:header="709" w:footer="709" w:gutter="0"/>
          <w:cols w:space="708"/>
          <w:titlePg/>
          <w:docGrid w:linePitch="381"/>
        </w:sectPr>
      </w:pPr>
    </w:p>
    <w:p w:rsidR="003307EF" w:rsidRDefault="00160A28" w:rsidP="00160A28">
      <w:pPr>
        <w:pStyle w:val="UH1"/>
      </w:pPr>
      <w:bookmarkStart w:id="0" w:name="_Toc240132946"/>
      <w:r>
        <w:lastRenderedPageBreak/>
        <w:t>MỤC LỤC</w:t>
      </w:r>
      <w:bookmarkEnd w:id="0"/>
    </w:p>
    <w:p w:rsidR="0002585C" w:rsidRDefault="00AB6848">
      <w:pPr>
        <w:pStyle w:val="TOC1"/>
        <w:rPr>
          <w:rFonts w:asciiTheme="minorHAnsi" w:eastAsiaTheme="minorEastAsia" w:hAnsiTheme="minorHAnsi" w:cstheme="minorBidi"/>
          <w:b w:val="0"/>
          <w:noProof/>
          <w:sz w:val="22"/>
          <w:szCs w:val="22"/>
        </w:rPr>
      </w:pPr>
      <w:r>
        <w:fldChar w:fldCharType="begin"/>
      </w:r>
      <w:r>
        <w:instrText xml:space="preserve">TOC \o "1-3" \h \z \u </w:instrText>
      </w:r>
      <w:r>
        <w:fldChar w:fldCharType="separate"/>
      </w:r>
      <w:hyperlink w:anchor="_Toc240132946" w:history="1">
        <w:r w:rsidR="0002585C" w:rsidRPr="00CC073E">
          <w:rPr>
            <w:rStyle w:val="Hyperlink"/>
            <w:noProof/>
          </w:rPr>
          <w:t>MỤC LỤC</w:t>
        </w:r>
        <w:r w:rsidR="0002585C">
          <w:rPr>
            <w:noProof/>
            <w:webHidden/>
          </w:rPr>
          <w:tab/>
        </w:r>
        <w:r w:rsidR="0002585C">
          <w:rPr>
            <w:noProof/>
            <w:webHidden/>
          </w:rPr>
          <w:fldChar w:fldCharType="begin"/>
        </w:r>
        <w:r w:rsidR="0002585C">
          <w:rPr>
            <w:noProof/>
            <w:webHidden/>
          </w:rPr>
          <w:instrText xml:space="preserve"> PAGEREF _Toc240132946 \h </w:instrText>
        </w:r>
        <w:r w:rsidR="0002585C">
          <w:rPr>
            <w:noProof/>
            <w:webHidden/>
          </w:rPr>
        </w:r>
        <w:r w:rsidR="0002585C">
          <w:rPr>
            <w:noProof/>
            <w:webHidden/>
          </w:rPr>
          <w:fldChar w:fldCharType="separate"/>
        </w:r>
        <w:r w:rsidR="0002585C">
          <w:rPr>
            <w:noProof/>
            <w:webHidden/>
          </w:rPr>
          <w:t>4</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7" w:history="1">
        <w:r w:rsidR="0002585C" w:rsidRPr="00CC073E">
          <w:rPr>
            <w:rStyle w:val="Hyperlink"/>
            <w:noProof/>
          </w:rPr>
          <w:t>DANH MỤC VIẾT TẮT</w:t>
        </w:r>
        <w:r w:rsidR="0002585C">
          <w:rPr>
            <w:noProof/>
            <w:webHidden/>
          </w:rPr>
          <w:tab/>
        </w:r>
        <w:r w:rsidR="0002585C">
          <w:rPr>
            <w:noProof/>
            <w:webHidden/>
          </w:rPr>
          <w:fldChar w:fldCharType="begin"/>
        </w:r>
        <w:r w:rsidR="0002585C">
          <w:rPr>
            <w:noProof/>
            <w:webHidden/>
          </w:rPr>
          <w:instrText xml:space="preserve"> PAGEREF _Toc240132947 \h </w:instrText>
        </w:r>
        <w:r w:rsidR="0002585C">
          <w:rPr>
            <w:noProof/>
            <w:webHidden/>
          </w:rPr>
        </w:r>
        <w:r w:rsidR="0002585C">
          <w:rPr>
            <w:noProof/>
            <w:webHidden/>
          </w:rPr>
          <w:fldChar w:fldCharType="separate"/>
        </w:r>
        <w:r w:rsidR="0002585C">
          <w:rPr>
            <w:noProof/>
            <w:webHidden/>
          </w:rPr>
          <w:t>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8" w:history="1">
        <w:r w:rsidR="0002585C" w:rsidRPr="00CC073E">
          <w:rPr>
            <w:rStyle w:val="Hyperlink"/>
            <w:noProof/>
          </w:rPr>
          <w:t>DANH MỤC HÌNH VẼ</w:t>
        </w:r>
        <w:r w:rsidR="0002585C">
          <w:rPr>
            <w:noProof/>
            <w:webHidden/>
          </w:rPr>
          <w:tab/>
        </w:r>
        <w:r w:rsidR="0002585C">
          <w:rPr>
            <w:noProof/>
            <w:webHidden/>
          </w:rPr>
          <w:fldChar w:fldCharType="begin"/>
        </w:r>
        <w:r w:rsidR="0002585C">
          <w:rPr>
            <w:noProof/>
            <w:webHidden/>
          </w:rPr>
          <w:instrText xml:space="preserve"> PAGEREF _Toc240132948 \h </w:instrText>
        </w:r>
        <w:r w:rsidR="0002585C">
          <w:rPr>
            <w:noProof/>
            <w:webHidden/>
          </w:rPr>
        </w:r>
        <w:r w:rsidR="0002585C">
          <w:rPr>
            <w:noProof/>
            <w:webHidden/>
          </w:rPr>
          <w:fldChar w:fldCharType="separate"/>
        </w:r>
        <w:r w:rsidR="0002585C">
          <w:rPr>
            <w:noProof/>
            <w:webHidden/>
          </w:rPr>
          <w:t>9</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49" w:history="1">
        <w:r w:rsidR="0002585C" w:rsidRPr="00CC073E">
          <w:rPr>
            <w:rStyle w:val="Hyperlink"/>
            <w:noProof/>
          </w:rPr>
          <w:t>DANH MỤC BẢNG</w:t>
        </w:r>
        <w:r w:rsidR="0002585C">
          <w:rPr>
            <w:noProof/>
            <w:webHidden/>
          </w:rPr>
          <w:tab/>
        </w:r>
        <w:r w:rsidR="0002585C">
          <w:rPr>
            <w:noProof/>
            <w:webHidden/>
          </w:rPr>
          <w:fldChar w:fldCharType="begin"/>
        </w:r>
        <w:r w:rsidR="0002585C">
          <w:rPr>
            <w:noProof/>
            <w:webHidden/>
          </w:rPr>
          <w:instrText xml:space="preserve"> PAGEREF _Toc240132949 \h </w:instrText>
        </w:r>
        <w:r w:rsidR="0002585C">
          <w:rPr>
            <w:noProof/>
            <w:webHidden/>
          </w:rPr>
        </w:r>
        <w:r w:rsidR="0002585C">
          <w:rPr>
            <w:noProof/>
            <w:webHidden/>
          </w:rPr>
          <w:fldChar w:fldCharType="separate"/>
        </w:r>
        <w:r w:rsidR="0002585C">
          <w:rPr>
            <w:noProof/>
            <w:webHidden/>
          </w:rPr>
          <w:t>10</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0" w:history="1">
        <w:r w:rsidR="0002585C" w:rsidRPr="00CC073E">
          <w:rPr>
            <w:rStyle w:val="Hyperlink"/>
            <w:noProof/>
          </w:rPr>
          <w:t>Lời nói đầu</w:t>
        </w:r>
        <w:r w:rsidR="0002585C">
          <w:rPr>
            <w:noProof/>
            <w:webHidden/>
          </w:rPr>
          <w:tab/>
        </w:r>
        <w:r w:rsidR="0002585C">
          <w:rPr>
            <w:noProof/>
            <w:webHidden/>
          </w:rPr>
          <w:fldChar w:fldCharType="begin"/>
        </w:r>
        <w:r w:rsidR="0002585C">
          <w:rPr>
            <w:noProof/>
            <w:webHidden/>
          </w:rPr>
          <w:instrText xml:space="preserve"> PAGEREF _Toc240132950 \h </w:instrText>
        </w:r>
        <w:r w:rsidR="0002585C">
          <w:rPr>
            <w:noProof/>
            <w:webHidden/>
          </w:rPr>
        </w:r>
        <w:r w:rsidR="0002585C">
          <w:rPr>
            <w:noProof/>
            <w:webHidden/>
          </w:rPr>
          <w:fldChar w:fldCharType="separate"/>
        </w:r>
        <w:r w:rsidR="0002585C">
          <w:rPr>
            <w:noProof/>
            <w:webHidden/>
          </w:rPr>
          <w:t>11</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51" w:history="1">
        <w:r w:rsidR="0002585C" w:rsidRPr="00CC073E">
          <w:rPr>
            <w:rStyle w:val="Hyperlink"/>
            <w:noProof/>
          </w:rPr>
          <w:t>Chương 1. TỔNG QUAN VỀ PHƯƠNG PHÁP TRÍCH XUẤT ĐẶC TRƯNG DỮ LIỆU LOG VÀ THÁCH THỨC BẢO TOÀN NGỮ CẢNH AN TOÀN</w:t>
        </w:r>
        <w:r w:rsidR="0002585C">
          <w:rPr>
            <w:noProof/>
            <w:webHidden/>
          </w:rPr>
          <w:tab/>
        </w:r>
        <w:r w:rsidR="0002585C">
          <w:rPr>
            <w:noProof/>
            <w:webHidden/>
          </w:rPr>
          <w:fldChar w:fldCharType="begin"/>
        </w:r>
        <w:r w:rsidR="0002585C">
          <w:rPr>
            <w:noProof/>
            <w:webHidden/>
          </w:rPr>
          <w:instrText xml:space="preserve"> PAGEREF _Toc240132951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2" w:history="1">
        <w:r w:rsidR="0002585C" w:rsidRPr="00CC073E">
          <w:rPr>
            <w:rStyle w:val="Hyperlink"/>
            <w:noProof/>
          </w:rPr>
          <w:t>1.1.</w:t>
        </w:r>
        <w:r w:rsidR="0002585C">
          <w:rPr>
            <w:rFonts w:asciiTheme="minorHAnsi" w:eastAsiaTheme="minorEastAsia" w:hAnsiTheme="minorHAnsi" w:cstheme="minorBidi"/>
            <w:noProof/>
            <w:sz w:val="22"/>
            <w:szCs w:val="22"/>
          </w:rPr>
          <w:tab/>
        </w:r>
        <w:r w:rsidR="0002585C" w:rsidRPr="00CC073E">
          <w:rPr>
            <w:rStyle w:val="Hyperlink"/>
            <w:noProof/>
          </w:rPr>
          <w:t>Bài toán biểu diễn log trong phát hiện tấn công đa giai đoạn</w:t>
        </w:r>
        <w:r w:rsidR="0002585C">
          <w:rPr>
            <w:noProof/>
            <w:webHidden/>
          </w:rPr>
          <w:tab/>
        </w:r>
        <w:r w:rsidR="0002585C">
          <w:rPr>
            <w:noProof/>
            <w:webHidden/>
          </w:rPr>
          <w:fldChar w:fldCharType="begin"/>
        </w:r>
        <w:r w:rsidR="0002585C">
          <w:rPr>
            <w:noProof/>
            <w:webHidden/>
          </w:rPr>
          <w:instrText xml:space="preserve"> PAGEREF _Toc240132952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3" w:history="1">
        <w:r w:rsidR="0002585C" w:rsidRPr="00CC073E">
          <w:rPr>
            <w:rStyle w:val="Hyperlink"/>
            <w:noProof/>
          </w:rPr>
          <w:t>1.1.1.</w:t>
        </w:r>
        <w:r w:rsidR="0002585C">
          <w:rPr>
            <w:rFonts w:asciiTheme="minorHAnsi" w:eastAsiaTheme="minorEastAsia" w:hAnsiTheme="minorHAnsi" w:cstheme="minorBidi"/>
            <w:i w:val="0"/>
            <w:noProof/>
            <w:sz w:val="22"/>
            <w:szCs w:val="22"/>
          </w:rPr>
          <w:tab/>
        </w:r>
        <w:r w:rsidR="0002585C" w:rsidRPr="00CC073E">
          <w:rPr>
            <w:rStyle w:val="Hyperlink"/>
            <w:b/>
            <w:noProof/>
          </w:rPr>
          <w:t>Không gian dữ liệu log doanh nghiệp: tốc độ cao, mất cân bằng cực đoan và phân phối biến đổi</w:t>
        </w:r>
        <w:r w:rsidR="0002585C">
          <w:rPr>
            <w:noProof/>
            <w:webHidden/>
          </w:rPr>
          <w:tab/>
        </w:r>
        <w:r w:rsidR="0002585C">
          <w:rPr>
            <w:noProof/>
            <w:webHidden/>
          </w:rPr>
          <w:fldChar w:fldCharType="begin"/>
        </w:r>
        <w:r w:rsidR="0002585C">
          <w:rPr>
            <w:noProof/>
            <w:webHidden/>
          </w:rPr>
          <w:instrText xml:space="preserve"> PAGEREF _Toc240132953 \h </w:instrText>
        </w:r>
        <w:r w:rsidR="0002585C">
          <w:rPr>
            <w:noProof/>
            <w:webHidden/>
          </w:rPr>
        </w:r>
        <w:r w:rsidR="0002585C">
          <w:rPr>
            <w:noProof/>
            <w:webHidden/>
          </w:rPr>
          <w:fldChar w:fldCharType="separate"/>
        </w:r>
        <w:r w:rsidR="0002585C">
          <w:rPr>
            <w:noProof/>
            <w:webHidden/>
          </w:rPr>
          <w:t>14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4" w:history="1">
        <w:r w:rsidR="0002585C" w:rsidRPr="00CC073E">
          <w:rPr>
            <w:rStyle w:val="Hyperlink"/>
            <w:noProof/>
          </w:rPr>
          <w:t>1.1.2.</w:t>
        </w:r>
        <w:r w:rsidR="0002585C">
          <w:rPr>
            <w:rFonts w:asciiTheme="minorHAnsi" w:eastAsiaTheme="minorEastAsia" w:hAnsiTheme="minorHAnsi" w:cstheme="minorBidi"/>
            <w:i w:val="0"/>
            <w:noProof/>
            <w:sz w:val="22"/>
            <w:szCs w:val="22"/>
          </w:rPr>
          <w:tab/>
        </w:r>
        <w:r w:rsidR="0002585C" w:rsidRPr="00CC073E">
          <w:rPr>
            <w:rStyle w:val="Hyperlink"/>
            <w:b/>
            <w:noProof/>
          </w:rPr>
          <w:t>Hành vi tấn công đa giai đoạn và ánh xạ đa nhãn MITRE ATT&amp;CK</w:t>
        </w:r>
        <w:r w:rsidR="0002585C">
          <w:rPr>
            <w:noProof/>
            <w:webHidden/>
          </w:rPr>
          <w:tab/>
        </w:r>
        <w:r w:rsidR="0002585C">
          <w:rPr>
            <w:noProof/>
            <w:webHidden/>
          </w:rPr>
          <w:fldChar w:fldCharType="begin"/>
        </w:r>
        <w:r w:rsidR="0002585C">
          <w:rPr>
            <w:noProof/>
            <w:webHidden/>
          </w:rPr>
          <w:instrText xml:space="preserve"> PAGEREF _Toc240132954 \h </w:instrText>
        </w:r>
        <w:r w:rsidR="0002585C">
          <w:rPr>
            <w:noProof/>
            <w:webHidden/>
          </w:rPr>
        </w:r>
        <w:r w:rsidR="0002585C">
          <w:rPr>
            <w:noProof/>
            <w:webHidden/>
          </w:rPr>
          <w:fldChar w:fldCharType="separate"/>
        </w:r>
        <w:r w:rsidR="0002585C">
          <w:rPr>
            <w:noProof/>
            <w:webHidden/>
          </w:rPr>
          <w:t>17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5" w:history="1">
        <w:r w:rsidR="0002585C" w:rsidRPr="00CC073E">
          <w:rPr>
            <w:rStyle w:val="Hyperlink"/>
            <w:noProof/>
          </w:rPr>
          <w:t>1.1.3.</w:t>
        </w:r>
        <w:r w:rsidR="0002585C">
          <w:rPr>
            <w:rFonts w:asciiTheme="minorHAnsi" w:eastAsiaTheme="minorEastAsia" w:hAnsiTheme="minorHAnsi" w:cstheme="minorBidi"/>
            <w:i w:val="0"/>
            <w:noProof/>
            <w:sz w:val="22"/>
            <w:szCs w:val="22"/>
          </w:rPr>
          <w:tab/>
        </w:r>
        <w:r w:rsidR="0002585C" w:rsidRPr="00CC073E">
          <w:rPr>
            <w:rStyle w:val="Hyperlink"/>
            <w:b/>
            <w:noProof/>
          </w:rPr>
          <w:t>Các mức biểu diễn dữ liệu và Hợp đồng Biểu diễn</w:t>
        </w:r>
        <w:r w:rsidR="0002585C">
          <w:rPr>
            <w:noProof/>
            <w:webHidden/>
          </w:rPr>
          <w:tab/>
        </w:r>
        <w:r w:rsidR="0002585C">
          <w:rPr>
            <w:noProof/>
            <w:webHidden/>
          </w:rPr>
          <w:fldChar w:fldCharType="begin"/>
        </w:r>
        <w:r w:rsidR="0002585C">
          <w:rPr>
            <w:noProof/>
            <w:webHidden/>
          </w:rPr>
          <w:instrText xml:space="preserve"> PAGEREF _Toc240132955 \h </w:instrText>
        </w:r>
        <w:r w:rsidR="0002585C">
          <w:rPr>
            <w:noProof/>
            <w:webHidden/>
          </w:rPr>
        </w:r>
        <w:r w:rsidR="0002585C">
          <w:rPr>
            <w:noProof/>
            <w:webHidden/>
          </w:rPr>
          <w:fldChar w:fldCharType="separate"/>
        </w:r>
        <w:r w:rsidR="0002585C">
          <w:rPr>
            <w:noProof/>
            <w:webHidden/>
          </w:rPr>
          <w:t>20</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56" w:history="1">
        <w:r w:rsidR="0002585C" w:rsidRPr="00CC073E">
          <w:rPr>
            <w:rStyle w:val="Hyperlink"/>
            <w:noProof/>
          </w:rPr>
          <w:t>1.2.</w:t>
        </w:r>
        <w:r w:rsidR="0002585C">
          <w:rPr>
            <w:rFonts w:asciiTheme="minorHAnsi" w:eastAsiaTheme="minorEastAsia" w:hAnsiTheme="minorHAnsi" w:cstheme="minorBidi"/>
            <w:noProof/>
            <w:sz w:val="22"/>
            <w:szCs w:val="22"/>
          </w:rPr>
          <w:tab/>
        </w:r>
        <w:r w:rsidR="0002585C" w:rsidRPr="00CC073E">
          <w:rPr>
            <w:rStyle w:val="Hyperlink"/>
            <w:noProof/>
          </w:rPr>
          <w:t>Phân tích so sánh các nhóm phương pháp hiện đại</w:t>
        </w:r>
        <w:r w:rsidR="0002585C">
          <w:rPr>
            <w:noProof/>
            <w:webHidden/>
          </w:rPr>
          <w:tab/>
        </w:r>
        <w:r w:rsidR="0002585C">
          <w:rPr>
            <w:noProof/>
            <w:webHidden/>
          </w:rPr>
          <w:fldChar w:fldCharType="begin"/>
        </w:r>
        <w:r w:rsidR="0002585C">
          <w:rPr>
            <w:noProof/>
            <w:webHidden/>
          </w:rPr>
          <w:instrText xml:space="preserve"> PAGEREF _Toc240132956 \h </w:instrText>
        </w:r>
        <w:r w:rsidR="0002585C">
          <w:rPr>
            <w:noProof/>
            <w:webHidden/>
          </w:rPr>
        </w:r>
        <w:r w:rsidR="0002585C">
          <w:rPr>
            <w:noProof/>
            <w:webHidden/>
          </w:rPr>
          <w:fldChar w:fldCharType="separate"/>
        </w:r>
        <w:r w:rsidR="0002585C">
          <w:rPr>
            <w:noProof/>
            <w:webHidden/>
          </w:rPr>
          <w:t>24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7" w:history="1">
        <w:r w:rsidR="0002585C" w:rsidRPr="00CC073E">
          <w:rPr>
            <w:rStyle w:val="Hyperlink"/>
            <w:noProof/>
          </w:rPr>
          <w:t>1.2.1.</w:t>
        </w:r>
        <w:r w:rsidR="0002585C">
          <w:rPr>
            <w:rFonts w:asciiTheme="minorHAnsi" w:eastAsiaTheme="minorEastAsia" w:hAnsiTheme="minorHAnsi" w:cstheme="minorBidi"/>
            <w:i w:val="0"/>
            <w:noProof/>
            <w:sz w:val="22"/>
            <w:szCs w:val="22"/>
          </w:rPr>
          <w:tab/>
        </w:r>
        <w:r w:rsidR="0002585C" w:rsidRPr="00CC073E">
          <w:rPr>
            <w:rStyle w:val="Hyperlink"/>
            <w:b/>
            <w:noProof/>
          </w:rPr>
          <w:t>Phương pháp thống kê và cú pháp: Event Count, Frequency, Entropy và Template Features</w:t>
        </w:r>
        <w:r w:rsidR="0002585C">
          <w:rPr>
            <w:noProof/>
            <w:webHidden/>
          </w:rPr>
          <w:tab/>
        </w:r>
        <w:r w:rsidR="0002585C">
          <w:rPr>
            <w:noProof/>
            <w:webHidden/>
          </w:rPr>
          <w:fldChar w:fldCharType="begin"/>
        </w:r>
        <w:r w:rsidR="0002585C">
          <w:rPr>
            <w:noProof/>
            <w:webHidden/>
          </w:rPr>
          <w:instrText xml:space="preserve"> PAGEREF _Toc240132957 \h </w:instrText>
        </w:r>
        <w:r w:rsidR="0002585C">
          <w:rPr>
            <w:noProof/>
            <w:webHidden/>
          </w:rPr>
        </w:r>
        <w:r w:rsidR="0002585C">
          <w:rPr>
            <w:noProof/>
            <w:webHidden/>
          </w:rPr>
          <w:fldChar w:fldCharType="separate"/>
        </w:r>
        <w:r w:rsidR="0002585C">
          <w:rPr>
            <w:noProof/>
            <w:webHidden/>
          </w:rPr>
          <w:t>25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8" w:history="1">
        <w:r w:rsidR="0002585C" w:rsidRPr="00CC073E">
          <w:rPr>
            <w:rStyle w:val="Hyperlink"/>
            <w:noProof/>
          </w:rPr>
          <w:t>1.2.2.</w:t>
        </w:r>
        <w:r w:rsidR="0002585C">
          <w:rPr>
            <w:rFonts w:asciiTheme="minorHAnsi" w:eastAsiaTheme="minorEastAsia" w:hAnsiTheme="minorHAnsi" w:cstheme="minorBidi"/>
            <w:i w:val="0"/>
            <w:noProof/>
            <w:sz w:val="22"/>
            <w:szCs w:val="22"/>
          </w:rPr>
          <w:tab/>
        </w:r>
        <w:r w:rsidR="0002585C" w:rsidRPr="00CC073E">
          <w:rPr>
            <w:rStyle w:val="Hyperlink"/>
            <w:b/>
            <w:noProof/>
          </w:rPr>
          <w:t>Phương pháp semantic–sequential: Embeddings, Self-Supervised Learning, Transformer và Parsing-Free</w:t>
        </w:r>
        <w:r w:rsidR="0002585C">
          <w:rPr>
            <w:noProof/>
            <w:webHidden/>
          </w:rPr>
          <w:tab/>
        </w:r>
        <w:r w:rsidR="0002585C">
          <w:rPr>
            <w:noProof/>
            <w:webHidden/>
          </w:rPr>
          <w:fldChar w:fldCharType="begin"/>
        </w:r>
        <w:r w:rsidR="0002585C">
          <w:rPr>
            <w:noProof/>
            <w:webHidden/>
          </w:rPr>
          <w:instrText xml:space="preserve"> PAGEREF _Toc240132958 \h </w:instrText>
        </w:r>
        <w:r w:rsidR="0002585C">
          <w:rPr>
            <w:noProof/>
            <w:webHidden/>
          </w:rPr>
        </w:r>
        <w:r w:rsidR="0002585C">
          <w:rPr>
            <w:noProof/>
            <w:webHidden/>
          </w:rPr>
          <w:fldChar w:fldCharType="separate"/>
        </w:r>
        <w:r w:rsidR="0002585C">
          <w:rPr>
            <w:noProof/>
            <w:webHidden/>
          </w:rPr>
          <w:t>27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59" w:history="1">
        <w:r w:rsidR="0002585C" w:rsidRPr="00CC073E">
          <w:rPr>
            <w:rStyle w:val="Hyperlink"/>
            <w:noProof/>
          </w:rPr>
          <w:t>1.2.3.</w:t>
        </w:r>
        <w:r w:rsidR="0002585C">
          <w:rPr>
            <w:rFonts w:asciiTheme="minorHAnsi" w:eastAsiaTheme="minorEastAsia" w:hAnsiTheme="minorHAnsi" w:cstheme="minorBidi"/>
            <w:i w:val="0"/>
            <w:noProof/>
            <w:sz w:val="22"/>
            <w:szCs w:val="22"/>
          </w:rPr>
          <w:tab/>
        </w:r>
        <w:r w:rsidR="0002585C" w:rsidRPr="00CC073E">
          <w:rPr>
            <w:rStyle w:val="Hyperlink"/>
            <w:b/>
            <w:noProof/>
          </w:rPr>
          <w:t>Đồ thị nguồn gốc và Graph Representation Learning</w:t>
        </w:r>
        <w:r w:rsidR="0002585C">
          <w:rPr>
            <w:noProof/>
            <w:webHidden/>
          </w:rPr>
          <w:tab/>
        </w:r>
        <w:r w:rsidR="0002585C">
          <w:rPr>
            <w:noProof/>
            <w:webHidden/>
          </w:rPr>
          <w:fldChar w:fldCharType="begin"/>
        </w:r>
        <w:r w:rsidR="0002585C">
          <w:rPr>
            <w:noProof/>
            <w:webHidden/>
          </w:rPr>
          <w:instrText xml:space="preserve"> PAGEREF _Toc240132959 \h </w:instrText>
        </w:r>
        <w:r w:rsidR="0002585C">
          <w:rPr>
            <w:noProof/>
            <w:webHidden/>
          </w:rPr>
        </w:r>
        <w:r w:rsidR="0002585C">
          <w:rPr>
            <w:noProof/>
            <w:webHidden/>
          </w:rPr>
          <w:fldChar w:fldCharType="separate"/>
        </w:r>
        <w:r w:rsidR="0002585C">
          <w:rPr>
            <w:noProof/>
            <w:webHidden/>
          </w:rPr>
          <w:t>29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0" w:history="1">
        <w:r w:rsidR="0002585C" w:rsidRPr="00CC073E">
          <w:rPr>
            <w:rStyle w:val="Hyperlink"/>
            <w:noProof/>
          </w:rPr>
          <w:t>1.3.</w:t>
        </w:r>
        <w:r w:rsidR="0002585C">
          <w:rPr>
            <w:rFonts w:asciiTheme="minorHAnsi" w:eastAsiaTheme="minorEastAsia" w:hAnsiTheme="minorHAnsi" w:cstheme="minorBidi"/>
            <w:noProof/>
            <w:sz w:val="22"/>
            <w:szCs w:val="22"/>
          </w:rPr>
          <w:tab/>
        </w:r>
        <w:r w:rsidR="0002585C" w:rsidRPr="00CC073E">
          <w:rPr>
            <w:rStyle w:val="Hyperlink"/>
            <w:noProof/>
          </w:rPr>
          <w:t>Các khoảng trống nghiên cứu cốt lõi</w:t>
        </w:r>
        <w:r w:rsidR="0002585C">
          <w:rPr>
            <w:noProof/>
            <w:webHidden/>
          </w:rPr>
          <w:tab/>
        </w:r>
        <w:r w:rsidR="0002585C">
          <w:rPr>
            <w:noProof/>
            <w:webHidden/>
          </w:rPr>
          <w:fldChar w:fldCharType="begin"/>
        </w:r>
        <w:r w:rsidR="0002585C">
          <w:rPr>
            <w:noProof/>
            <w:webHidden/>
          </w:rPr>
          <w:instrText xml:space="preserve"> PAGEREF _Toc240132960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1" w:history="1">
        <w:r w:rsidR="0002585C" w:rsidRPr="00CC073E">
          <w:rPr>
            <w:rStyle w:val="Hyperlink"/>
            <w:noProof/>
          </w:rPr>
          <w:t>1.3.1.</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1: Mất mát ngữ nghĩa an ninh trong quá trình trừu tượng hóa tham số</w:t>
        </w:r>
        <w:r w:rsidR="0002585C">
          <w:rPr>
            <w:noProof/>
            <w:webHidden/>
          </w:rPr>
          <w:tab/>
        </w:r>
        <w:r w:rsidR="0002585C">
          <w:rPr>
            <w:noProof/>
            <w:webHidden/>
          </w:rPr>
          <w:fldChar w:fldCharType="begin"/>
        </w:r>
        <w:r w:rsidR="0002585C">
          <w:rPr>
            <w:noProof/>
            <w:webHidden/>
          </w:rPr>
          <w:instrText xml:space="preserve"> PAGEREF _Toc240132961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2" w:history="1">
        <w:r w:rsidR="0002585C" w:rsidRPr="00CC073E">
          <w:rPr>
            <w:rStyle w:val="Hyperlink"/>
            <w:noProof/>
          </w:rPr>
          <w:t>1.3.2.</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2: Bất đồng bộ và suy thoái trong gióng hàng biểu diễn đa góc nhìn</w:t>
        </w:r>
        <w:r w:rsidR="0002585C">
          <w:rPr>
            <w:noProof/>
            <w:webHidden/>
          </w:rPr>
          <w:tab/>
        </w:r>
        <w:r w:rsidR="0002585C">
          <w:rPr>
            <w:noProof/>
            <w:webHidden/>
          </w:rPr>
          <w:fldChar w:fldCharType="begin"/>
        </w:r>
        <w:r w:rsidR="0002585C">
          <w:rPr>
            <w:noProof/>
            <w:webHidden/>
          </w:rPr>
          <w:instrText xml:space="preserve"> PAGEREF _Toc240132962 \h </w:instrText>
        </w:r>
        <w:r w:rsidR="0002585C">
          <w:rPr>
            <w:noProof/>
            <w:webHidden/>
          </w:rPr>
        </w:r>
        <w:r w:rsidR="0002585C">
          <w:rPr>
            <w:noProof/>
            <w:webHidden/>
          </w:rPr>
          <w:fldChar w:fldCharType="separate"/>
        </w:r>
        <w:r w:rsidR="0002585C">
          <w:rPr>
            <w:noProof/>
            <w:webHidden/>
          </w:rPr>
          <w:t>34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3" w:history="1">
        <w:r w:rsidR="0002585C" w:rsidRPr="00CC073E">
          <w:rPr>
            <w:rStyle w:val="Hyperlink"/>
            <w:noProof/>
          </w:rPr>
          <w:t>1.3.3.</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3: Rò rỉ thông tin quy trình, học đường tắt và trôi dạt biểu diễn</w:t>
        </w:r>
        <w:r w:rsidR="0002585C">
          <w:rPr>
            <w:noProof/>
            <w:webHidden/>
          </w:rPr>
          <w:tab/>
        </w:r>
        <w:r w:rsidR="0002585C">
          <w:rPr>
            <w:noProof/>
            <w:webHidden/>
          </w:rPr>
          <w:fldChar w:fldCharType="begin"/>
        </w:r>
        <w:r w:rsidR="0002585C">
          <w:rPr>
            <w:noProof/>
            <w:webHidden/>
          </w:rPr>
          <w:instrText xml:space="preserve"> PAGEREF _Toc240132963 \h </w:instrText>
        </w:r>
        <w:r w:rsidR="0002585C">
          <w:rPr>
            <w:noProof/>
            <w:webHidden/>
          </w:rPr>
        </w:r>
        <w:r w:rsidR="0002585C">
          <w:rPr>
            <w:noProof/>
            <w:webHidden/>
          </w:rPr>
          <w:fldChar w:fldCharType="separate"/>
        </w:r>
        <w:r w:rsidR="0002585C">
          <w:rPr>
            <w:noProof/>
            <w:webHidden/>
          </w:rPr>
          <w:t>35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4" w:history="1">
        <w:r w:rsidR="0002585C" w:rsidRPr="00CC073E">
          <w:rPr>
            <w:rStyle w:val="Hyperlink"/>
            <w:noProof/>
          </w:rPr>
          <w:t>1.3.4.</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4: Gán nhãn mức thô, phân bổ bằng chứng yếu và nhiễu quản trị viên</w:t>
        </w:r>
        <w:r w:rsidR="0002585C">
          <w:rPr>
            <w:noProof/>
            <w:webHidden/>
          </w:rPr>
          <w:tab/>
        </w:r>
        <w:r w:rsidR="0002585C">
          <w:rPr>
            <w:noProof/>
            <w:webHidden/>
          </w:rPr>
          <w:fldChar w:fldCharType="begin"/>
        </w:r>
        <w:r w:rsidR="0002585C">
          <w:rPr>
            <w:noProof/>
            <w:webHidden/>
          </w:rPr>
          <w:instrText xml:space="preserve"> PAGEREF _Toc240132964 \h </w:instrText>
        </w:r>
        <w:r w:rsidR="0002585C">
          <w:rPr>
            <w:noProof/>
            <w:webHidden/>
          </w:rPr>
        </w:r>
        <w:r w:rsidR="0002585C">
          <w:rPr>
            <w:noProof/>
            <w:webHidden/>
          </w:rPr>
          <w:fldChar w:fldCharType="separate"/>
        </w:r>
        <w:r w:rsidR="0002585C">
          <w:rPr>
            <w:noProof/>
            <w:webHidden/>
          </w:rPr>
          <w:t>36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5" w:history="1">
        <w:r w:rsidR="0002585C" w:rsidRPr="00CC073E">
          <w:rPr>
            <w:rStyle w:val="Hyperlink"/>
            <w:noProof/>
          </w:rPr>
          <w:t>1.3.5.</w:t>
        </w:r>
        <w:r w:rsidR="0002585C">
          <w:rPr>
            <w:rFonts w:asciiTheme="minorHAnsi" w:eastAsiaTheme="minorEastAsia" w:hAnsiTheme="minorHAnsi" w:cstheme="minorBidi"/>
            <w:i w:val="0"/>
            <w:noProof/>
            <w:sz w:val="22"/>
            <w:szCs w:val="22"/>
          </w:rPr>
          <w:tab/>
        </w:r>
        <w:r w:rsidR="0002585C" w:rsidRPr="00CC073E">
          <w:rPr>
            <w:rStyle w:val="Hyperlink"/>
            <w:b/>
            <w:noProof/>
          </w:rPr>
          <w:t>Khoảng trống 5: Đánh đổi giữa bảo toàn liên kết an ninh và rủi ro quyền riêng tư</w:t>
        </w:r>
        <w:r w:rsidR="0002585C">
          <w:rPr>
            <w:noProof/>
            <w:webHidden/>
          </w:rPr>
          <w:tab/>
        </w:r>
        <w:r w:rsidR="0002585C">
          <w:rPr>
            <w:noProof/>
            <w:webHidden/>
          </w:rPr>
          <w:fldChar w:fldCharType="begin"/>
        </w:r>
        <w:r w:rsidR="0002585C">
          <w:rPr>
            <w:noProof/>
            <w:webHidden/>
          </w:rPr>
          <w:instrText xml:space="preserve"> PAGEREF _Toc240132965 \h </w:instrText>
        </w:r>
        <w:r w:rsidR="0002585C">
          <w:rPr>
            <w:noProof/>
            <w:webHidden/>
          </w:rPr>
        </w:r>
        <w:r w:rsidR="0002585C">
          <w:rPr>
            <w:noProof/>
            <w:webHidden/>
          </w:rPr>
          <w:fldChar w:fldCharType="separate"/>
        </w:r>
        <w:r w:rsidR="0002585C">
          <w:rPr>
            <w:noProof/>
            <w:webHidden/>
          </w:rPr>
          <w:t>37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66" w:history="1">
        <w:r w:rsidR="0002585C" w:rsidRPr="00CC073E">
          <w:rPr>
            <w:rStyle w:val="Hyperlink"/>
            <w:noProof/>
          </w:rPr>
          <w:t>Chương 2. PHƯƠNG PHÁP BIỂU DIỄN ĐẶC TRƯNG LOG ĐA GÓC NHÌN BẢO TOÀN NGỮ CẢNH AN TOÀN</w:t>
        </w:r>
        <w:r w:rsidR="0002585C">
          <w:rPr>
            <w:noProof/>
            <w:webHidden/>
          </w:rPr>
          <w:tab/>
        </w:r>
        <w:r w:rsidR="0002585C">
          <w:rPr>
            <w:noProof/>
            <w:webHidden/>
          </w:rPr>
          <w:fldChar w:fldCharType="begin"/>
        </w:r>
        <w:r w:rsidR="0002585C">
          <w:rPr>
            <w:noProof/>
            <w:webHidden/>
          </w:rPr>
          <w:instrText xml:space="preserve"> PAGEREF _Toc240132966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67" w:history="1">
        <w:r w:rsidR="0002585C" w:rsidRPr="00CC073E">
          <w:rPr>
            <w:rStyle w:val="Hyperlink"/>
            <w:noProof/>
          </w:rPr>
          <w:t>2.1.</w:t>
        </w:r>
        <w:r w:rsidR="0002585C">
          <w:rPr>
            <w:rFonts w:asciiTheme="minorHAnsi" w:eastAsiaTheme="minorEastAsia" w:hAnsiTheme="minorHAnsi" w:cstheme="minorBidi"/>
            <w:noProof/>
            <w:sz w:val="22"/>
            <w:szCs w:val="22"/>
          </w:rPr>
          <w:tab/>
        </w:r>
        <w:r w:rsidR="0002585C" w:rsidRPr="00CC073E">
          <w:rPr>
            <w:rStyle w:val="Hyperlink"/>
            <w:noProof/>
          </w:rPr>
          <w:t>Hình thức hóa bài toán và giới hạn xử lý dòng</w:t>
        </w:r>
        <w:r w:rsidR="0002585C">
          <w:rPr>
            <w:noProof/>
            <w:webHidden/>
          </w:rPr>
          <w:tab/>
        </w:r>
        <w:r w:rsidR="0002585C">
          <w:rPr>
            <w:noProof/>
            <w:webHidden/>
          </w:rPr>
          <w:fldChar w:fldCharType="begin"/>
        </w:r>
        <w:r w:rsidR="0002585C">
          <w:rPr>
            <w:noProof/>
            <w:webHidden/>
          </w:rPr>
          <w:instrText xml:space="preserve"> PAGEREF _Toc240132967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8" w:history="1">
        <w:r w:rsidR="0002585C" w:rsidRPr="00CC073E">
          <w:rPr>
            <w:rStyle w:val="Hyperlink"/>
            <w:noProof/>
          </w:rPr>
          <w:t>2.1.1.</w:t>
        </w:r>
        <w:r w:rsidR="0002585C">
          <w:rPr>
            <w:rFonts w:asciiTheme="minorHAnsi" w:eastAsiaTheme="minorEastAsia" w:hAnsiTheme="minorHAnsi" w:cstheme="minorBidi"/>
            <w:i w:val="0"/>
            <w:noProof/>
            <w:sz w:val="22"/>
            <w:szCs w:val="22"/>
          </w:rPr>
          <w:tab/>
        </w:r>
        <w:r w:rsidR="0002585C" w:rsidRPr="00CC073E">
          <w:rPr>
            <w:rStyle w:val="Hyperlink"/>
            <w:b/>
            <w:noProof/>
          </w:rPr>
          <w:t>Biểu diễn đa góc nhìn và ranh giới Extractor–Detector</w:t>
        </w:r>
        <w:r w:rsidR="0002585C">
          <w:rPr>
            <w:noProof/>
            <w:webHidden/>
          </w:rPr>
          <w:tab/>
        </w:r>
        <w:r w:rsidR="0002585C">
          <w:rPr>
            <w:noProof/>
            <w:webHidden/>
          </w:rPr>
          <w:fldChar w:fldCharType="begin"/>
        </w:r>
        <w:r w:rsidR="0002585C">
          <w:rPr>
            <w:noProof/>
            <w:webHidden/>
          </w:rPr>
          <w:instrText xml:space="preserve"> PAGEREF _Toc240132968 \h </w:instrText>
        </w:r>
        <w:r w:rsidR="0002585C">
          <w:rPr>
            <w:noProof/>
            <w:webHidden/>
          </w:rPr>
        </w:r>
        <w:r w:rsidR="0002585C">
          <w:rPr>
            <w:noProof/>
            <w:webHidden/>
          </w:rPr>
          <w:fldChar w:fldCharType="separate"/>
        </w:r>
        <w:r w:rsidR="0002585C">
          <w:rPr>
            <w:noProof/>
            <w:webHidden/>
          </w:rPr>
          <w:t>39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69" w:history="1">
        <w:r w:rsidR="0002585C" w:rsidRPr="00CC073E">
          <w:rPr>
            <w:rStyle w:val="Hyperlink"/>
            <w:noProof/>
          </w:rPr>
          <w:t>2.1.2.</w:t>
        </w:r>
        <w:r w:rsidR="0002585C">
          <w:rPr>
            <w:rFonts w:asciiTheme="minorHAnsi" w:eastAsiaTheme="minorEastAsia" w:hAnsiTheme="minorHAnsi" w:cstheme="minorBidi"/>
            <w:i w:val="0"/>
            <w:noProof/>
            <w:sz w:val="22"/>
            <w:szCs w:val="22"/>
          </w:rPr>
          <w:tab/>
        </w:r>
        <w:r w:rsidR="0002585C" w:rsidRPr="00CC073E">
          <w:rPr>
            <w:rStyle w:val="Hyperlink"/>
            <w:b/>
            <w:noProof/>
          </w:rPr>
          <w:t>Độ phức tạp xử lý dòng với trạng thái hữu hạn</w:t>
        </w:r>
        <w:r w:rsidR="0002585C">
          <w:rPr>
            <w:noProof/>
            <w:webHidden/>
          </w:rPr>
          <w:tab/>
        </w:r>
        <w:r w:rsidR="0002585C">
          <w:rPr>
            <w:noProof/>
            <w:webHidden/>
          </w:rPr>
          <w:fldChar w:fldCharType="begin"/>
        </w:r>
        <w:r w:rsidR="0002585C">
          <w:rPr>
            <w:noProof/>
            <w:webHidden/>
          </w:rPr>
          <w:instrText xml:space="preserve"> PAGEREF _Toc240132969 \h </w:instrText>
        </w:r>
        <w:r w:rsidR="0002585C">
          <w:rPr>
            <w:noProof/>
            <w:webHidden/>
          </w:rPr>
        </w:r>
        <w:r w:rsidR="0002585C">
          <w:rPr>
            <w:noProof/>
            <w:webHidden/>
          </w:rPr>
          <w:fldChar w:fldCharType="separate"/>
        </w:r>
        <w:r w:rsidR="0002585C">
          <w:rPr>
            <w:noProof/>
            <w:webHidden/>
          </w:rPr>
          <w:t>43</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0" w:history="1">
        <w:r w:rsidR="0002585C" w:rsidRPr="00CC073E">
          <w:rPr>
            <w:rStyle w:val="Hyperlink"/>
            <w:noProof/>
          </w:rPr>
          <w:t>2.1.3.</w:t>
        </w:r>
        <w:r w:rsidR="0002585C">
          <w:rPr>
            <w:rFonts w:asciiTheme="minorHAnsi" w:eastAsiaTheme="minorEastAsia" w:hAnsiTheme="minorHAnsi" w:cstheme="minorBidi"/>
            <w:i w:val="0"/>
            <w:noProof/>
            <w:sz w:val="22"/>
            <w:szCs w:val="22"/>
          </w:rPr>
          <w:tab/>
        </w:r>
        <w:r w:rsidR="0002585C" w:rsidRPr="00CC073E">
          <w:rPr>
            <w:rStyle w:val="Hyperlink"/>
            <w:b/>
            <w:noProof/>
          </w:rPr>
          <w:t>Kiến trúc tổng thể và giao diện vào/ra</w:t>
        </w:r>
        <w:r w:rsidR="0002585C">
          <w:rPr>
            <w:noProof/>
            <w:webHidden/>
          </w:rPr>
          <w:tab/>
        </w:r>
        <w:r w:rsidR="0002585C">
          <w:rPr>
            <w:noProof/>
            <w:webHidden/>
          </w:rPr>
          <w:fldChar w:fldCharType="begin"/>
        </w:r>
        <w:r w:rsidR="0002585C">
          <w:rPr>
            <w:noProof/>
            <w:webHidden/>
          </w:rPr>
          <w:instrText xml:space="preserve"> PAGEREF _Toc240132970 \h </w:instrText>
        </w:r>
        <w:r w:rsidR="0002585C">
          <w:rPr>
            <w:noProof/>
            <w:webHidden/>
          </w:rPr>
        </w:r>
        <w:r w:rsidR="0002585C">
          <w:rPr>
            <w:noProof/>
            <w:webHidden/>
          </w:rPr>
          <w:fldChar w:fldCharType="separate"/>
        </w:r>
        <w:r w:rsidR="0002585C">
          <w:rPr>
            <w:noProof/>
            <w:webHidden/>
          </w:rPr>
          <w:t>44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1" w:history="1">
        <w:r w:rsidR="0002585C" w:rsidRPr="00CC073E">
          <w:rPr>
            <w:rStyle w:val="Hyperlink"/>
            <w:noProof/>
          </w:rPr>
          <w:t>2.2.</w:t>
        </w:r>
        <w:r w:rsidR="0002585C">
          <w:rPr>
            <w:rFonts w:asciiTheme="minorHAnsi" w:eastAsiaTheme="minorEastAsia" w:hAnsiTheme="minorHAnsi" w:cstheme="minorBidi"/>
            <w:noProof/>
            <w:sz w:val="22"/>
            <w:szCs w:val="22"/>
          </w:rPr>
          <w:tab/>
        </w:r>
        <w:r w:rsidR="0002585C" w:rsidRPr="00CC073E">
          <w:rPr>
            <w:rStyle w:val="Hyperlink"/>
            <w:noProof/>
          </w:rPr>
          <w:t>Tiền xử lý và bảo vệ dynamic parameters</w:t>
        </w:r>
        <w:r w:rsidR="0002585C">
          <w:rPr>
            <w:noProof/>
            <w:webHidden/>
          </w:rPr>
          <w:tab/>
        </w:r>
        <w:r w:rsidR="0002585C">
          <w:rPr>
            <w:noProof/>
            <w:webHidden/>
          </w:rPr>
          <w:fldChar w:fldCharType="begin"/>
        </w:r>
        <w:r w:rsidR="0002585C">
          <w:rPr>
            <w:noProof/>
            <w:webHidden/>
          </w:rPr>
          <w:instrText xml:space="preserve"> PAGEREF _Toc240132971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2" w:history="1">
        <w:r w:rsidR="0002585C" w:rsidRPr="00CC073E">
          <w:rPr>
            <w:rStyle w:val="Hyperlink"/>
            <w:noProof/>
          </w:rPr>
          <w:t>2.2.1.</w:t>
        </w:r>
        <w:r w:rsidR="0002585C">
          <w:rPr>
            <w:rFonts w:asciiTheme="minorHAnsi" w:eastAsiaTheme="minorEastAsia" w:hAnsiTheme="minorHAnsi" w:cstheme="minorBidi"/>
            <w:i w:val="0"/>
            <w:noProof/>
            <w:sz w:val="22"/>
            <w:szCs w:val="22"/>
          </w:rPr>
          <w:tab/>
        </w:r>
        <w:r w:rsidR="0002585C" w:rsidRPr="00CC073E">
          <w:rPr>
            <w:rStyle w:val="Hyperlink"/>
            <w:b/>
            <w:noProof/>
          </w:rPr>
          <w:t>Parsing, Typed Canonicalization, Entity Resolution và Security-aware Parameter Retention</w:t>
        </w:r>
        <w:r w:rsidR="0002585C">
          <w:rPr>
            <w:noProof/>
            <w:webHidden/>
          </w:rPr>
          <w:tab/>
        </w:r>
        <w:r w:rsidR="0002585C">
          <w:rPr>
            <w:noProof/>
            <w:webHidden/>
          </w:rPr>
          <w:fldChar w:fldCharType="begin"/>
        </w:r>
        <w:r w:rsidR="0002585C">
          <w:rPr>
            <w:noProof/>
            <w:webHidden/>
          </w:rPr>
          <w:instrText xml:space="preserve"> PAGEREF _Toc240132972 \h </w:instrText>
        </w:r>
        <w:r w:rsidR="0002585C">
          <w:rPr>
            <w:noProof/>
            <w:webHidden/>
          </w:rPr>
        </w:r>
        <w:r w:rsidR="0002585C">
          <w:rPr>
            <w:noProof/>
            <w:webHidden/>
          </w:rPr>
          <w:fldChar w:fldCharType="separate"/>
        </w:r>
        <w:r w:rsidR="0002585C">
          <w:rPr>
            <w:noProof/>
            <w:webHidden/>
          </w:rPr>
          <w:t>46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3" w:history="1">
        <w:r w:rsidR="0002585C" w:rsidRPr="00CC073E">
          <w:rPr>
            <w:rStyle w:val="Hyperlink"/>
            <w:noProof/>
          </w:rPr>
          <w:t>2.2.2.</w:t>
        </w:r>
        <w:r w:rsidR="0002585C">
          <w:rPr>
            <w:rFonts w:asciiTheme="minorHAnsi" w:eastAsiaTheme="minorEastAsia" w:hAnsiTheme="minorHAnsi" w:cstheme="minorBidi"/>
            <w:i w:val="0"/>
            <w:noProof/>
            <w:sz w:val="22"/>
            <w:szCs w:val="22"/>
          </w:rPr>
          <w:tab/>
        </w:r>
        <w:r w:rsidR="0002585C" w:rsidRPr="00CC073E">
          <w:rPr>
            <w:rStyle w:val="Hyperlink"/>
            <w:b/>
            <w:noProof/>
          </w:rPr>
          <w:t>Mô hình đe dọa quyền riêng tư và Controlled Linkability</w:t>
        </w:r>
        <w:r w:rsidR="0002585C">
          <w:rPr>
            <w:noProof/>
            <w:webHidden/>
          </w:rPr>
          <w:tab/>
        </w:r>
        <w:r w:rsidR="0002585C">
          <w:rPr>
            <w:noProof/>
            <w:webHidden/>
          </w:rPr>
          <w:fldChar w:fldCharType="begin"/>
        </w:r>
        <w:r w:rsidR="0002585C">
          <w:rPr>
            <w:noProof/>
            <w:webHidden/>
          </w:rPr>
          <w:instrText xml:space="preserve"> PAGEREF _Toc240132973 \h </w:instrText>
        </w:r>
        <w:r w:rsidR="0002585C">
          <w:rPr>
            <w:noProof/>
            <w:webHidden/>
          </w:rPr>
        </w:r>
        <w:r w:rsidR="0002585C">
          <w:rPr>
            <w:noProof/>
            <w:webHidden/>
          </w:rPr>
          <w:fldChar w:fldCharType="separate"/>
        </w:r>
        <w:r w:rsidR="0002585C">
          <w:rPr>
            <w:noProof/>
            <w:webHidden/>
          </w:rPr>
          <w:t>51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4" w:history="1">
        <w:r w:rsidR="0002585C" w:rsidRPr="00CC073E">
          <w:rPr>
            <w:rStyle w:val="Hyperlink"/>
            <w:noProof/>
          </w:rPr>
          <w:t>2.2.3.</w:t>
        </w:r>
        <w:r w:rsidR="0002585C">
          <w:rPr>
            <w:rFonts w:asciiTheme="minorHAnsi" w:eastAsiaTheme="minorEastAsia" w:hAnsiTheme="minorHAnsi" w:cstheme="minorBidi"/>
            <w:i w:val="0"/>
            <w:noProof/>
            <w:sz w:val="22"/>
            <w:szCs w:val="22"/>
          </w:rPr>
          <w:tab/>
        </w:r>
        <w:r w:rsidR="0002585C" w:rsidRPr="00CC073E">
          <w:rPr>
            <w:rStyle w:val="Hyperlink"/>
            <w:b/>
            <w:noProof/>
          </w:rPr>
          <w:t>Đồng bộ thời gian và cửa sổ ngữ cảnh đa tỷ lệ</w:t>
        </w:r>
        <w:r w:rsidR="0002585C">
          <w:rPr>
            <w:noProof/>
            <w:webHidden/>
          </w:rPr>
          <w:tab/>
        </w:r>
        <w:r w:rsidR="0002585C">
          <w:rPr>
            <w:noProof/>
            <w:webHidden/>
          </w:rPr>
          <w:fldChar w:fldCharType="begin"/>
        </w:r>
        <w:r w:rsidR="0002585C">
          <w:rPr>
            <w:noProof/>
            <w:webHidden/>
          </w:rPr>
          <w:instrText xml:space="preserve"> PAGEREF _Toc240132974 \h </w:instrText>
        </w:r>
        <w:r w:rsidR="0002585C">
          <w:rPr>
            <w:noProof/>
            <w:webHidden/>
          </w:rPr>
        </w:r>
        <w:r w:rsidR="0002585C">
          <w:rPr>
            <w:noProof/>
            <w:webHidden/>
          </w:rPr>
          <w:fldChar w:fldCharType="separate"/>
        </w:r>
        <w:r w:rsidR="0002585C">
          <w:rPr>
            <w:noProof/>
            <w:webHidden/>
          </w:rPr>
          <w:t>54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5" w:history="1">
        <w:r w:rsidR="0002585C" w:rsidRPr="00CC073E">
          <w:rPr>
            <w:rStyle w:val="Hyperlink"/>
            <w:noProof/>
          </w:rPr>
          <w:t>2.3.</w:t>
        </w:r>
        <w:r w:rsidR="0002585C">
          <w:rPr>
            <w:rFonts w:asciiTheme="minorHAnsi" w:eastAsiaTheme="minorEastAsia" w:hAnsiTheme="minorHAnsi" w:cstheme="minorBidi"/>
            <w:noProof/>
            <w:sz w:val="22"/>
            <w:szCs w:val="22"/>
          </w:rPr>
          <w:tab/>
        </w:r>
        <w:r w:rsidR="0002585C" w:rsidRPr="00CC073E">
          <w:rPr>
            <w:rStyle w:val="Hyperlink"/>
            <w:noProof/>
          </w:rPr>
          <w:t>Trích xuất đặc trưng đa góc nhìn</w:t>
        </w:r>
        <w:r w:rsidR="0002585C">
          <w:rPr>
            <w:noProof/>
            <w:webHidden/>
          </w:rPr>
          <w:tab/>
        </w:r>
        <w:r w:rsidR="0002585C">
          <w:rPr>
            <w:noProof/>
            <w:webHidden/>
          </w:rPr>
          <w:fldChar w:fldCharType="begin"/>
        </w:r>
        <w:r w:rsidR="0002585C">
          <w:rPr>
            <w:noProof/>
            <w:webHidden/>
          </w:rPr>
          <w:instrText xml:space="preserve"> PAGEREF _Toc240132975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6" w:history="1">
        <w:r w:rsidR="0002585C" w:rsidRPr="00CC073E">
          <w:rPr>
            <w:rStyle w:val="Hyperlink"/>
            <w:noProof/>
          </w:rPr>
          <w:t>2.3.1.</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tuần tự ngữ nghĩa Transformer</w:t>
        </w:r>
        <w:r w:rsidR="0002585C">
          <w:rPr>
            <w:noProof/>
            <w:webHidden/>
          </w:rPr>
          <w:tab/>
        </w:r>
        <w:r w:rsidR="0002585C">
          <w:rPr>
            <w:noProof/>
            <w:webHidden/>
          </w:rPr>
          <w:fldChar w:fldCharType="begin"/>
        </w:r>
        <w:r w:rsidR="0002585C">
          <w:rPr>
            <w:noProof/>
            <w:webHidden/>
          </w:rPr>
          <w:instrText xml:space="preserve"> PAGEREF _Toc240132976 \h </w:instrText>
        </w:r>
        <w:r w:rsidR="0002585C">
          <w:rPr>
            <w:noProof/>
            <w:webHidden/>
          </w:rPr>
        </w:r>
        <w:r w:rsidR="0002585C">
          <w:rPr>
            <w:noProof/>
            <w:webHidden/>
          </w:rPr>
          <w:fldChar w:fldCharType="separate"/>
        </w:r>
        <w:r w:rsidR="0002585C">
          <w:rPr>
            <w:noProof/>
            <w:webHidden/>
          </w:rPr>
          <w:t>57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7" w:history="1">
        <w:r w:rsidR="0002585C" w:rsidRPr="00CC073E">
          <w:rPr>
            <w:rStyle w:val="Hyperlink"/>
            <w:noProof/>
          </w:rPr>
          <w:t>2.3.2.</w:t>
        </w:r>
        <w:r w:rsidR="0002585C">
          <w:rPr>
            <w:rFonts w:asciiTheme="minorHAnsi" w:eastAsiaTheme="minorEastAsia" w:hAnsiTheme="minorHAnsi" w:cstheme="minorBidi"/>
            <w:i w:val="0"/>
            <w:noProof/>
            <w:sz w:val="22"/>
            <w:szCs w:val="22"/>
          </w:rPr>
          <w:tab/>
        </w:r>
        <w:r w:rsidR="0002585C" w:rsidRPr="00CC073E">
          <w:rPr>
            <w:rStyle w:val="Hyperlink"/>
            <w:b/>
            <w:noProof/>
          </w:rPr>
          <w:t>Xây dựng đồ thị nguồn gốc phụ thuộc thời gian và đảm bảo độ chân thực đồ thị</w:t>
        </w:r>
        <w:r w:rsidR="0002585C">
          <w:rPr>
            <w:noProof/>
            <w:webHidden/>
          </w:rPr>
          <w:tab/>
        </w:r>
        <w:r w:rsidR="0002585C">
          <w:rPr>
            <w:noProof/>
            <w:webHidden/>
          </w:rPr>
          <w:fldChar w:fldCharType="begin"/>
        </w:r>
        <w:r w:rsidR="0002585C">
          <w:rPr>
            <w:noProof/>
            <w:webHidden/>
          </w:rPr>
          <w:instrText xml:space="preserve"> PAGEREF _Toc240132977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78" w:history="1">
        <w:r w:rsidR="0002585C" w:rsidRPr="00CC073E">
          <w:rPr>
            <w:rStyle w:val="Hyperlink"/>
            <w:noProof/>
          </w:rPr>
          <w:t>2.3.3.</w:t>
        </w:r>
        <w:r w:rsidR="0002585C">
          <w:rPr>
            <w:rFonts w:asciiTheme="minorHAnsi" w:eastAsiaTheme="minorEastAsia" w:hAnsiTheme="minorHAnsi" w:cstheme="minorBidi"/>
            <w:i w:val="0"/>
            <w:noProof/>
            <w:sz w:val="22"/>
            <w:szCs w:val="22"/>
          </w:rPr>
          <w:tab/>
        </w:r>
        <w:r w:rsidR="0002585C" w:rsidRPr="00CC073E">
          <w:rPr>
            <w:rStyle w:val="Hyperlink"/>
            <w:b/>
            <w:noProof/>
          </w:rPr>
          <w:t>Bộ trích xuất đồ thị động Temporal GNN</w:t>
        </w:r>
        <w:r w:rsidR="0002585C">
          <w:rPr>
            <w:noProof/>
            <w:webHidden/>
          </w:rPr>
          <w:tab/>
        </w:r>
        <w:r w:rsidR="0002585C">
          <w:rPr>
            <w:noProof/>
            <w:webHidden/>
          </w:rPr>
          <w:fldChar w:fldCharType="begin"/>
        </w:r>
        <w:r w:rsidR="0002585C">
          <w:rPr>
            <w:noProof/>
            <w:webHidden/>
          </w:rPr>
          <w:instrText xml:space="preserve"> PAGEREF _Toc240132978 \h </w:instrText>
        </w:r>
        <w:r w:rsidR="0002585C">
          <w:rPr>
            <w:noProof/>
            <w:webHidden/>
          </w:rPr>
        </w:r>
        <w:r w:rsidR="0002585C">
          <w:rPr>
            <w:noProof/>
            <w:webHidden/>
          </w:rPr>
          <w:fldChar w:fldCharType="separate"/>
        </w:r>
        <w:r w:rsidR="0002585C">
          <w:rPr>
            <w:noProof/>
            <w:webHidden/>
          </w:rPr>
          <w:t>64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79" w:history="1">
        <w:r w:rsidR="0002585C" w:rsidRPr="00CC073E">
          <w:rPr>
            <w:rStyle w:val="Hyperlink"/>
            <w:noProof/>
          </w:rPr>
          <w:t>2.4.</w:t>
        </w:r>
        <w:r w:rsidR="0002585C">
          <w:rPr>
            <w:rFonts w:asciiTheme="minorHAnsi" w:eastAsiaTheme="minorEastAsia" w:hAnsiTheme="minorHAnsi" w:cstheme="minorBidi"/>
            <w:noProof/>
            <w:sz w:val="22"/>
            <w:szCs w:val="22"/>
          </w:rPr>
          <w:tab/>
        </w:r>
        <w:r w:rsidR="0002585C" w:rsidRPr="00CC073E">
          <w:rPr>
            <w:rStyle w:val="Hyperlink"/>
            <w:noProof/>
          </w:rPr>
          <w:t>Gióng hàng và học biểu diễn thống nhất đa góc nhìn</w:t>
        </w:r>
        <w:r w:rsidR="0002585C">
          <w:rPr>
            <w:noProof/>
            <w:webHidden/>
          </w:rPr>
          <w:tab/>
        </w:r>
        <w:r w:rsidR="0002585C">
          <w:rPr>
            <w:noProof/>
            <w:webHidden/>
          </w:rPr>
          <w:fldChar w:fldCharType="begin"/>
        </w:r>
        <w:r w:rsidR="0002585C">
          <w:rPr>
            <w:noProof/>
            <w:webHidden/>
          </w:rPr>
          <w:instrText xml:space="preserve"> PAGEREF _Toc240132979 \h </w:instrText>
        </w:r>
        <w:r w:rsidR="0002585C">
          <w:rPr>
            <w:noProof/>
            <w:webHidden/>
          </w:rPr>
        </w:r>
        <w:r w:rsidR="0002585C">
          <w:rPr>
            <w:noProof/>
            <w:webHidden/>
          </w:rPr>
          <w:fldChar w:fldCharType="separate"/>
        </w:r>
        <w:r w:rsidR="0002585C">
          <w:rPr>
            <w:noProof/>
            <w:webHidden/>
          </w:rPr>
          <w:t>69</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0" w:history="1">
        <w:r w:rsidR="0002585C" w:rsidRPr="00CC073E">
          <w:rPr>
            <w:rStyle w:val="Hyperlink"/>
            <w:noProof/>
          </w:rPr>
          <w:t>2.4.1.</w:t>
        </w:r>
        <w:r w:rsidR="0002585C">
          <w:rPr>
            <w:rFonts w:asciiTheme="minorHAnsi" w:eastAsiaTheme="minorEastAsia" w:hAnsiTheme="minorHAnsi" w:cstheme="minorBidi"/>
            <w:i w:val="0"/>
            <w:noProof/>
            <w:sz w:val="22"/>
            <w:szCs w:val="22"/>
          </w:rPr>
          <w:tab/>
        </w:r>
        <w:r w:rsidR="0002585C" w:rsidRPr="00CC073E">
          <w:rPr>
            <w:rStyle w:val="Hyperlink"/>
            <w:b/>
            <w:noProof/>
          </w:rPr>
          <w:t>Gióng hàng đa góc nhìn dị thể</w:t>
        </w:r>
        <w:r w:rsidR="0002585C">
          <w:rPr>
            <w:noProof/>
            <w:webHidden/>
          </w:rPr>
          <w:tab/>
        </w:r>
        <w:r w:rsidR="0002585C">
          <w:rPr>
            <w:noProof/>
            <w:webHidden/>
          </w:rPr>
          <w:fldChar w:fldCharType="begin"/>
        </w:r>
        <w:r w:rsidR="0002585C">
          <w:rPr>
            <w:noProof/>
            <w:webHidden/>
          </w:rPr>
          <w:instrText xml:space="preserve"> PAGEREF _Toc240132980 \h </w:instrText>
        </w:r>
        <w:r w:rsidR="0002585C">
          <w:rPr>
            <w:noProof/>
            <w:webHidden/>
          </w:rPr>
        </w:r>
        <w:r w:rsidR="0002585C">
          <w:rPr>
            <w:noProof/>
            <w:webHidden/>
          </w:rPr>
          <w:fldChar w:fldCharType="separate"/>
        </w:r>
        <w:r w:rsidR="0002585C">
          <w:rPr>
            <w:noProof/>
            <w:webHidden/>
          </w:rPr>
          <w:t>70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1" w:history="1">
        <w:r w:rsidR="0002585C" w:rsidRPr="00CC073E">
          <w:rPr>
            <w:rStyle w:val="Hyperlink"/>
            <w:noProof/>
          </w:rPr>
          <w:t>2.4.2.</w:t>
        </w:r>
        <w:r w:rsidR="0002585C">
          <w:rPr>
            <w:rFonts w:asciiTheme="minorHAnsi" w:eastAsiaTheme="minorEastAsia" w:hAnsiTheme="minorHAnsi" w:cstheme="minorBidi"/>
            <w:i w:val="0"/>
            <w:noProof/>
            <w:sz w:val="22"/>
            <w:szCs w:val="22"/>
          </w:rPr>
          <w:tab/>
        </w:r>
        <w:r w:rsidR="0002585C" w:rsidRPr="00CC073E">
          <w:rPr>
            <w:rStyle w:val="Hyperlink"/>
            <w:b/>
            <w:noProof/>
          </w:rPr>
          <w:t>Nhận thức hành vi quản trị viên và điều hòa rủi ro</w:t>
        </w:r>
        <w:r w:rsidR="0002585C">
          <w:rPr>
            <w:noProof/>
            <w:webHidden/>
          </w:rPr>
          <w:tab/>
        </w:r>
        <w:r w:rsidR="0002585C">
          <w:rPr>
            <w:noProof/>
            <w:webHidden/>
          </w:rPr>
          <w:fldChar w:fldCharType="begin"/>
        </w:r>
        <w:r w:rsidR="0002585C">
          <w:rPr>
            <w:noProof/>
            <w:webHidden/>
          </w:rPr>
          <w:instrText xml:space="preserve"> PAGEREF _Toc240132981 \h </w:instrText>
        </w:r>
        <w:r w:rsidR="0002585C">
          <w:rPr>
            <w:noProof/>
            <w:webHidden/>
          </w:rPr>
        </w:r>
        <w:r w:rsidR="0002585C">
          <w:rPr>
            <w:noProof/>
            <w:webHidden/>
          </w:rPr>
          <w:fldChar w:fldCharType="separate"/>
        </w:r>
        <w:r w:rsidR="0002585C">
          <w:rPr>
            <w:noProof/>
            <w:webHidden/>
          </w:rPr>
          <w:t>75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2" w:history="1">
        <w:r w:rsidR="0002585C" w:rsidRPr="00CC073E">
          <w:rPr>
            <w:rStyle w:val="Hyperlink"/>
            <w:noProof/>
          </w:rPr>
          <w:t>2.4.3.</w:t>
        </w:r>
        <w:r w:rsidR="0002585C">
          <w:rPr>
            <w:rFonts w:asciiTheme="minorHAnsi" w:eastAsiaTheme="minorEastAsia" w:hAnsiTheme="minorHAnsi" w:cstheme="minorBidi"/>
            <w:i w:val="0"/>
            <w:noProof/>
            <w:sz w:val="22"/>
            <w:szCs w:val="22"/>
          </w:rPr>
          <w:tab/>
        </w:r>
        <w:r w:rsidR="0002585C" w:rsidRPr="00CC073E">
          <w:rPr>
            <w:rStyle w:val="Hyperlink"/>
            <w:b/>
            <w:noProof/>
          </w:rPr>
          <w:t>Hàm mục tiêu thống nhất và phân bổ bằng chứng yếu</w:t>
        </w:r>
        <w:r w:rsidR="0002585C">
          <w:rPr>
            <w:noProof/>
            <w:webHidden/>
          </w:rPr>
          <w:tab/>
        </w:r>
        <w:r w:rsidR="0002585C">
          <w:rPr>
            <w:noProof/>
            <w:webHidden/>
          </w:rPr>
          <w:fldChar w:fldCharType="begin"/>
        </w:r>
        <w:r w:rsidR="0002585C">
          <w:rPr>
            <w:noProof/>
            <w:webHidden/>
          </w:rPr>
          <w:instrText xml:space="preserve"> PAGEREF _Toc240132982 \h </w:instrText>
        </w:r>
        <w:r w:rsidR="0002585C">
          <w:rPr>
            <w:noProof/>
            <w:webHidden/>
          </w:rPr>
        </w:r>
        <w:r w:rsidR="0002585C">
          <w:rPr>
            <w:noProof/>
            <w:webHidden/>
          </w:rPr>
          <w:fldChar w:fldCharType="separate"/>
        </w:r>
        <w:r w:rsidR="0002585C">
          <w:rPr>
            <w:noProof/>
            <w:webHidden/>
          </w:rPr>
          <w:t>77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3" w:history="1">
        <w:r w:rsidR="0002585C" w:rsidRPr="00CC073E">
          <w:rPr>
            <w:rStyle w:val="Hyperlink"/>
            <w:noProof/>
          </w:rPr>
          <w:t>2.4.4.</w:t>
        </w:r>
        <w:r w:rsidR="0002585C">
          <w:rPr>
            <w:rFonts w:asciiTheme="minorHAnsi" w:eastAsiaTheme="minorEastAsia" w:hAnsiTheme="minorHAnsi" w:cstheme="minorBidi"/>
            <w:i w:val="0"/>
            <w:noProof/>
            <w:sz w:val="22"/>
            <w:szCs w:val="22"/>
          </w:rPr>
          <w:tab/>
        </w:r>
        <w:r w:rsidR="0002585C" w:rsidRPr="00CC073E">
          <w:rPr>
            <w:rStyle w:val="Hyperlink"/>
            <w:b/>
            <w:noProof/>
          </w:rPr>
          <w:t>Biểu diễn thống nhất, giao diện đầu ra và độ phức tạp</w:t>
        </w:r>
        <w:r w:rsidR="0002585C">
          <w:rPr>
            <w:noProof/>
            <w:webHidden/>
          </w:rPr>
          <w:tab/>
        </w:r>
        <w:r w:rsidR="0002585C">
          <w:rPr>
            <w:noProof/>
            <w:webHidden/>
          </w:rPr>
          <w:fldChar w:fldCharType="begin"/>
        </w:r>
        <w:r w:rsidR="0002585C">
          <w:rPr>
            <w:noProof/>
            <w:webHidden/>
          </w:rPr>
          <w:instrText xml:space="preserve"> PAGEREF _Toc240132983 \h </w:instrText>
        </w:r>
        <w:r w:rsidR="0002585C">
          <w:rPr>
            <w:noProof/>
            <w:webHidden/>
          </w:rPr>
        </w:r>
        <w:r w:rsidR="0002585C">
          <w:rPr>
            <w:noProof/>
            <w:webHidden/>
          </w:rPr>
          <w:fldChar w:fldCharType="separate"/>
        </w:r>
        <w:r w:rsidR="0002585C">
          <w:rPr>
            <w:noProof/>
            <w:webHidden/>
          </w:rPr>
          <w:t>83</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84" w:history="1">
        <w:r w:rsidR="0002585C" w:rsidRPr="00CC073E">
          <w:rPr>
            <w:rStyle w:val="Hyperlink"/>
            <w:noProof/>
          </w:rPr>
          <w:t>Chương 3. THỰC NGHIỆM, ĐÁNH GIÁ VÀ ỨNG DỤNG</w:t>
        </w:r>
        <w:r w:rsidR="0002585C">
          <w:rPr>
            <w:noProof/>
            <w:webHidden/>
          </w:rPr>
          <w:tab/>
        </w:r>
        <w:r w:rsidR="0002585C">
          <w:rPr>
            <w:noProof/>
            <w:webHidden/>
          </w:rPr>
          <w:fldChar w:fldCharType="begin"/>
        </w:r>
        <w:r w:rsidR="0002585C">
          <w:rPr>
            <w:noProof/>
            <w:webHidden/>
          </w:rPr>
          <w:instrText xml:space="preserve"> PAGEREF _Toc240132984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5" w:history="1">
        <w:r w:rsidR="0002585C" w:rsidRPr="00CC073E">
          <w:rPr>
            <w:rStyle w:val="Hyperlink"/>
            <w:noProof/>
          </w:rPr>
          <w:t>3.1.</w:t>
        </w:r>
        <w:r w:rsidR="0002585C">
          <w:rPr>
            <w:rFonts w:asciiTheme="minorHAnsi" w:eastAsiaTheme="minorEastAsia" w:hAnsiTheme="minorHAnsi" w:cstheme="minorBidi"/>
            <w:noProof/>
            <w:sz w:val="22"/>
            <w:szCs w:val="22"/>
          </w:rPr>
          <w:tab/>
        </w:r>
        <w:r w:rsidR="0002585C" w:rsidRPr="00CC073E">
          <w:rPr>
            <w:rStyle w:val="Hyperlink"/>
            <w:noProof/>
          </w:rPr>
          <w:t>Thiết lập thực nghiệm và dữ liệu</w:t>
        </w:r>
        <w:r w:rsidR="0002585C">
          <w:rPr>
            <w:noProof/>
            <w:webHidden/>
          </w:rPr>
          <w:tab/>
        </w:r>
        <w:r w:rsidR="0002585C">
          <w:rPr>
            <w:noProof/>
            <w:webHidden/>
          </w:rPr>
          <w:fldChar w:fldCharType="begin"/>
        </w:r>
        <w:r w:rsidR="0002585C">
          <w:rPr>
            <w:noProof/>
            <w:webHidden/>
          </w:rPr>
          <w:instrText xml:space="preserve"> PAGEREF _Toc240132985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6" w:history="1">
        <w:r w:rsidR="0002585C" w:rsidRPr="00CC073E">
          <w:rPr>
            <w:rStyle w:val="Hyperlink"/>
            <w:noProof/>
          </w:rPr>
          <w:t>3.1.1.</w:t>
        </w:r>
        <w:r w:rsidR="0002585C">
          <w:rPr>
            <w:rFonts w:asciiTheme="minorHAnsi" w:eastAsiaTheme="minorEastAsia" w:hAnsiTheme="minorHAnsi" w:cstheme="minorBidi"/>
            <w:i w:val="0"/>
            <w:noProof/>
            <w:sz w:val="22"/>
            <w:szCs w:val="22"/>
          </w:rPr>
          <w:tab/>
        </w:r>
        <w:r w:rsidR="0002585C" w:rsidRPr="00CC073E">
          <w:rPr>
            <w:rStyle w:val="Hyperlink"/>
            <w:b/>
            <w:noProof/>
          </w:rPr>
          <w:t>Môi trường tính toán, tính tái lập và kiểm định độ bất định thống kê</w:t>
        </w:r>
        <w:r w:rsidR="0002585C">
          <w:rPr>
            <w:noProof/>
            <w:webHidden/>
          </w:rPr>
          <w:tab/>
        </w:r>
        <w:r w:rsidR="0002585C">
          <w:rPr>
            <w:noProof/>
            <w:webHidden/>
          </w:rPr>
          <w:fldChar w:fldCharType="begin"/>
        </w:r>
        <w:r w:rsidR="0002585C">
          <w:rPr>
            <w:noProof/>
            <w:webHidden/>
          </w:rPr>
          <w:instrText xml:space="preserve"> PAGEREF _Toc240132986 \h </w:instrText>
        </w:r>
        <w:r w:rsidR="0002585C">
          <w:rPr>
            <w:noProof/>
            <w:webHidden/>
          </w:rPr>
        </w:r>
        <w:r w:rsidR="0002585C">
          <w:rPr>
            <w:noProof/>
            <w:webHidden/>
          </w:rPr>
          <w:fldChar w:fldCharType="separate"/>
        </w:r>
        <w:r w:rsidR="0002585C">
          <w:rPr>
            <w:noProof/>
            <w:webHidden/>
          </w:rPr>
          <w:t>86</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7" w:history="1">
        <w:r w:rsidR="0002585C" w:rsidRPr="00CC073E">
          <w:rPr>
            <w:rStyle w:val="Hyperlink"/>
            <w:noProof/>
          </w:rPr>
          <w:t>3.1.2.</w:t>
        </w:r>
        <w:r w:rsidR="0002585C">
          <w:rPr>
            <w:rFonts w:asciiTheme="minorHAnsi" w:eastAsiaTheme="minorEastAsia" w:hAnsiTheme="minorHAnsi" w:cstheme="minorBidi"/>
            <w:i w:val="0"/>
            <w:noProof/>
            <w:sz w:val="22"/>
            <w:szCs w:val="22"/>
          </w:rPr>
          <w:tab/>
        </w:r>
        <w:r w:rsidR="0002585C" w:rsidRPr="00CC073E">
          <w:rPr>
            <w:rStyle w:val="Hyperlink"/>
            <w:b/>
            <w:noProof/>
          </w:rPr>
          <w:t>Hai tầng benchmark và giao thức phân chia nhân quả chống rò rỉ</w:t>
        </w:r>
        <w:r w:rsidR="0002585C">
          <w:rPr>
            <w:noProof/>
            <w:webHidden/>
          </w:rPr>
          <w:tab/>
        </w:r>
        <w:r w:rsidR="0002585C">
          <w:rPr>
            <w:noProof/>
            <w:webHidden/>
          </w:rPr>
          <w:fldChar w:fldCharType="begin"/>
        </w:r>
        <w:r w:rsidR="0002585C">
          <w:rPr>
            <w:noProof/>
            <w:webHidden/>
          </w:rPr>
          <w:instrText xml:space="preserve"> PAGEREF _Toc240132987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88" w:history="1">
        <w:r w:rsidR="0002585C" w:rsidRPr="00CC073E">
          <w:rPr>
            <w:rStyle w:val="Hyperlink"/>
            <w:noProof/>
          </w:rPr>
          <w:t>3.1.3.</w:t>
        </w:r>
        <w:r w:rsidR="0002585C">
          <w:rPr>
            <w:rFonts w:asciiTheme="minorHAnsi" w:eastAsiaTheme="minorEastAsia" w:hAnsiTheme="minorHAnsi" w:cstheme="minorBidi"/>
            <w:i w:val="0"/>
            <w:noProof/>
            <w:sz w:val="22"/>
            <w:szCs w:val="22"/>
          </w:rPr>
          <w:tab/>
        </w:r>
        <w:r w:rsidR="0002585C" w:rsidRPr="00CC073E">
          <w:rPr>
            <w:rStyle w:val="Hyperlink"/>
            <w:b/>
            <w:noProof/>
          </w:rPr>
          <w:t>Hệ thống thang đo ba tầng và hàm mục tiêu huấn luyện</w:t>
        </w:r>
        <w:r w:rsidR="0002585C">
          <w:rPr>
            <w:noProof/>
            <w:webHidden/>
          </w:rPr>
          <w:tab/>
        </w:r>
        <w:r w:rsidR="0002585C">
          <w:rPr>
            <w:noProof/>
            <w:webHidden/>
          </w:rPr>
          <w:fldChar w:fldCharType="begin"/>
        </w:r>
        <w:r w:rsidR="0002585C">
          <w:rPr>
            <w:noProof/>
            <w:webHidden/>
          </w:rPr>
          <w:instrText xml:space="preserve"> PAGEREF _Toc240132988 \h </w:instrText>
        </w:r>
        <w:r w:rsidR="0002585C">
          <w:rPr>
            <w:noProof/>
            <w:webHidden/>
          </w:rPr>
        </w:r>
        <w:r w:rsidR="0002585C">
          <w:rPr>
            <w:noProof/>
            <w:webHidden/>
          </w:rPr>
          <w:fldChar w:fldCharType="separate"/>
        </w:r>
        <w:r w:rsidR="0002585C">
          <w:rPr>
            <w:noProof/>
            <w:webHidden/>
          </w:rPr>
          <w:t>89</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89" w:history="1">
        <w:r w:rsidR="0002585C" w:rsidRPr="00CC073E">
          <w:rPr>
            <w:rStyle w:val="Hyperlink"/>
            <w:noProof/>
          </w:rPr>
          <w:t>3.2.</w:t>
        </w:r>
        <w:r w:rsidR="0002585C">
          <w:rPr>
            <w:rFonts w:asciiTheme="minorHAnsi" w:eastAsiaTheme="minorEastAsia" w:hAnsiTheme="minorHAnsi" w:cstheme="minorBidi"/>
            <w:noProof/>
            <w:sz w:val="22"/>
            <w:szCs w:val="22"/>
          </w:rPr>
          <w:tab/>
        </w:r>
        <w:r w:rsidR="0002585C" w:rsidRPr="00CC073E">
          <w:rPr>
            <w:rStyle w:val="Hyperlink"/>
            <w:noProof/>
          </w:rPr>
          <w:t>Kết quả thực nghiệm và benchmarking</w:t>
        </w:r>
        <w:r w:rsidR="0002585C">
          <w:rPr>
            <w:noProof/>
            <w:webHidden/>
          </w:rPr>
          <w:tab/>
        </w:r>
        <w:r w:rsidR="0002585C">
          <w:rPr>
            <w:noProof/>
            <w:webHidden/>
          </w:rPr>
          <w:fldChar w:fldCharType="begin"/>
        </w:r>
        <w:r w:rsidR="0002585C">
          <w:rPr>
            <w:noProof/>
            <w:webHidden/>
          </w:rPr>
          <w:instrText xml:space="preserve"> PAGEREF _Toc240132989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0" w:history="1">
        <w:r w:rsidR="0002585C" w:rsidRPr="00CC073E">
          <w:rPr>
            <w:rStyle w:val="Hyperlink"/>
            <w:noProof/>
          </w:rPr>
          <w:t>3.2.1.</w:t>
        </w:r>
        <w:r w:rsidR="0002585C">
          <w:rPr>
            <w:rFonts w:asciiTheme="minorHAnsi" w:eastAsiaTheme="minorEastAsia" w:hAnsiTheme="minorHAnsi" w:cstheme="minorBidi"/>
            <w:i w:val="0"/>
            <w:noProof/>
            <w:sz w:val="22"/>
            <w:szCs w:val="22"/>
          </w:rPr>
          <w:tab/>
        </w:r>
        <w:r w:rsidR="0002585C" w:rsidRPr="00CC073E">
          <w:rPr>
            <w:rStyle w:val="Hyperlink"/>
            <w:b/>
            <w:noProof/>
          </w:rPr>
          <w:t>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_Toc240132990 \h </w:instrText>
        </w:r>
        <w:r w:rsidR="0002585C">
          <w:rPr>
            <w:noProof/>
            <w:webHidden/>
          </w:rPr>
        </w:r>
        <w:r w:rsidR="0002585C">
          <w:rPr>
            <w:noProof/>
            <w:webHidden/>
          </w:rPr>
          <w:fldChar w:fldCharType="separate"/>
        </w:r>
        <w:r w:rsidR="0002585C">
          <w:rPr>
            <w:noProof/>
            <w:webHidden/>
          </w:rPr>
          <w:t>90</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1" w:history="1">
        <w:r w:rsidR="0002585C" w:rsidRPr="00CC073E">
          <w:rPr>
            <w:rStyle w:val="Hyperlink"/>
            <w:noProof/>
          </w:rPr>
          <w:t>3.2.2.</w:t>
        </w:r>
        <w:r w:rsidR="0002585C">
          <w:rPr>
            <w:rFonts w:asciiTheme="minorHAnsi" w:eastAsiaTheme="minorEastAsia" w:hAnsiTheme="minorHAnsi" w:cstheme="minorBidi"/>
            <w:i w:val="0"/>
            <w:noProof/>
            <w:sz w:val="22"/>
            <w:szCs w:val="22"/>
          </w:rPr>
          <w:tab/>
        </w:r>
        <w:r w:rsidR="0002585C" w:rsidRPr="00CC073E">
          <w:rPr>
            <w:rStyle w:val="Hyperlink"/>
            <w:b/>
            <w:noProof/>
          </w:rPr>
          <w:t>Đối sánh đặc tính phương pháp luận so với các nghiên cứu cơ sở</w:t>
        </w:r>
        <w:r w:rsidR="0002585C">
          <w:rPr>
            <w:noProof/>
            <w:webHidden/>
          </w:rPr>
          <w:tab/>
        </w:r>
        <w:r w:rsidR="0002585C">
          <w:rPr>
            <w:noProof/>
            <w:webHidden/>
          </w:rPr>
          <w:fldChar w:fldCharType="begin"/>
        </w:r>
        <w:r w:rsidR="0002585C">
          <w:rPr>
            <w:noProof/>
            <w:webHidden/>
          </w:rPr>
          <w:instrText xml:space="preserve"> PAGEREF _Toc240132991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2" w:history="1">
        <w:r w:rsidR="0002585C" w:rsidRPr="00CC073E">
          <w:rPr>
            <w:rStyle w:val="Hyperlink"/>
            <w:noProof/>
          </w:rPr>
          <w:t>3.3.</w:t>
        </w:r>
        <w:r w:rsidR="0002585C">
          <w:rPr>
            <w:rFonts w:asciiTheme="minorHAnsi" w:eastAsiaTheme="minorEastAsia" w:hAnsiTheme="minorHAnsi" w:cstheme="minorBidi"/>
            <w:noProof/>
            <w:sz w:val="22"/>
            <w:szCs w:val="22"/>
          </w:rPr>
          <w:tab/>
        </w:r>
        <w:r w:rsidR="0002585C" w:rsidRPr="00CC073E">
          <w:rPr>
            <w:rStyle w:val="Hyperlink"/>
            <w:noProof/>
          </w:rPr>
          <w:t>Phân tích triệt tiêu, động thái tối ưu hóa và kiểm chứng giả thuyết</w:t>
        </w:r>
        <w:r w:rsidR="0002585C">
          <w:rPr>
            <w:noProof/>
            <w:webHidden/>
          </w:rPr>
          <w:tab/>
        </w:r>
        <w:r w:rsidR="0002585C">
          <w:rPr>
            <w:noProof/>
            <w:webHidden/>
          </w:rPr>
          <w:fldChar w:fldCharType="begin"/>
        </w:r>
        <w:r w:rsidR="0002585C">
          <w:rPr>
            <w:noProof/>
            <w:webHidden/>
          </w:rPr>
          <w:instrText xml:space="preserve"> PAGEREF _Toc240132992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3" w:history="1">
        <w:r w:rsidR="0002585C" w:rsidRPr="00CC073E">
          <w:rPr>
            <w:rStyle w:val="Hyperlink"/>
            <w:noProof/>
          </w:rPr>
          <w:t>3.3.1.</w:t>
        </w:r>
        <w:r w:rsidR="0002585C">
          <w:rPr>
            <w:rFonts w:asciiTheme="minorHAnsi" w:eastAsiaTheme="minorEastAsia" w:hAnsiTheme="minorHAnsi" w:cstheme="minorBidi"/>
            <w:i w:val="0"/>
            <w:noProof/>
            <w:sz w:val="22"/>
            <w:szCs w:val="22"/>
          </w:rPr>
          <w:tab/>
        </w:r>
        <w:r w:rsidR="0002585C" w:rsidRPr="00CC073E">
          <w:rPr>
            <w:rStyle w:val="Hyperlink"/>
            <w:b/>
            <w:noProof/>
          </w:rPr>
          <w:t>Phân tích động thái tối ưu hóa và hiện tượng dừng sớm</w:t>
        </w:r>
        <w:r w:rsidR="0002585C">
          <w:rPr>
            <w:noProof/>
            <w:webHidden/>
          </w:rPr>
          <w:tab/>
        </w:r>
        <w:r w:rsidR="0002585C">
          <w:rPr>
            <w:noProof/>
            <w:webHidden/>
          </w:rPr>
          <w:fldChar w:fldCharType="begin"/>
        </w:r>
        <w:r w:rsidR="0002585C">
          <w:rPr>
            <w:noProof/>
            <w:webHidden/>
          </w:rPr>
          <w:instrText xml:space="preserve"> PAGEREF _Toc240132993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4" w:history="1">
        <w:r w:rsidR="0002585C" w:rsidRPr="00CC073E">
          <w:rPr>
            <w:rStyle w:val="Hyperlink"/>
            <w:noProof/>
          </w:rPr>
          <w:t>3.3.2.</w:t>
        </w:r>
        <w:r w:rsidR="0002585C">
          <w:rPr>
            <w:rFonts w:asciiTheme="minorHAnsi" w:eastAsiaTheme="minorEastAsia" w:hAnsiTheme="minorHAnsi" w:cstheme="minorBidi"/>
            <w:i w:val="0"/>
            <w:noProof/>
            <w:sz w:val="22"/>
            <w:szCs w:val="22"/>
          </w:rPr>
          <w:tab/>
        </w:r>
        <w:r w:rsidR="0002585C" w:rsidRPr="00CC073E">
          <w:rPr>
            <w:rStyle w:val="Hyperlink"/>
            <w:b/>
            <w:noProof/>
          </w:rPr>
          <w:t>Kiểm chứng các giả thuyết khoa học tiền đăng ký</w:t>
        </w:r>
        <w:r w:rsidR="0002585C">
          <w:rPr>
            <w:noProof/>
            <w:webHidden/>
          </w:rPr>
          <w:tab/>
        </w:r>
        <w:r w:rsidR="0002585C">
          <w:rPr>
            <w:noProof/>
            <w:webHidden/>
          </w:rPr>
          <w:fldChar w:fldCharType="begin"/>
        </w:r>
        <w:r w:rsidR="0002585C">
          <w:rPr>
            <w:noProof/>
            <w:webHidden/>
          </w:rPr>
          <w:instrText xml:space="preserve"> PAGEREF _Toc240132994 \h </w:instrText>
        </w:r>
        <w:r w:rsidR="0002585C">
          <w:rPr>
            <w:noProof/>
            <w:webHidden/>
          </w:rPr>
        </w:r>
        <w:r w:rsidR="0002585C">
          <w:rPr>
            <w:noProof/>
            <w:webHidden/>
          </w:rPr>
          <w:fldChar w:fldCharType="separate"/>
        </w:r>
        <w:r w:rsidR="0002585C">
          <w:rPr>
            <w:noProof/>
            <w:webHidden/>
          </w:rPr>
          <w:t>94</w:t>
        </w:r>
        <w:r w:rsidR="0002585C">
          <w:rPr>
            <w:noProof/>
            <w:webHidden/>
          </w:rPr>
          <w:fldChar w:fldCharType="end"/>
        </w:r>
      </w:hyperlink>
    </w:p>
    <w:p w:rsidR="0002585C" w:rsidRDefault="005F6E09">
      <w:pPr>
        <w:pStyle w:val="TOC2"/>
        <w:tabs>
          <w:tab w:val="right" w:leader="dot" w:pos="9605"/>
        </w:tabs>
        <w:rPr>
          <w:rFonts w:asciiTheme="minorHAnsi" w:eastAsiaTheme="minorEastAsia" w:hAnsiTheme="minorHAnsi" w:cstheme="minorBidi"/>
          <w:noProof/>
          <w:sz w:val="22"/>
          <w:szCs w:val="22"/>
        </w:rPr>
      </w:pPr>
      <w:hyperlink w:anchor="_Toc240132995" w:history="1">
        <w:r w:rsidR="0002585C" w:rsidRPr="00CC073E">
          <w:rPr>
            <w:rStyle w:val="Hyperlink"/>
            <w:noProof/>
          </w:rPr>
          <w:t>3.4.</w:t>
        </w:r>
        <w:r w:rsidR="0002585C">
          <w:rPr>
            <w:rFonts w:asciiTheme="minorHAnsi" w:eastAsiaTheme="minorEastAsia" w:hAnsiTheme="minorHAnsi" w:cstheme="minorBidi"/>
            <w:noProof/>
            <w:sz w:val="22"/>
            <w:szCs w:val="22"/>
          </w:rPr>
          <w:tab/>
        </w:r>
        <w:r w:rsidR="0002585C" w:rsidRPr="00CC073E">
          <w:rPr>
            <w:rStyle w:val="Hyperlink"/>
            <w:noProof/>
          </w:rPr>
          <w:t>Khả năng ứng dụng thực tế, giới hạn và hướng phát triển</w:t>
        </w:r>
        <w:r w:rsidR="0002585C">
          <w:rPr>
            <w:noProof/>
            <w:webHidden/>
          </w:rPr>
          <w:tab/>
        </w:r>
        <w:r w:rsidR="0002585C">
          <w:rPr>
            <w:noProof/>
            <w:webHidden/>
          </w:rPr>
          <w:fldChar w:fldCharType="begin"/>
        </w:r>
        <w:r w:rsidR="0002585C">
          <w:rPr>
            <w:noProof/>
            <w:webHidden/>
          </w:rPr>
          <w:instrText xml:space="preserve"> PAGEREF _Toc240132995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6" w:history="1">
        <w:r w:rsidR="0002585C" w:rsidRPr="00CC073E">
          <w:rPr>
            <w:rStyle w:val="Hyperlink"/>
            <w:noProof/>
          </w:rPr>
          <w:t>3.4.1.</w:t>
        </w:r>
        <w:r w:rsidR="0002585C">
          <w:rPr>
            <w:rFonts w:asciiTheme="minorHAnsi" w:eastAsiaTheme="minorEastAsia" w:hAnsiTheme="minorHAnsi" w:cstheme="minorBidi"/>
            <w:i w:val="0"/>
            <w:noProof/>
            <w:sz w:val="22"/>
            <w:szCs w:val="22"/>
          </w:rPr>
          <w:tab/>
        </w:r>
        <w:r w:rsidR="0002585C" w:rsidRPr="00CC073E">
          <w:rPr>
            <w:rStyle w:val="Hyperlink"/>
            <w:b/>
            <w:noProof/>
          </w:rPr>
          <w:t>Khả năng tích hợp vận hành trong trung tâm điều hành an ninh mạng SOC</w:t>
        </w:r>
        <w:r w:rsidR="0002585C">
          <w:rPr>
            <w:noProof/>
            <w:webHidden/>
          </w:rPr>
          <w:tab/>
        </w:r>
        <w:r w:rsidR="0002585C">
          <w:rPr>
            <w:noProof/>
            <w:webHidden/>
          </w:rPr>
          <w:fldChar w:fldCharType="begin"/>
        </w:r>
        <w:r w:rsidR="0002585C">
          <w:rPr>
            <w:noProof/>
            <w:webHidden/>
          </w:rPr>
          <w:instrText xml:space="preserve"> PAGEREF _Toc240132996 \h </w:instrText>
        </w:r>
        <w:r w:rsidR="0002585C">
          <w:rPr>
            <w:noProof/>
            <w:webHidden/>
          </w:rPr>
        </w:r>
        <w:r w:rsidR="0002585C">
          <w:rPr>
            <w:noProof/>
            <w:webHidden/>
          </w:rPr>
          <w:fldChar w:fldCharType="separate"/>
        </w:r>
        <w:r w:rsidR="0002585C">
          <w:rPr>
            <w:noProof/>
            <w:webHidden/>
          </w:rPr>
          <w:t>95</w:t>
        </w:r>
        <w:r w:rsidR="0002585C">
          <w:rPr>
            <w:noProof/>
            <w:webHidden/>
          </w:rPr>
          <w:fldChar w:fldCharType="end"/>
        </w:r>
      </w:hyperlink>
    </w:p>
    <w:p w:rsidR="0002585C" w:rsidRDefault="005F6E09">
      <w:pPr>
        <w:pStyle w:val="TOC3"/>
        <w:tabs>
          <w:tab w:val="left" w:pos="1540"/>
        </w:tabs>
        <w:rPr>
          <w:rFonts w:asciiTheme="minorHAnsi" w:eastAsiaTheme="minorEastAsia" w:hAnsiTheme="minorHAnsi" w:cstheme="minorBidi"/>
          <w:i w:val="0"/>
          <w:noProof/>
          <w:sz w:val="22"/>
          <w:szCs w:val="22"/>
        </w:rPr>
      </w:pPr>
      <w:hyperlink w:anchor="_Toc240132997" w:history="1">
        <w:r w:rsidR="0002585C" w:rsidRPr="00CC073E">
          <w:rPr>
            <w:rStyle w:val="Hyperlink"/>
            <w:noProof/>
          </w:rPr>
          <w:t>3.4.2.</w:t>
        </w:r>
        <w:r w:rsidR="0002585C">
          <w:rPr>
            <w:rFonts w:asciiTheme="minorHAnsi" w:eastAsiaTheme="minorEastAsia" w:hAnsiTheme="minorHAnsi" w:cstheme="minorBidi"/>
            <w:i w:val="0"/>
            <w:noProof/>
            <w:sz w:val="22"/>
            <w:szCs w:val="22"/>
          </w:rPr>
          <w:tab/>
        </w:r>
        <w:r w:rsidR="0002585C" w:rsidRPr="00CC073E">
          <w:rPr>
            <w:rStyle w:val="Hyperlink"/>
            <w:b/>
            <w:noProof/>
          </w:rPr>
          <w:t>Các giới hạn thực nghiệm và hướng nghiên cứu tiếp theo</w:t>
        </w:r>
        <w:r w:rsidR="0002585C">
          <w:rPr>
            <w:noProof/>
            <w:webHidden/>
          </w:rPr>
          <w:tab/>
        </w:r>
        <w:r w:rsidR="0002585C">
          <w:rPr>
            <w:noProof/>
            <w:webHidden/>
          </w:rPr>
          <w:fldChar w:fldCharType="begin"/>
        </w:r>
        <w:r w:rsidR="0002585C">
          <w:rPr>
            <w:noProof/>
            <w:webHidden/>
          </w:rPr>
          <w:instrText xml:space="preserve"> PAGEREF _Toc240132997 \h </w:instrText>
        </w:r>
        <w:r w:rsidR="0002585C">
          <w:rPr>
            <w:noProof/>
            <w:webHidden/>
          </w:rPr>
        </w:r>
        <w:r w:rsidR="0002585C">
          <w:rPr>
            <w:noProof/>
            <w:webHidden/>
          </w:rPr>
          <w:fldChar w:fldCharType="separate"/>
        </w:r>
        <w:r w:rsidR="0002585C">
          <w:rPr>
            <w:noProof/>
            <w:webHidden/>
          </w:rPr>
          <w:t>96</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8" w:history="1">
        <w:r w:rsidR="0002585C" w:rsidRPr="00CC073E">
          <w:rPr>
            <w:rStyle w:val="Hyperlink"/>
            <w:noProof/>
          </w:rPr>
          <w:t>Kết luận</w:t>
        </w:r>
        <w:r w:rsidR="0002585C">
          <w:rPr>
            <w:noProof/>
            <w:webHidden/>
          </w:rPr>
          <w:tab/>
        </w:r>
        <w:r w:rsidR="0002585C">
          <w:rPr>
            <w:noProof/>
            <w:webHidden/>
          </w:rPr>
          <w:fldChar w:fldCharType="begin"/>
        </w:r>
        <w:r w:rsidR="0002585C">
          <w:rPr>
            <w:noProof/>
            <w:webHidden/>
          </w:rPr>
          <w:instrText xml:space="preserve"> PAGEREF _Toc240132998 \h </w:instrText>
        </w:r>
        <w:r w:rsidR="0002585C">
          <w:rPr>
            <w:noProof/>
            <w:webHidden/>
          </w:rPr>
        </w:r>
        <w:r w:rsidR="0002585C">
          <w:rPr>
            <w:noProof/>
            <w:webHidden/>
          </w:rPr>
          <w:fldChar w:fldCharType="separate"/>
        </w:r>
        <w:r w:rsidR="0002585C">
          <w:rPr>
            <w:noProof/>
            <w:webHidden/>
          </w:rPr>
          <w:t>97</w:t>
        </w:r>
        <w:r w:rsidR="0002585C">
          <w:rPr>
            <w:noProof/>
            <w:webHidden/>
          </w:rPr>
          <w:fldChar w:fldCharType="end"/>
        </w:r>
      </w:hyperlink>
    </w:p>
    <w:p w:rsidR="0002585C" w:rsidRDefault="005F6E09">
      <w:pPr>
        <w:pStyle w:val="TOC1"/>
        <w:rPr>
          <w:rFonts w:asciiTheme="minorHAnsi" w:eastAsiaTheme="minorEastAsia" w:hAnsiTheme="minorHAnsi" w:cstheme="minorBidi"/>
          <w:b w:val="0"/>
          <w:noProof/>
          <w:sz w:val="22"/>
          <w:szCs w:val="22"/>
        </w:rPr>
      </w:pPr>
      <w:hyperlink w:anchor="_Toc240132999" w:history="1">
        <w:r w:rsidR="0002585C" w:rsidRPr="00CC073E">
          <w:rPr>
            <w:rStyle w:val="Hyperlink"/>
            <w:noProof/>
          </w:rPr>
          <w:t>Tài liệu tham khảo</w:t>
        </w:r>
        <w:r w:rsidR="0002585C">
          <w:rPr>
            <w:noProof/>
            <w:webHidden/>
          </w:rPr>
          <w:tab/>
        </w:r>
        <w:r w:rsidR="0002585C">
          <w:rPr>
            <w:noProof/>
            <w:webHidden/>
          </w:rPr>
          <w:fldChar w:fldCharType="begin"/>
        </w:r>
        <w:r w:rsidR="0002585C">
          <w:rPr>
            <w:noProof/>
            <w:webHidden/>
          </w:rPr>
          <w:instrText xml:space="preserve"> PAGEREF _Toc240132999 \h </w:instrText>
        </w:r>
        <w:r w:rsidR="0002585C">
          <w:rPr>
            <w:noProof/>
            <w:webHidden/>
          </w:rPr>
        </w:r>
        <w:r w:rsidR="0002585C">
          <w:rPr>
            <w:noProof/>
            <w:webHidden/>
          </w:rPr>
          <w:fldChar w:fldCharType="separate"/>
        </w:r>
        <w:r w:rsidR="0002585C">
          <w:rPr>
            <w:noProof/>
            <w:webHidden/>
          </w:rPr>
          <w:t>99</w:t>
        </w:r>
        <w:r w:rsidR="0002585C">
          <w:rPr>
            <w:noProof/>
            <w:webHidden/>
          </w:rPr>
          <w:fldChar w:fldCharType="end"/>
        </w:r>
      </w:hyperlink>
    </w:p>
    <w:p w:rsidR="00024E08" w:rsidRDefault="00AB6848">
      <w:pPr>
        <w:spacing w:before="120" w:after="120" w:line="360" w:lineRule="auto"/>
      </w:pPr>
      <w:r>
        <w:fldChar w:fldCharType="end"/>
      </w:r>
    </w:p>
    <w:p w:rsidR="00FE3BAB" w:rsidRDefault="0002585C">
      <w:r>
        <w:br w:type="page"/>
      </w:r>
    </w:p>
    <w:p w:rsidR="00FE3BAB" w:rsidRDefault="0002585C">
      <w:pPr>
        <w:pStyle w:val="UH1"/>
      </w:pPr>
      <w:bookmarkStart w:id="1" w:name="_Toc240132947"/>
      <w:r>
        <w:lastRenderedPageBreak/>
        <w:t>DANH MỤC VIẾT TẮT</w:t>
      </w:r>
      <w:bookmarkEnd w:id="1"/>
    </w:p>
    <w:tbl>
      <w:tblPr>
        <w:tblStyle w:val="TableGrid"/>
        <w:tblW w:w="9605" w:type="dxa"/>
        <w:jc w:val="center"/>
        <w:tblLook w:val="04A0" w:firstRow="1" w:lastRow="0" w:firstColumn="1" w:lastColumn="0" w:noHBand="0" w:noVBand="1"/>
      </w:tblPr>
      <w:tblGrid>
        <w:gridCol w:w="1800"/>
        <w:gridCol w:w="4000"/>
        <w:gridCol w:w="3805"/>
      </w:tblGrid>
      <w:tr w:rsidR="00FE3BAB">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Viết tắt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Anh</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40" w:after="40" w:line="240" w:lineRule="auto"/>
              <w:ind w:firstLine="0"/>
              <w:jc w:val="center"/>
            </w:pPr>
            <w:r>
              <w:rPr>
                <w:b/>
              </w:rPr>
              <w:t>Tiếng Việt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APT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Advanced Persistent Threat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Mối đe dọa tấn công có chủ đích kéo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ATT&amp;CK</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Adversarial Tactics, Techniques, and Common Knowledge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sở tri thức về chiến thuật, kỹ thuật và quy trình tấn công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BGL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Blue Gene/L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dữ liệu nhật ký siêu máy tính Blue Gene/L</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CUDA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Compute Unified Device Architecture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Kiến trúc thiết bị tính toán hợp nhất của NVIDIA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DARPA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Defense Advanced Research Projects Agency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Cơ quan Chỉ đạo các Dự án Nghiên cứu Quốc phòng Tiên tiến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DNS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Domain Name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phân giải tên miền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DP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Differential Privacy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Quyền riêng tư vi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EDR</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Endpoint Detection and Response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Giải pháp phát hiện và phản ứng tại điểm cuối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FastText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FastText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nhúng từ ngữ nghĩa FastText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GCN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Convolutional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tích chập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GELU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Gaussian Error Linear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Hàm kích hoạt phi tuyến sai số Gaussian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GNN</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 Neural Network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đồ thị</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GPU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Graphics Processing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xử lý đồ họa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GRU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Gated Recurrent Unit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Đơn vị tái phát có cổng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HDFS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Hadoop Distributed File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tệp tin phân tán Hadoop</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InfoNCE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Information Noise-Contrastive Estimation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Ước lượng tương phản nhiễu thông tin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IP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Internet Protocol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Internet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LANL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Los Alamos National Laboratory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Phòng thí nghiệm Quốc gia Los Alamos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LogBERT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Log Bidirectional Encoder Representations from Transformers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biểu diễn bộ mã hóa hai chiều từ Transformer cho dữ liệu nhật ký</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LRU</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Least Recently Used</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Chính sách loại bỏ phần tử ít được sử dụng gần nhất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LSTM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Long Short-Term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bộ nhớ ngắn hạn dài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Membership Inference Attack</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Tấn công suy luận thành viên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Multiple Instance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đa thể hiện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MITRE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MITRE Corporation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Tổ chức nghiên cứu và phát triển phi lợi nhuận MITRE</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MLP</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Multi-Layer Perceptron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Mạng nơ-ron perceptron đa tầng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MSE</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Mean Squared Error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Sai số bình phương trung bình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NIST</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National Institute of Standards and Technology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Viện Tiêu chuẩn và Công nghệ Quốc gia Hoa Kỳ</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PCA</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Principal Component Analysis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Phương pháp phân tích thành phần chính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PCGrad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Projecting Conflicting Gradients</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chiếu trực giao triệt tiêu xung đột gradient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Process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tiến trình</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PIDS</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Provenance-based Intrusion Detection System</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phát hiện xâm nhập dựa trên đồ thị nguồn gốc</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PII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Personally Identifiable Information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Thông tin định danh cá nhân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truy cập ngẫu nhiên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SIEM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Information and Event Management</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Hệ thống quản lý thông tin và sự kiện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lastRenderedPageBreak/>
              <w:t>SOC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Security Operations Center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Trung tâm điều hành an ninh mạng</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SSH</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Secure Shell</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thức truyền thông mạng bảo mật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SSL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Self-Supervised Learning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Học tự giám sát</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Transparent Computing</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Chương trình điện toán minh bạch DARPA</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TF-IDF</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Term Frequency - Inverse Document Frequency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Tần suất xuất hiện từ - Nghịch đảo tần suất xuất hiện trong văn bản</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TTL</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Time to Live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Thời gian sống của trạng thái thực thể</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UTC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Coordinated Universal Time</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Giờ phối hợp quốc tế</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UUID</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Universally Unique Identifier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Mã định danh duy nhất toàn cầu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VICReg</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Variance-Invariance-Covariance Regularization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Kỹ thuật điều hòa Phương sai - Bất biến - Hiệp phương sai</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VRAM</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Video Random Access Memory</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Bộ nhớ video truy cập ngẫu nhiên của GPU</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WMI</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Windows Management Instrumentation</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Giao diện quản lý hệ thống Windows</w:t>
            </w:r>
          </w:p>
        </w:tc>
      </w:tr>
      <w:tr w:rsidR="00FE3BAB">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center"/>
            </w:pPr>
            <w:r>
              <w:rPr>
                <w:b/>
              </w:rPr>
              <w:t>Word2Vec</w:t>
            </w:r>
          </w:p>
        </w:tc>
        <w:tc>
          <w:tcPr>
            <w:tcW w:w="4000"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Word to Vector</w:t>
            </w:r>
          </w:p>
        </w:tc>
        <w:tc>
          <w:tcPr>
            <w:tcW w:w="3805" w:type="dxa"/>
            <w:tcBorders>
              <w:top w:val="single" w:sz="4" w:space="0" w:color="000000"/>
              <w:left w:val="single" w:sz="4" w:space="0" w:color="000000"/>
              <w:bottom w:val="single" w:sz="4" w:space="0" w:color="000000"/>
              <w:right w:val="single" w:sz="4" w:space="0" w:color="000000"/>
            </w:tcBorders>
            <w:tcMar>
              <w:top w:w="50" w:type="dxa"/>
              <w:left w:w="120" w:type="dxa"/>
              <w:bottom w:w="50" w:type="dxa"/>
              <w:right w:w="120" w:type="dxa"/>
            </w:tcMar>
            <w:vAlign w:val="center"/>
          </w:tcPr>
          <w:p w:rsidR="00FE3BAB" w:rsidRDefault="0002585C">
            <w:pPr>
              <w:spacing w:before="30" w:after="30" w:line="240" w:lineRule="auto"/>
              <w:ind w:firstLine="0"/>
              <w:jc w:val="left"/>
            </w:pPr>
            <w:r>
              <w:t>Mô hình nhúng từ Word to Vector</w:t>
            </w:r>
          </w:p>
        </w:tc>
      </w:tr>
    </w:tbl>
    <w:p w:rsidR="00FE3BAB" w:rsidRDefault="0002585C">
      <w:r>
        <w:br w:type="page"/>
      </w:r>
    </w:p>
    <w:p w:rsidR="00160A28" w:rsidRDefault="003307EF" w:rsidP="00160A28">
      <w:pPr>
        <w:pStyle w:val="UH1"/>
      </w:pPr>
      <w:bookmarkStart w:id="2" w:name="_Toc240132948"/>
      <w:r>
        <w:lastRenderedPageBreak/>
        <w:t>DANH MỤC HÌNH VẼ</w:t>
      </w:r>
      <w:bookmarkEnd w:id="2"/>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"Hình" </w:instrText>
      </w:r>
      <w:r>
        <w:fldChar w:fldCharType="separate"/>
      </w:r>
      <w:hyperlink w:anchor="_Toc240133000" w:history="1">
        <w:r w:rsidR="0002585C" w:rsidRPr="00BE0B1A">
          <w:rPr>
            <w:rStyle w:val="Hyperlink"/>
            <w:noProof/>
          </w:rPr>
          <w:t>Hình 1.1: Phân cấp các đơn vị quan sát và sự đánh đổi giữa ngữ cảnh và chi phí tính toán trong biểu diễn dữ liệu log , nguồn tác giả tổng hợp</w:t>
        </w:r>
        <w:r w:rsidR="0002585C">
          <w:rPr>
            <w:noProof/>
            <w:webHidden/>
          </w:rPr>
          <w:tab/>
        </w:r>
        <w:r w:rsidR="0002585C">
          <w:rPr>
            <w:noProof/>
            <w:webHidden/>
          </w:rPr>
          <w:fldChar w:fldCharType="begin"/>
        </w:r>
        <w:r w:rsidR="0002585C">
          <w:rPr>
            <w:noProof/>
            <w:webHidden/>
          </w:rPr>
          <w:instrText xml:space="preserve"> PAGEREF _Toc240133000 \h </w:instrText>
        </w:r>
        <w:r w:rsidR="0002585C">
          <w:rPr>
            <w:noProof/>
            <w:webHidden/>
          </w:rPr>
        </w:r>
        <w:r w:rsidR="0002585C">
          <w:rPr>
            <w:noProof/>
            <w:webHidden/>
          </w:rPr>
          <w:fldChar w:fldCharType="separate"/>
        </w:r>
        <w:r w:rsidR="0002585C">
          <w:rPr>
            <w:noProof/>
            <w:webHidden/>
          </w:rPr>
          <w:t>15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1" w:history="1">
        <w:r w:rsidR="0002585C">
          <w:rPr>
            <w:rStyle w:val="Hyperlink"/>
            <w:noProof/>
          </w:rPr>
          <w:t xml:space="preserve">Hình 1.2: Mô hình Không gian Bằng chứng Hành vi Đa chiều MITRE ATT&amp;CK và các đặc trưng phi tuyến tính trong tấn công APT , nguồn tác giả tổng hợp dựa trên MITRE ATT&amp;CK </w:t>
        </w:r>
        <w:r w:rsidR="0002585C">
          <w:rPr>
            <w:rStyle w:val="Hyperlink"/>
            <w:noProof/>
          </w:rPr>
          <w:fldChar w:fldCharType="begin"/>
        </w:r>
        <w:r w:rsidR="0002585C">
          <w:rPr>
            <w:rStyle w:val="Hyperlink"/>
            <w:noProof/>
          </w:rPr>
          <w:instrText xml:space="preserve">CITATION SRC000001 \l 1033 </w:instrText>
        </w:r>
        <w:r w:rsidR="0002585C">
          <w:rPr>
            <w:rStyle w:val="Hyperlink"/>
            <w:noProof/>
          </w:rPr>
          <w:fldChar w:fldCharType="separate"/>
        </w:r>
        <w:r w:rsidR="0002585C">
          <w:rPr>
            <w:rStyle w:val="Hyperlink"/>
            <w:noProof/>
          </w:rPr>
          <w:t>[4]</w:t>
        </w:r>
        <w:r w:rsidR="0002585C">
          <w:rPr>
            <w:rStyle w:val="Hyperlink"/>
            <w:noProof/>
          </w:rPr>
          <w:fldChar w:fldCharType="end"/>
        </w:r>
        <w:r w:rsidR="0002585C">
          <w:rPr>
            <w:rStyle w:val="Hyperlink"/>
            <w:noProof/>
          </w:rPr>
          <w:t xml:space="preserve"> và Inam et al. </w:t>
        </w:r>
        <w:r w:rsidR="0002585C">
          <w:rPr>
            <w:rStyle w:val="Hyperlink"/>
            <w:noProof/>
          </w:rPr>
          <w:fldChar w:fldCharType="begin"/>
        </w:r>
        <w:r w:rsidR="0002585C">
          <w:rPr>
            <w:rStyle w:val="Hyperlink"/>
            <w:noProof/>
          </w:rPr>
          <w:instrText xml:space="preserve">CITATION SRC000009 \l 1033 </w:instrText>
        </w:r>
        <w:r w:rsidR="0002585C">
          <w:rPr>
            <w:rStyle w:val="Hyperlink"/>
            <w:noProof/>
          </w:rPr>
          <w:fldChar w:fldCharType="separate"/>
        </w:r>
        <w:r w:rsidR="0002585C">
          <w:rPr>
            <w:rStyle w:val="Hyperlink"/>
            <w:noProof/>
          </w:rPr>
          <w:t>[1]</w:t>
        </w:r>
        <w:r w:rsidR="0002585C">
          <w:rPr>
            <w:rStyle w:val="Hyperlink"/>
            <w:noProof/>
          </w:rPr>
          <w:fldChar w:fldCharType="end"/>
        </w:r>
        <w:r w:rsidR="0002585C">
          <w:rPr>
            <w:noProof/>
            <w:webHidden/>
          </w:rPr>
          <w:tab/>
        </w:r>
        <w:r w:rsidR="0002585C">
          <w:rPr>
            <w:noProof/>
            <w:webHidden/>
          </w:rPr>
          <w:fldChar w:fldCharType="begin"/>
        </w:r>
        <w:r w:rsidR="0002585C">
          <w:rPr>
            <w:noProof/>
            <w:webHidden/>
          </w:rPr>
          <w:instrText xml:space="preserve"> PAGEREF _Toc240133001 \h </w:instrText>
        </w:r>
        <w:r w:rsidR="0002585C">
          <w:rPr>
            <w:noProof/>
            <w:webHidden/>
          </w:rPr>
        </w:r>
        <w:r w:rsidR="0002585C">
          <w:rPr>
            <w:noProof/>
            <w:webHidden/>
          </w:rPr>
          <w:fldChar w:fldCharType="separate"/>
        </w:r>
        <w:r w:rsidR="0002585C">
          <w:rPr>
            <w:noProof/>
            <w:webHidden/>
          </w:rPr>
          <w:t>19</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2" w:history="1">
        <w:r w:rsidR="0002585C" w:rsidRPr="00BE0B1A">
          <w:rPr>
            <w:rStyle w:val="Hyperlink"/>
            <w:noProof/>
          </w:rPr>
          <w:t>Hình 1.3: Khung phân định ranh giới ba tầng phương pháp luận và vị trí trọng tâm của không gian vector biểu diễn z , nguồn tác giả đề xuất</w:t>
        </w:r>
        <w:r w:rsidR="0002585C">
          <w:rPr>
            <w:noProof/>
            <w:webHidden/>
          </w:rPr>
          <w:tab/>
        </w:r>
        <w:r w:rsidR="0002585C">
          <w:rPr>
            <w:noProof/>
            <w:webHidden/>
          </w:rPr>
          <w:fldChar w:fldCharType="begin"/>
        </w:r>
        <w:r w:rsidR="0002585C">
          <w:rPr>
            <w:noProof/>
            <w:webHidden/>
          </w:rPr>
          <w:instrText xml:space="preserve"> PAGEREF _Toc240133002 \h </w:instrText>
        </w:r>
        <w:r w:rsidR="0002585C">
          <w:rPr>
            <w:noProof/>
            <w:webHidden/>
          </w:rPr>
        </w:r>
        <w:r w:rsidR="0002585C">
          <w:rPr>
            <w:noProof/>
            <w:webHidden/>
          </w:rPr>
          <w:fldChar w:fldCharType="separate"/>
        </w:r>
        <w:r w:rsidR="0002585C">
          <w:rPr>
            <w:noProof/>
            <w:webHidden/>
          </w:rPr>
          <w:t>23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3" w:history="1">
        <w:r w:rsidR="0002585C" w:rsidRPr="00BE0B1A">
          <w:rPr>
            <w:rStyle w:val="Hyperlink"/>
            <w:noProof/>
          </w:rPr>
          <w:t>Hình 1.4: Bản đồ đối chiếu ba nhóm phương pháp biểu diễn log và nguồn gốc hình thành năm khoảng trống nghiên cứu cốt lõi , nguồn tác giả tổng hợp</w:t>
        </w:r>
        <w:r w:rsidR="0002585C">
          <w:rPr>
            <w:noProof/>
            <w:webHidden/>
          </w:rPr>
          <w:tab/>
        </w:r>
        <w:r w:rsidR="0002585C">
          <w:rPr>
            <w:noProof/>
            <w:webHidden/>
          </w:rPr>
          <w:fldChar w:fldCharType="begin"/>
        </w:r>
        <w:r w:rsidR="0002585C">
          <w:rPr>
            <w:noProof/>
            <w:webHidden/>
          </w:rPr>
          <w:instrText xml:space="preserve"> PAGEREF _Toc240133003 \h </w:instrText>
        </w:r>
        <w:r w:rsidR="0002585C">
          <w:rPr>
            <w:noProof/>
            <w:webHidden/>
          </w:rPr>
        </w:r>
        <w:r w:rsidR="0002585C">
          <w:rPr>
            <w:noProof/>
            <w:webHidden/>
          </w:rPr>
          <w:fldChar w:fldCharType="separate"/>
        </w:r>
        <w:r w:rsidR="0002585C">
          <w:rPr>
            <w:noProof/>
            <w:webHidden/>
          </w:rPr>
          <w:t>33</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4" w:history="1">
        <w:r w:rsidR="0002585C" w:rsidRPr="00BE0B1A">
          <w:rPr>
            <w:rStyle w:val="Hyperlink"/>
            <w:noProof/>
          </w:rPr>
          <w:t>Hình 2.1: Kiến trúc hai mặt phẳng (Training Plane &amp; Inference Plane) của khung biểu diễn đặc trưng log đa góc nhìn dòng, nguồn tác giả đề xuất</w:t>
        </w:r>
        <w:r w:rsidR="0002585C">
          <w:rPr>
            <w:noProof/>
            <w:webHidden/>
          </w:rPr>
          <w:tab/>
        </w:r>
        <w:r w:rsidR="0002585C">
          <w:rPr>
            <w:noProof/>
            <w:webHidden/>
          </w:rPr>
          <w:fldChar w:fldCharType="begin"/>
        </w:r>
        <w:r w:rsidR="0002585C">
          <w:rPr>
            <w:noProof/>
            <w:webHidden/>
          </w:rPr>
          <w:instrText xml:space="preserve"> PAGEREF _Toc240133004 \h </w:instrText>
        </w:r>
        <w:r w:rsidR="0002585C">
          <w:rPr>
            <w:noProof/>
            <w:webHidden/>
          </w:rPr>
        </w:r>
        <w:r w:rsidR="0002585C">
          <w:rPr>
            <w:noProof/>
            <w:webHidden/>
          </w:rPr>
          <w:fldChar w:fldCharType="separate"/>
        </w:r>
        <w:r w:rsidR="0002585C">
          <w:rPr>
            <w:noProof/>
            <w:webHidden/>
          </w:rPr>
          <w:t>45</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5" w:history="1">
        <w:r w:rsidR="0002585C" w:rsidRPr="00BE0B1A">
          <w:rPr>
            <w:rStyle w:val="Hyperlink"/>
            <w:noProof/>
          </w:rPr>
          <w:t>Hình 2.2: Kiến trúc Bộ trích xuất tuần tự ngữ nghĩa Transformer và cơ chế học tự giám sát trên cửa sổ ngắn hạn, nguồn tác giả đề xuất</w:t>
        </w:r>
        <w:r w:rsidR="0002585C">
          <w:rPr>
            <w:noProof/>
            <w:webHidden/>
          </w:rPr>
          <w:tab/>
        </w:r>
        <w:r w:rsidR="0002585C">
          <w:rPr>
            <w:noProof/>
            <w:webHidden/>
          </w:rPr>
          <w:fldChar w:fldCharType="begin"/>
        </w:r>
        <w:r w:rsidR="0002585C">
          <w:rPr>
            <w:noProof/>
            <w:webHidden/>
          </w:rPr>
          <w:instrText xml:space="preserve"> PAGEREF _Toc240133005 \h </w:instrText>
        </w:r>
        <w:r w:rsidR="0002585C">
          <w:rPr>
            <w:noProof/>
            <w:webHidden/>
          </w:rPr>
        </w:r>
        <w:r w:rsidR="0002585C">
          <w:rPr>
            <w:noProof/>
            <w:webHidden/>
          </w:rPr>
          <w:fldChar w:fldCharType="separate"/>
        </w:r>
        <w:r w:rsidR="0002585C">
          <w:rPr>
            <w:noProof/>
            <w:webHidden/>
          </w:rPr>
          <w:t>61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6" w:history="1">
        <w:r w:rsidR="0002585C" w:rsidRPr="00BE0B1A">
          <w:rPr>
            <w:rStyle w:val="Hyperlink"/>
            <w:noProof/>
          </w:rPr>
          <w:t>Hình 2.3: Kiến trúc xây dựng đồ thị nguồn gốc phụ thuộc thời gian và Bộ trích xuất Temporal GNN, nguồn tác giả đề xuất</w:t>
        </w:r>
        <w:r w:rsidR="0002585C">
          <w:rPr>
            <w:noProof/>
            <w:webHidden/>
          </w:rPr>
          <w:tab/>
        </w:r>
        <w:r w:rsidR="0002585C">
          <w:rPr>
            <w:noProof/>
            <w:webHidden/>
          </w:rPr>
          <w:fldChar w:fldCharType="begin"/>
        </w:r>
        <w:r w:rsidR="0002585C">
          <w:rPr>
            <w:noProof/>
            <w:webHidden/>
          </w:rPr>
          <w:instrText xml:space="preserve"> PAGEREF _Toc240133006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7" w:history="1">
        <w:r w:rsidR="0002585C" w:rsidRPr="00BE0B1A">
          <w:rPr>
            <w:rStyle w:val="Hyperlink"/>
            <w:noProof/>
          </w:rPr>
          <w:t>Hình 2.4: Sơ đồ kiến trúc Gióng hàng đa góc nhìn, Kiểm soát sụp đổ và Tổng hợp biểu diễn thống nhất, nguồn tác giả đề xuất</w:t>
        </w:r>
        <w:r w:rsidR="0002585C">
          <w:rPr>
            <w:noProof/>
            <w:webHidden/>
          </w:rPr>
          <w:tab/>
        </w:r>
        <w:r w:rsidR="0002585C">
          <w:rPr>
            <w:noProof/>
            <w:webHidden/>
          </w:rPr>
          <w:fldChar w:fldCharType="begin"/>
        </w:r>
        <w:r w:rsidR="0002585C">
          <w:rPr>
            <w:noProof/>
            <w:webHidden/>
          </w:rPr>
          <w:instrText xml:space="preserve"> PAGEREF _Toc240133007 \h </w:instrText>
        </w:r>
        <w:r w:rsidR="0002585C">
          <w:rPr>
            <w:noProof/>
            <w:webHidden/>
          </w:rPr>
        </w:r>
        <w:r w:rsidR="0002585C">
          <w:rPr>
            <w:noProof/>
            <w:webHidden/>
          </w:rPr>
          <w:fldChar w:fldCharType="separate"/>
        </w:r>
        <w:r w:rsidR="0002585C">
          <w:rPr>
            <w:noProof/>
            <w:webHidden/>
          </w:rPr>
          <w:t>84</w:t>
        </w:r>
        <w:r w:rsidR="0002585C">
          <w:rPr>
            <w:noProof/>
            <w:webHidden/>
          </w:rPr>
          <w:fldChar w:fldCharType="end"/>
        </w:r>
      </w:hyperlink>
    </w:p>
    <w:p w:rsidR="00024E08" w:rsidRDefault="00AB6848">
      <w:pPr>
        <w:spacing w:before="120" w:after="120" w:line="360" w:lineRule="auto"/>
      </w:pPr>
      <w:r>
        <w:fldChar w:fldCharType="end"/>
      </w:r>
    </w:p>
    <w:p w:rsidR="00160A28" w:rsidRDefault="00160A28">
      <w:pPr>
        <w:spacing w:line="240" w:lineRule="auto"/>
        <w:ind w:firstLine="0"/>
        <w:jc w:val="left"/>
        <w:rPr>
          <w:rFonts w:eastAsia="Times New Roman" w:cs="Angsana New"/>
          <w:b/>
          <w:bCs/>
          <w:caps/>
          <w:szCs w:val="35"/>
        </w:rPr>
      </w:pPr>
      <w:r>
        <w:br w:type="page"/>
      </w:r>
    </w:p>
    <w:p w:rsidR="00160A28" w:rsidRDefault="00160A28" w:rsidP="00160A28">
      <w:pPr>
        <w:pStyle w:val="UH1"/>
      </w:pPr>
      <w:bookmarkStart w:id="3" w:name="_Toc240132949"/>
      <w:r>
        <w:lastRenderedPageBreak/>
        <w:t>DANH MỤC BẢNG</w:t>
      </w:r>
      <w:bookmarkEnd w:id="3"/>
    </w:p>
    <w:p w:rsidR="0002585C" w:rsidRDefault="00AB6848">
      <w:pPr>
        <w:pStyle w:val="TableofFigures"/>
        <w:tabs>
          <w:tab w:val="right" w:leader="dot" w:pos="9605"/>
        </w:tabs>
        <w:rPr>
          <w:rFonts w:asciiTheme="minorHAnsi" w:eastAsiaTheme="minorEastAsia" w:hAnsiTheme="minorHAnsi" w:cstheme="minorBidi"/>
          <w:noProof/>
          <w:sz w:val="22"/>
          <w:szCs w:val="22"/>
        </w:rPr>
      </w:pPr>
      <w:r>
        <w:fldChar w:fldCharType="begin"/>
      </w:r>
      <w:r>
        <w:instrText xml:space="preserve">TOC \h \z \c "Bảng" </w:instrText>
      </w:r>
      <w:r>
        <w:fldChar w:fldCharType="separate"/>
      </w:r>
      <w:hyperlink w:anchor="_Toc240133008" w:history="1">
        <w:r w:rsidR="0002585C" w:rsidRPr="000B397C">
          <w:rPr>
            <w:rStyle w:val="Hyperlink"/>
            <w:noProof/>
          </w:rPr>
          <w:t>Bảng 1.1: Phân cấp các đơn vị quan sát và mức độ hạt biểu diễn dữ liệu log</w:t>
        </w:r>
        <w:r w:rsidR="0002585C">
          <w:rPr>
            <w:noProof/>
            <w:webHidden/>
          </w:rPr>
          <w:tab/>
        </w:r>
        <w:r w:rsidR="0002585C">
          <w:rPr>
            <w:noProof/>
            <w:webHidden/>
          </w:rPr>
          <w:fldChar w:fldCharType="begin"/>
        </w:r>
        <w:r w:rsidR="0002585C">
          <w:rPr>
            <w:noProof/>
            <w:webHidden/>
          </w:rPr>
          <w:instrText xml:space="preserve"> PAGEREF _Toc240133008 \h </w:instrText>
        </w:r>
        <w:r w:rsidR="0002585C">
          <w:rPr>
            <w:noProof/>
            <w:webHidden/>
          </w:rPr>
        </w:r>
        <w:r w:rsidR="0002585C">
          <w:rPr>
            <w:noProof/>
            <w:webHidden/>
          </w:rPr>
          <w:fldChar w:fldCharType="separate"/>
        </w:r>
        <w:r w:rsidR="0002585C">
          <w:rPr>
            <w:noProof/>
            <w:webHidden/>
          </w:rPr>
          <w:t>16</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09" w:history="1">
        <w:r w:rsidR="0002585C" w:rsidRPr="000B397C">
          <w:rPr>
            <w:rStyle w:val="Hyperlink"/>
            <w:noProof/>
          </w:rPr>
          <w:t>Bảng 1.2: Đặc tả Hợp đồng Biểu diễn cho vector đặc trưng z</w:t>
        </w:r>
        <w:r w:rsidR="0002585C">
          <w:rPr>
            <w:noProof/>
            <w:webHidden/>
          </w:rPr>
          <w:tab/>
        </w:r>
        <w:r w:rsidR="0002585C">
          <w:rPr>
            <w:noProof/>
            <w:webHidden/>
          </w:rPr>
          <w:fldChar w:fldCharType="begin"/>
        </w:r>
        <w:r w:rsidR="0002585C">
          <w:rPr>
            <w:noProof/>
            <w:webHidden/>
          </w:rPr>
          <w:instrText xml:space="preserve"> PAGEREF _Toc240133009 \h </w:instrText>
        </w:r>
        <w:r w:rsidR="0002585C">
          <w:rPr>
            <w:noProof/>
            <w:webHidden/>
          </w:rPr>
        </w:r>
        <w:r w:rsidR="0002585C">
          <w:rPr>
            <w:noProof/>
            <w:webHidden/>
          </w:rPr>
          <w:fldChar w:fldCharType="separate"/>
        </w:r>
        <w:r w:rsidR="0002585C">
          <w:rPr>
            <w:noProof/>
            <w:webHidden/>
          </w:rPr>
          <w:t>21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0" w:history="1">
        <w:r w:rsidR="0002585C" w:rsidRPr="000B397C">
          <w:rPr>
            <w:rStyle w:val="Hyperlink"/>
            <w:noProof/>
          </w:rPr>
          <w:t>Bảng 1.3: So sánh đối chiếu ba nhóm phương pháp biểu diễn đặc trưng log chủ đạo</w:t>
        </w:r>
        <w:r w:rsidR="0002585C">
          <w:rPr>
            <w:noProof/>
            <w:webHidden/>
          </w:rPr>
          <w:tab/>
        </w:r>
        <w:r w:rsidR="0002585C">
          <w:rPr>
            <w:noProof/>
            <w:webHidden/>
          </w:rPr>
          <w:fldChar w:fldCharType="begin"/>
        </w:r>
        <w:r w:rsidR="0002585C">
          <w:rPr>
            <w:noProof/>
            <w:webHidden/>
          </w:rPr>
          <w:instrText xml:space="preserve"> PAGEREF _Toc240133010 \h </w:instrText>
        </w:r>
        <w:r w:rsidR="0002585C">
          <w:rPr>
            <w:noProof/>
            <w:webHidden/>
          </w:rPr>
        </w:r>
        <w:r w:rsidR="0002585C">
          <w:rPr>
            <w:noProof/>
            <w:webHidden/>
          </w:rPr>
          <w:fldChar w:fldCharType="separate"/>
        </w:r>
        <w:r w:rsidR="0002585C">
          <w:rPr>
            <w:noProof/>
            <w:webHidden/>
          </w:rPr>
          <w:t>32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1" w:history="1">
        <w:r w:rsidR="0002585C" w:rsidRPr="000B397C">
          <w:rPr>
            <w:rStyle w:val="Hyperlink"/>
            <w:noProof/>
          </w:rPr>
          <w:t>Bảng 2.1: Chính sách RETAIN / NORMALIZE / PRIVACY-PROTECT / UNKNOWN-SAFE cho các trường của bộ sáu kiểu hóa</w:t>
        </w:r>
        <w:r w:rsidR="0002585C">
          <w:rPr>
            <w:noProof/>
            <w:webHidden/>
          </w:rPr>
          <w:tab/>
        </w:r>
        <w:r w:rsidR="0002585C">
          <w:rPr>
            <w:noProof/>
            <w:webHidden/>
          </w:rPr>
          <w:fldChar w:fldCharType="begin"/>
        </w:r>
        <w:r w:rsidR="0002585C">
          <w:rPr>
            <w:noProof/>
            <w:webHidden/>
          </w:rPr>
          <w:instrText xml:space="preserve"> PAGEREF _Toc240133011 \h </w:instrText>
        </w:r>
        <w:r w:rsidR="0002585C">
          <w:rPr>
            <w:noProof/>
            <w:webHidden/>
          </w:rPr>
        </w:r>
        <w:r w:rsidR="0002585C">
          <w:rPr>
            <w:noProof/>
            <w:webHidden/>
          </w:rPr>
          <w:fldChar w:fldCharType="separate"/>
        </w:r>
        <w:r w:rsidR="0002585C">
          <w:rPr>
            <w:noProof/>
            <w:webHidden/>
          </w:rPr>
          <w:t>48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2" w:history="1">
        <w:r w:rsidR="0002585C" w:rsidRPr="000B397C">
          <w:rPr>
            <w:rStyle w:val="Hyperlink"/>
            <w:noProof/>
          </w:rPr>
          <w:t>Bảng 2.2: Đặc tả kiến trúc và độ phức tạp tính toán của hai bộ trích xuất đặc trưng đa góc nhìn</w:t>
        </w:r>
        <w:r w:rsidR="0002585C">
          <w:rPr>
            <w:noProof/>
            <w:webHidden/>
          </w:rPr>
          <w:tab/>
        </w:r>
        <w:r w:rsidR="0002585C">
          <w:rPr>
            <w:noProof/>
            <w:webHidden/>
          </w:rPr>
          <w:fldChar w:fldCharType="begin"/>
        </w:r>
        <w:r w:rsidR="0002585C">
          <w:rPr>
            <w:noProof/>
            <w:webHidden/>
          </w:rPr>
          <w:instrText xml:space="preserve"> PAGEREF _Toc240133012 \h </w:instrText>
        </w:r>
        <w:r w:rsidR="0002585C">
          <w:rPr>
            <w:noProof/>
            <w:webHidden/>
          </w:rPr>
        </w:r>
        <w:r w:rsidR="0002585C">
          <w:rPr>
            <w:noProof/>
            <w:webHidden/>
          </w:rPr>
          <w:fldChar w:fldCharType="separate"/>
        </w:r>
        <w:r w:rsidR="0002585C">
          <w:rPr>
            <w:noProof/>
            <w:webHidden/>
          </w:rPr>
          <w:t>68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3" w:history="1">
        <w:r w:rsidR="0002585C" w:rsidRPr="000B397C">
          <w:rPr>
            <w:rStyle w:val="Hyperlink"/>
            <w:noProof/>
          </w:rPr>
          <w:t>Bảng 2.3: So sánh đối sánh các cơ chế tự giám sát đa góc nhìn trong bài toán an ninh mạng</w:t>
        </w:r>
        <w:r w:rsidR="0002585C">
          <w:rPr>
            <w:noProof/>
            <w:webHidden/>
          </w:rPr>
          <w:tab/>
        </w:r>
        <w:r w:rsidR="0002585C">
          <w:rPr>
            <w:noProof/>
            <w:webHidden/>
          </w:rPr>
          <w:fldChar w:fldCharType="begin"/>
        </w:r>
        <w:r w:rsidR="0002585C">
          <w:rPr>
            <w:noProof/>
            <w:webHidden/>
          </w:rPr>
          <w:instrText xml:space="preserve"> PAGEREF _Toc240133013 \h </w:instrText>
        </w:r>
        <w:r w:rsidR="0002585C">
          <w:rPr>
            <w:noProof/>
            <w:webHidden/>
          </w:rPr>
        </w:r>
        <w:r w:rsidR="0002585C">
          <w:rPr>
            <w:noProof/>
            <w:webHidden/>
          </w:rPr>
          <w:fldChar w:fldCharType="separate"/>
        </w:r>
        <w:r w:rsidR="0002585C">
          <w:rPr>
            <w:noProof/>
            <w:webHidden/>
          </w:rPr>
          <w:t>71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4" w:history="1">
        <w:r w:rsidR="0002585C" w:rsidRPr="000B397C">
          <w:rPr>
            <w:rStyle w:val="Hyperlink"/>
            <w:noProof/>
          </w:rPr>
          <w:t>Bảng 2.4: Kiểm toán toàn diện các khối tham số và đồ thị tối ưu hóa trong hệ thống</w:t>
        </w:r>
        <w:r w:rsidR="0002585C">
          <w:rPr>
            <w:noProof/>
            <w:webHidden/>
          </w:rPr>
          <w:tab/>
        </w:r>
        <w:r w:rsidR="0002585C">
          <w:rPr>
            <w:noProof/>
            <w:webHidden/>
          </w:rPr>
          <w:fldChar w:fldCharType="begin"/>
        </w:r>
        <w:r w:rsidR="0002585C">
          <w:rPr>
            <w:noProof/>
            <w:webHidden/>
          </w:rPr>
          <w:instrText xml:space="preserve"> PAGEREF _Toc240133014 \h </w:instrText>
        </w:r>
        <w:r w:rsidR="0002585C">
          <w:rPr>
            <w:noProof/>
            <w:webHidden/>
          </w:rPr>
        </w:r>
        <w:r w:rsidR="0002585C">
          <w:rPr>
            <w:noProof/>
            <w:webHidden/>
          </w:rPr>
          <w:fldChar w:fldCharType="separate"/>
        </w:r>
        <w:r w:rsidR="0002585C">
          <w:rPr>
            <w:noProof/>
            <w:webHidden/>
          </w:rPr>
          <w:t>78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5" w:history="1">
        <w:r w:rsidR="0002585C" w:rsidRPr="000B397C">
          <w:rPr>
            <w:rStyle w:val="Hyperlink"/>
            <w:noProof/>
          </w:rPr>
          <w:t>Bảng 3.1: Thông số kỹ thuật môi trường thực nghiệm và khóa xác thực mật mã</w:t>
        </w:r>
        <w:r w:rsidR="0002585C">
          <w:rPr>
            <w:noProof/>
            <w:webHidden/>
          </w:rPr>
          <w:tab/>
        </w:r>
        <w:r w:rsidR="0002585C">
          <w:rPr>
            <w:noProof/>
            <w:webHidden/>
          </w:rPr>
          <w:fldChar w:fldCharType="begin"/>
        </w:r>
        <w:r w:rsidR="0002585C">
          <w:rPr>
            <w:noProof/>
            <w:webHidden/>
          </w:rPr>
          <w:instrText xml:space="preserve"> PAGEREF _Toc240133015 \h </w:instrText>
        </w:r>
        <w:r w:rsidR="0002585C">
          <w:rPr>
            <w:noProof/>
            <w:webHidden/>
          </w:rPr>
        </w:r>
        <w:r w:rsidR="0002585C">
          <w:rPr>
            <w:noProof/>
            <w:webHidden/>
          </w:rPr>
          <w:fldChar w:fldCharType="separate"/>
        </w:r>
        <w:r w:rsidR="0002585C">
          <w:rPr>
            <w:noProof/>
            <w:webHidden/>
          </w:rPr>
          <w:t>87</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6" w:history="1">
        <w:r w:rsidR="0002585C" w:rsidRPr="000B397C">
          <w:rPr>
            <w:rStyle w:val="Hyperlink"/>
            <w:noProof/>
          </w:rPr>
          <w:t>Bảng 3.2: Phân chia tập dữ liệu HDFS theo giao thức nhân quả chống rò rỉ</w:t>
        </w:r>
        <w:r w:rsidR="0002585C">
          <w:rPr>
            <w:noProof/>
            <w:webHidden/>
          </w:rPr>
          <w:tab/>
        </w:r>
        <w:r w:rsidR="0002585C">
          <w:rPr>
            <w:noProof/>
            <w:webHidden/>
          </w:rPr>
          <w:fldChar w:fldCharType="begin"/>
        </w:r>
        <w:r w:rsidR="0002585C">
          <w:rPr>
            <w:noProof/>
            <w:webHidden/>
          </w:rPr>
          <w:instrText xml:space="preserve"> PAGEREF _Toc240133016 \h </w:instrText>
        </w:r>
        <w:r w:rsidR="0002585C">
          <w:rPr>
            <w:noProof/>
            <w:webHidden/>
          </w:rPr>
        </w:r>
        <w:r w:rsidR="0002585C">
          <w:rPr>
            <w:noProof/>
            <w:webHidden/>
          </w:rPr>
          <w:fldChar w:fldCharType="separate"/>
        </w:r>
        <w:r w:rsidR="0002585C">
          <w:rPr>
            <w:noProof/>
            <w:webHidden/>
          </w:rPr>
          <w:t>88</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7" w:history="1">
        <w:r w:rsidR="0002585C" w:rsidRPr="000B397C">
          <w:rPr>
            <w:rStyle w:val="Hyperlink"/>
            <w:noProof/>
          </w:rPr>
          <w:t>Bảng 3.3: Kết quả huấn luyện Stage A2 trên 5 hạt ngẫu nhiên thực nghiệm</w:t>
        </w:r>
        <w:r w:rsidR="0002585C">
          <w:rPr>
            <w:noProof/>
            <w:webHidden/>
          </w:rPr>
          <w:tab/>
        </w:r>
        <w:r w:rsidR="0002585C">
          <w:rPr>
            <w:noProof/>
            <w:webHidden/>
          </w:rPr>
          <w:fldChar w:fldCharType="begin"/>
        </w:r>
        <w:r w:rsidR="0002585C">
          <w:rPr>
            <w:noProof/>
            <w:webHidden/>
          </w:rPr>
          <w:instrText xml:space="preserve"> PAGEREF _Toc240133017 \h </w:instrText>
        </w:r>
        <w:r w:rsidR="0002585C">
          <w:rPr>
            <w:noProof/>
            <w:webHidden/>
          </w:rPr>
        </w:r>
        <w:r w:rsidR="0002585C">
          <w:rPr>
            <w:noProof/>
            <w:webHidden/>
          </w:rPr>
          <w:fldChar w:fldCharType="separate"/>
        </w:r>
        <w:r w:rsidR="0002585C">
          <w:rPr>
            <w:noProof/>
            <w:webHidden/>
          </w:rPr>
          <w:t>91</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8" w:history="1">
        <w:r w:rsidR="0002585C" w:rsidRPr="000B397C">
          <w:rPr>
            <w:rStyle w:val="Hyperlink"/>
            <w:noProof/>
          </w:rPr>
          <w:t>Bảng 3.4: Trạng thái hồ sơ và điều kiện kết thúc các đợt thực nghiệm Stage A2</w:t>
        </w:r>
        <w:r w:rsidR="0002585C">
          <w:rPr>
            <w:noProof/>
            <w:webHidden/>
          </w:rPr>
          <w:tab/>
        </w:r>
        <w:r w:rsidR="0002585C">
          <w:rPr>
            <w:noProof/>
            <w:webHidden/>
          </w:rPr>
          <w:fldChar w:fldCharType="begin"/>
        </w:r>
        <w:r w:rsidR="0002585C">
          <w:rPr>
            <w:noProof/>
            <w:webHidden/>
          </w:rPr>
          <w:instrText xml:space="preserve"> PAGEREF _Toc240133018 \h </w:instrText>
        </w:r>
        <w:r w:rsidR="0002585C">
          <w:rPr>
            <w:noProof/>
            <w:webHidden/>
          </w:rPr>
        </w:r>
        <w:r w:rsidR="0002585C">
          <w:rPr>
            <w:noProof/>
            <w:webHidden/>
          </w:rPr>
          <w:fldChar w:fldCharType="separate"/>
        </w:r>
        <w:r w:rsidR="0002585C">
          <w:rPr>
            <w:noProof/>
            <w:webHidden/>
          </w:rPr>
          <w:t>92</w:t>
        </w:r>
        <w:r w:rsidR="0002585C">
          <w:rPr>
            <w:noProof/>
            <w:webHidden/>
          </w:rPr>
          <w:fldChar w:fldCharType="end"/>
        </w:r>
      </w:hyperlink>
    </w:p>
    <w:p w:rsidR="0002585C" w:rsidRDefault="005F6E09">
      <w:pPr>
        <w:pStyle w:val="TableofFigures"/>
        <w:tabs>
          <w:tab w:val="right" w:leader="dot" w:pos="9605"/>
        </w:tabs>
        <w:rPr>
          <w:rFonts w:asciiTheme="minorHAnsi" w:eastAsiaTheme="minorEastAsia" w:hAnsiTheme="minorHAnsi" w:cstheme="minorBidi"/>
          <w:noProof/>
          <w:sz w:val="22"/>
          <w:szCs w:val="22"/>
        </w:rPr>
      </w:pPr>
      <w:hyperlink w:anchor="_Toc240133019" w:history="1">
        <w:r w:rsidR="0002585C" w:rsidRPr="000B397C">
          <w:rPr>
            <w:rStyle w:val="Hyperlink"/>
            <w:noProof/>
          </w:rPr>
          <w:t>Bảng 3.5: Đối sánh đặc tính phương pháp luận giữa khung biểu diễn đề xuất và các phương pháp cơ sở</w:t>
        </w:r>
        <w:r w:rsidR="0002585C">
          <w:rPr>
            <w:noProof/>
            <w:webHidden/>
          </w:rPr>
          <w:tab/>
        </w:r>
        <w:r w:rsidR="0002585C">
          <w:rPr>
            <w:noProof/>
            <w:webHidden/>
          </w:rPr>
          <w:fldChar w:fldCharType="begin"/>
        </w:r>
        <w:r w:rsidR="0002585C">
          <w:rPr>
            <w:noProof/>
            <w:webHidden/>
          </w:rPr>
          <w:instrText xml:space="preserve"> PAGEREF _Toc240133019 \h </w:instrText>
        </w:r>
        <w:r w:rsidR="0002585C">
          <w:rPr>
            <w:noProof/>
            <w:webHidden/>
          </w:rPr>
        </w:r>
        <w:r w:rsidR="0002585C">
          <w:rPr>
            <w:noProof/>
            <w:webHidden/>
          </w:rPr>
          <w:fldChar w:fldCharType="separate"/>
        </w:r>
        <w:r w:rsidR="0002585C">
          <w:rPr>
            <w:noProof/>
            <w:webHidden/>
          </w:rPr>
          <w:t>93</w:t>
        </w:r>
        <w:r w:rsidR="0002585C">
          <w:rPr>
            <w:noProof/>
            <w:webHidden/>
          </w:rPr>
          <w:fldChar w:fldCharType="end"/>
        </w:r>
      </w:hyperlink>
    </w:p>
    <w:p w:rsidR="00024E08" w:rsidRDefault="00AB6848">
      <w:pPr>
        <w:spacing w:before="120" w:after="120" w:line="360" w:lineRule="auto"/>
      </w:pPr>
      <w:r>
        <w:fldChar w:fldCharType="end"/>
      </w:r>
    </w:p>
    <w:p w:rsidR="003307EF" w:rsidRDefault="003307EF" w:rsidP="003307EF">
      <w:pPr>
        <w:spacing w:line="240" w:lineRule="auto"/>
        <w:ind w:firstLine="0"/>
        <w:jc w:val="left"/>
      </w:pPr>
    </w:p>
    <w:p w:rsidR="003307EF" w:rsidRDefault="00160A28" w:rsidP="00160A28">
      <w:pPr>
        <w:pStyle w:val="UH1"/>
      </w:pPr>
      <w:bookmarkStart w:id="4" w:name="_Toc240132950"/>
      <w:r>
        <w:lastRenderedPageBreak/>
        <w:t>Lời nói đầu</w:t>
      </w:r>
      <w:bookmarkEnd w:id="4"/>
    </w:p>
    <w:p w:rsidR="00A95536" w:rsidRPr="00A95536" w:rsidRDefault="00A95536" w:rsidP="00A95536">
      <w:pPr>
        <w:spacing w:line="240" w:lineRule="auto"/>
        <w:ind w:firstLine="720"/>
      </w:pPr>
      <w:r w:rsidRPr="00A95536">
        <w:t>Dữ liệu log là nguồn dấu vết phản ánh trực tiếp hoạt động của hệ thống thông tin. Các sự kiện như đăng nhập, tạo tiến trình, truy cập tệp, thay đổi quyền, thực hiện truy vấn hoặc thiết lập kết nối mạng đều có thể được ghi nhận bởi hệ điều hành, ứng dụng, thiết bị mạng, nền tảng đám mây và giải pháp bảo mật. Khi được thu thập và liên kết đúng cách, log cung cấp bằng chứng quan trọng cho giám sát an toàn thông tin, phát hiện tấn công, ứng cứu sự cố và điều tra số.</w:t>
      </w:r>
    </w:p>
    <w:p w:rsidR="00A95536" w:rsidRPr="00A95536" w:rsidRDefault="00A95536" w:rsidP="00A95536">
      <w:pPr>
        <w:spacing w:line="240" w:lineRule="auto"/>
        <w:ind w:firstLine="720"/>
      </w:pPr>
      <w:r w:rsidRPr="00A95536">
        <w:t>Tuy nhiên, giá trị của log không nằm ở số lượng bản ghi được lưu giữ mà ở khả năng chuyển chúng thành thông tin có thể phân tích. Một sự kiện đơn lẻ đôi khi đã chứa dấu hiệu nguy hiểm, chẳng hạn tiến trình PowerShell thực thi lệnh mã hóa hoặc tài khoản đặc quyền đăng nhập từ thiết bị chưa từng sử dụng. Trong nhiều trường hợp khác, từng sự kiện riêng biệt đều có vẻ hợp lệ nhưng khi kết hợp theo thời gian lại hình thành chuỗi hành vi của một cuộc tấn công, từ giành quyền truy cập, thực thi mã và duy trì hiện diện đến di chuyển ngang, điều khiển từ xa và đánh cắp dữ liệu.</w:t>
      </w:r>
    </w:p>
    <w:p w:rsidR="00A95536" w:rsidRPr="00A95536" w:rsidRDefault="00A95536" w:rsidP="00A95536">
      <w:pPr>
        <w:spacing w:line="240" w:lineRule="auto"/>
        <w:ind w:firstLine="720"/>
      </w:pPr>
      <w:r w:rsidRPr="00A95536">
        <w:t>Phân tích log tự động gặp nhiều khó khăn do sự khác biệt về nguồn phát sinh, cấu trúc, mức độ chi tiết và ngữ nghĩa. Log có thể tồn tại dưới dạng văn bản tự do, dữ liệu bán cấu trúc hoặc định dạng riêng của từng nền tảng. Khối lượng sự kiện thường rất lớn, trong khi tỷ lệ bản ghi liên quan đến tấn công rất nhỏ. Nhãn dữ liệu có thể thiếu, sai hoặc chỉ được cung cấp ở mức phiên. Bên cạnh đó, sự thay đổi của phần mềm, cấu hình và hành vi người dùng liên tục tạo ra những mẫu log mới, làm suy giảm hiệu quả của các mô hình được huấn luyện trên dữ liệu cố định.</w:t>
      </w:r>
    </w:p>
    <w:p w:rsidR="00A95536" w:rsidRPr="00A95536" w:rsidRDefault="00A95536" w:rsidP="00A95536">
      <w:pPr>
        <w:spacing w:line="240" w:lineRule="auto"/>
        <w:ind w:firstLine="720"/>
      </w:pPr>
      <w:r w:rsidRPr="00A95536">
        <w:t>Trong pipeline phát hiện tấn công, trích xuất đặc trưng quyết định những tín hiệu mà mô hình có thể quan sát. Log thô cần được chuyển thành vector, chuỗi hoặc đồ thị trước khi đưa vào thuật toán học máy. Đặc trưng có thể phản ánh mã sự kiện, từ khóa, tần suất, độ hiếm, khoảng thời gian giữa các hoạt động, nội dung ngữ nghĩa hoặc quan hệ giữa người dùng, máy chủ, tiến trình, tệp và địa chỉ mạng. Một mô hình phức tạp vẫn khó đạt hiệu quả nếu quá trình tiền xử lý đã loại bỏ các tham số mang ý nghĩa an toàn hoặc không biểu diễn được ngữ cảnh của hành vi tấn công.</w:t>
      </w:r>
    </w:p>
    <w:p w:rsidR="00A95536" w:rsidRPr="00A95536" w:rsidRDefault="00A95536" w:rsidP="00A95536">
      <w:pPr>
        <w:spacing w:line="240" w:lineRule="auto"/>
        <w:ind w:firstLine="720"/>
      </w:pPr>
      <w:r>
        <w:t xml:space="preserve">Các phương pháp truyền thống như Bag of Words, n-gram, TF-IDF và đặc trưng thống kê có ưu điểm về tốc độ, chi phí và khả năng giải thích, nhưng hạn chế trong việc xử lý biến thể cú pháp và quan hệ dài hạn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Các mô hình LSTM, GRU và Transformer được phát triển để học đặc trưng trình tự và ngữ nghĩa; mạng nơ-ron đồ thị giúp mô hình hóa quan hệ giữa nhiều thực thể; học tự giám sát hỗ trợ khai thác lượng lớn log chưa gán nhãn. Mô hình ngôn ngữ lớn mở thêm khả năng chuẩn hóa và diễn giải log, nhưng vẫn chịu hạn chế về chi phí, độ trễ, tính ổn định và bảo mật dữ liệu </w:t>
      </w:r>
      <w:r>
        <w:fldChar w:fldCharType="begin"/>
      </w:r>
      <w:r>
        <w:instrText xml:space="preserve">CITATION SRC000007 \l 1033 </w:instrText>
      </w:r>
      <w:r>
        <w:fldChar w:fldCharType="separate"/>
      </w:r>
      <w:r>
        <w:rPr>
          <w:noProof/>
        </w:rPr>
        <w:t xml:space="preserve"> [7]</w:t>
      </w:r>
      <w:r>
        <w:fldChar w:fldCharType="end"/>
      </w:r>
      <w:r>
        <w:t>. Vì vậy, không có một kiến trúc duy nhất phù hợp với mọi nguồn log và mọi loại tấn công.</w:t>
      </w:r>
    </w:p>
    <w:p w:rsidR="00A95536" w:rsidRPr="00A95536" w:rsidRDefault="00A95536" w:rsidP="00A95536">
      <w:pPr>
        <w:spacing w:line="240" w:lineRule="auto"/>
        <w:ind w:firstLine="720"/>
      </w:pPr>
      <w:r>
        <w:t xml:space="preserve">Một thách thức kỹ thuật khác là sự phụ thuộc vào bước phân tích cú pháp. Việc chuyển log thành mẫu sự kiện giúp giảm nhiễu, nhưng có thể đồng thời loại bỏ tên tiến trình, tài khoản, địa chỉ mạng, đường dẫn hoặc đối số dòng lệnh có giá trị phát hiện. Do đó, chất lượng của phương pháp trích xuất đặc trưng cần được đánh giá không chỉ </w:t>
      </w:r>
      <w:r>
        <w:lastRenderedPageBreak/>
        <w:t>qua khả năng khái quát hóa dữ liệu mà còn qua mức độ bảo toàn tín hiệu bảo mật và hiệu quả của tác vụ phát hiện phía sau.</w:t>
      </w:r>
    </w:p>
    <w:p w:rsidR="00A95536" w:rsidRPr="00A95536" w:rsidRDefault="00A95536" w:rsidP="00A95536">
      <w:pPr>
        <w:spacing w:line="240" w:lineRule="auto"/>
        <w:ind w:firstLine="720"/>
      </w:pPr>
      <w:r w:rsidRPr="00A95536">
        <w:rPr>
          <w:rFonts w:eastAsia="Times New Roman"/>
        </w:rPr>
        <w:t>Từ những vấn đề trên, đề tài “Nghiên cứu phương pháp trích xuất đặc trưng đối với dữ liệu log trong phát hiện tấn công” được thực hiện nhằm khảo sát, phân loại và đánh giá có hệ thống các phương pháp chuyển đổi log thành biểu diễn phục vụ phát hiện bất thường và tấn công mạng. Mục tiêu trọng tâm không chỉ là lựa chọn một mô hình phân loại, mà còn xác định những thông tin cần được bảo toàn, những thành phần có thể được tổng quát hóa và những quan hệ cần được mô hình hóa.</w:t>
      </w:r>
    </w:p>
    <w:p w:rsidR="00A95536" w:rsidRPr="00A95536" w:rsidRDefault="00A95536" w:rsidP="00A95536">
      <w:pPr>
        <w:spacing w:line="240" w:lineRule="auto"/>
        <w:ind w:firstLine="720"/>
      </w:pPr>
      <w:r w:rsidRPr="00A95536">
        <w:t>Đối tượng nghiên cứu gồm dữ liệu log từ hệ điều hành, ứng dụng, hệ thống xác thực, thiết bị mạng, giải pháp bảo mật và môi trường đám mây; các bước tiền xử lý; cùng những phương pháp hình thành đặc trưng dạng vector, chuỗi và đồ thị. Đề tài tập trung vào log dạng văn bản và dữ liệu sự kiện có cấu trúc hoặc bán cấu trúc, không đi sâu vào phân tích mã nhị phân, toàn bộ nội dung gói tin mạng hoặc xây dựng một nền tảng SIEM hoàn chỉnh.</w:t>
      </w:r>
    </w:p>
    <w:p w:rsidR="00A95536" w:rsidRPr="00A95536" w:rsidRDefault="00A95536" w:rsidP="00A95536">
      <w:pPr>
        <w:spacing w:line="240" w:lineRule="auto"/>
        <w:ind w:firstLine="720"/>
      </w:pPr>
      <w:r w:rsidRPr="00A95536">
        <w:t>Nghiên cứu hướng tới làm rõ vai trò của các nhóm đặc trưng thống kê, từ vựng, ngữ nghĩa, thời gian và đồ thị; ảnh hưởng của parsing, phân phiên và chia cửa sổ; khả năng xử lý mẫu sự kiện chưa từng xuất hiện; cũng như sự đánh đổi giữa độ chính xác, độ trễ, tài nguyên và khả năng giải thích. Giả thuyết được đặt ra là không một nhóm đặc trưng đơn lẻ nào có thể phản ánh đầy đủ bản chất của tấn công. Việc bảo toàn tham số có ý nghĩa an toàn và kết hợp có chọn lọc nhiều góc nhìn có khả năng tạo ra biểu diễn toàn diện và ổn định hơn.</w:t>
      </w:r>
    </w:p>
    <w:p w:rsidR="00A95536" w:rsidRPr="00A95536" w:rsidRDefault="00A95536" w:rsidP="00A95536">
      <w:pPr>
        <w:spacing w:line="240" w:lineRule="auto"/>
        <w:ind w:firstLine="720"/>
      </w:pPr>
      <w:r w:rsidRPr="00A95536">
        <w:t>Đề tài sử dụng phương pháp nghiên cứu tài liệu để thu thập và đối chiếu các công trình liên quan; phương pháp phân tích, tổng hợp để xây dựng hệ thống phân loại và xác định khoảng trống nghiên cứu; phương pháp mô hình hóa để biểu diễn pipeline xử lý log; cùng phương pháp thực nghiệm để so sánh các nhóm đặc trưng trong điều kiện kiểm soát. Hiệu quả được đánh giá bằng các chỉ số phù hợp với dữ liệu mất cân bằng, đồng thời xem xét cảnh báo sai, độ trễ, tài nguyên và khả năng giải thích.</w:t>
      </w:r>
    </w:p>
    <w:p w:rsidR="00A95536" w:rsidRPr="00A95536" w:rsidRDefault="00A95536" w:rsidP="00A95536">
      <w:pPr>
        <w:spacing w:line="240" w:lineRule="auto"/>
        <w:ind w:firstLine="720"/>
      </w:pPr>
      <w:r w:rsidRPr="00A95536">
        <w:t>Về phương diện khoa học, đề tài hướng tới thiết lập hệ thống phân loại đa chiều cho các phương pháp trích xuất đặc trưng, làm rõ ranh giới giữa phát hiện bất thường hệ thống và phát hiện tấn công, đồng thời xác định yêu cầu đối với một biểu diễn log có khả năng bảo toàn ngữ nghĩa, thời gian và quan hệ. Về khía cạnh thực tiễn, kết quả nghiên cứu hỗ trợ việc lựa chọn kỹ thuật phù hợp với từng nguồn dữ liệu và điều kiện triển khai, làm cơ sở xây dựng pipeline phân tích cho SIEM, SOC, EDR và hoạt động săn tìm mối đe dọa.</w:t>
      </w:r>
    </w:p>
    <w:p w:rsidR="00A95536" w:rsidRDefault="00A95536" w:rsidP="00A95536">
      <w:pPr>
        <w:spacing w:line="360" w:lineRule="auto"/>
        <w:ind w:firstLine="720"/>
      </w:pPr>
      <w:r>
        <w:t>Báo cáo chuyên đề được cấu trúc thành ba chương trọng tâm:</w:t>
      </w:r>
    </w:p>
    <w:p w:rsidR="00A95536" w:rsidRDefault="00A95536" w:rsidP="00A95536">
      <w:pPr>
        <w:spacing w:line="360" w:lineRule="auto"/>
        <w:ind w:firstLine="720"/>
      </w:pPr>
      <w:r>
        <w:t xml:space="preserve">Chương 1. Tổng quan về phương pháp trích xuất đặc trưng dữ liệu log và thách thức bảo toàn ngữ cảnh an toàn: Trình bày bài toán biểu diễn dữ liệu log doanh nghiệp, hành vi tấn công đa giai đoạn trên ma trận MITRE ATT&amp;CK (Phiên bản Enterprise v19.1, 12/05/2026), khung Hợp đồng Biểu diễn , phân tích đối chiếu ba nhóm phương </w:t>
      </w:r>
      <w:r>
        <w:lastRenderedPageBreak/>
        <w:t>pháp hiện đại và xác lập 5 khoảng trống nghiên cứu cốt lõi tương ứng với 5 câu hỏi nghiên cứu từ RQ1 đến RQ5.</w:t>
      </w:r>
    </w:p>
    <w:p w:rsidR="00A95536" w:rsidRDefault="00A95536" w:rsidP="00A95536">
      <w:pPr>
        <w:spacing w:line="360" w:lineRule="auto"/>
        <w:ind w:firstLine="720"/>
      </w:pPr>
      <w:r>
        <w:t>Chương 2. Đề xuất phương pháp trích xuất đặc trưng đa view bảo toàn ngữ cảnh và nhận thức quyền riêng tư: Trình bày kiến trúc biểu diễn đa góc nhìn kết hợp chuỗi sự kiện và đồ thị nguồn gốc, cơ chế gióng hàng tiềm ẩn chống sụp đổ biểu diễn, phân bổ bằng chứng yếu cho nhiễu quản trị viên và cơ chế bảo toàn liên kết có kiểm soát quyền riêng tư.</w:t>
      </w:r>
    </w:p>
    <w:p w:rsidR="00A95536" w:rsidRDefault="00A95536" w:rsidP="00A95536">
      <w:pPr>
        <w:spacing w:line="360" w:lineRule="auto"/>
        <w:ind w:firstLine="720"/>
      </w:pPr>
      <w:r>
        <w:t>Chương 3. Thực nghiệm, đánh giá và ứng dụng: Mô tả thiết lập thực nghiệm, giao thức kiểm thử và hệ thống benchmark (DARPA TC, LANL, HDFS, BGL); báo cáo kết quả tiền huấn luyện tự giám sát Stage A2 trên tập Train/Validation (chủ yếu trên HDFS) cùng phương sai qua nhiều seed; định vị rõ khung đánh giá trôi dạt dữ liệu, rủi ro quyền riêng tư (MIA/Model Inversion) và phát hiện tấn công là các giao thức đánh giá hạ nguồn tiếp theo; thảo luận khả năng tích hợp trong hệ thống SOC.</w:t>
      </w:r>
    </w:p>
    <w:p w:rsidR="00024E08" w:rsidRDefault="00AB6848">
      <w:pPr>
        <w:pStyle w:val="Heading1"/>
        <w:spacing w:before="360" w:after="240"/>
      </w:pPr>
      <w:bookmarkStart w:id="5" w:name="_Toc240132951"/>
      <w:r>
        <w:rPr>
          <w:sz w:val="32"/>
        </w:rPr>
        <w:lastRenderedPageBreak/>
        <w:t>TỔNG QUAN VỀ PHƯƠNG PHÁP TRÍCH XUẤT ĐẶC TRƯNG DỮ LIỆU LOG VÀ THÁCH THỨC BẢO TOÀN NGỮ CẢNH AN TOÀN</w:t>
      </w:r>
      <w:bookmarkEnd w:id="5"/>
    </w:p>
    <w:p w:rsidR="00024E08" w:rsidRDefault="00AB6848">
      <w:pPr>
        <w:pStyle w:val="Heading2"/>
        <w:spacing w:before="280" w:after="160"/>
      </w:pPr>
      <w:bookmarkStart w:id="6" w:name="_Toc240132952"/>
      <w:r>
        <w:t>Bài toán biểu diễn log trong phát hiện tấn công đa giai đoạn</w:t>
      </w:r>
      <w:bookmarkEnd w:id="6"/>
    </w:p>
    <w:p w:rsidR="00024E08" w:rsidRDefault="00AB6848">
      <w:pPr>
        <w:spacing w:after="120" w:line="360" w:lineRule="auto"/>
        <w:ind w:firstLine="720"/>
      </w:pPr>
      <w:r>
        <w:t xml:space="preserve">Trong các trung tâm điều hành an ninh mạng (SOC), dữ liệu nhật ký hệ điều hành và nhật ký kiểm toán là nguồn bằng chứng trung tâm phục vụ phát hiện, điều tra và đối phó các cuộc tấn công có chủ đích kéo dài </w:t>
      </w:r>
      <w:r>
        <w:fldChar w:fldCharType="begin"/>
      </w:r>
      <w:r>
        <w:instrText xml:space="preserve">CITATION SRC000009 \l 1033 </w:instrText>
      </w:r>
      <w:r>
        <w:fldChar w:fldCharType="separate"/>
      </w:r>
      <w:r>
        <w:rPr>
          <w:noProof/>
        </w:rPr>
        <w:t xml:space="preserve"> [1]</w:t>
      </w:r>
      <w:r>
        <w:fldChar w:fldCharType="end"/>
      </w:r>
      <w:r>
        <w:t xml:space="preserve">. Khác với văn bản ngôn ngữ tự nhiên hay tín hiệu hình ảnh, dữ liệu nhật ký có cấu trúc bán cấu trúc, phụ thuộc thứ tự thời gian, phản ánh quan hệ phụ thuộc thực thi giữa các tiến trình và tài nguyên hệ thống, đồng thời mang ngữ nghĩa an ninh chuyên biệt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Mục 1.1 hình thức hóa bài toán biểu diễn đặc trưng nhật ký phục vụ phát hiện tấn công đa giai đoạn, phân tích đặc tính không gian dữ liệu doanh nghiệp, xác lập mô hình hành vi dựa trên ma trận MITRE ATT&amp;CK </w:t>
      </w:r>
      <w:r>
        <w:fldChar w:fldCharType="begin"/>
      </w:r>
      <w:r>
        <w:instrText xml:space="preserve">CITATION SRC000001 \l 1033 </w:instrText>
      </w:r>
      <w:r>
        <w:fldChar w:fldCharType="separate"/>
      </w:r>
      <w:r>
        <w:rPr>
          <w:noProof/>
        </w:rPr>
        <w:t xml:space="preserve"> [4]</w:t>
      </w:r>
      <w:r>
        <w:fldChar w:fldCharType="end"/>
      </w:r>
      <w:r>
        <w:t xml:space="preserve"> và thiết lập Hợp đồng Biểu diễn nhằm bảo toàn các ràng buộc an toàn cho không gian vector đặc trưng.</w:t>
      </w:r>
    </w:p>
    <w:p w:rsidR="00024E08" w:rsidRDefault="00AB6848">
      <w:pPr>
        <w:pStyle w:val="Heading3"/>
        <w:spacing w:before="200" w:after="120"/>
      </w:pPr>
      <w:bookmarkStart w:id="7" w:name="_Toc240132953"/>
      <w:r>
        <w:rPr>
          <w:b/>
        </w:rPr>
        <w:t>Không gian dữ liệu log doanh nghiệp: tốc độ cao, mất cân bằng cực đoan và phân phối biến đổi</w:t>
      </w:r>
      <w:bookmarkEnd w:id="7"/>
    </w:p>
    <w:p w:rsidR="00024E08" w:rsidRDefault="00AB6848">
      <w:pPr>
        <w:spacing w:after="120" w:line="360" w:lineRule="auto"/>
        <w:ind w:firstLine="720"/>
      </w:pPr>
      <w:r>
        <w:t xml:space="preserve">Không gian dữ liệu nhật ký trong môi trường mạng doanh nghiệp được tổng hợp từ ba nhóm nguồn dữ liệu chính với cấu trúc và định dạng không đồng nhất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Nhóm thứ nhất là nhật ký kiểm toán máy chủ và viễn trắc nguồn gốc. Trên các hệ thống Linux, các cơ chế thu thập viễn trắc nguồn gốc và kiểm toán mức nhân, như Linux Auditd hoặc eBPF, ghi nhận các sự kiện lời gọi hệ thống, tiêu biểu như khởi tạo tiến trình execve, thao tác tệp tin open, openat, unlink và kết nối mạng connect, accept, để phục vụ điều tra số và xây dựng đồ thị quan hệ nhân quả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SRC000008 \l 1033 </w:instrText>
      </w:r>
      <w:r>
        <w:fldChar w:fldCharType="separate"/>
      </w:r>
      <w:r>
        <w:rPr>
          <w:noProof/>
        </w:rPr>
        <w:t xml:space="preserve"> [2]</w:t>
      </w:r>
      <w:r>
        <w:fldChar w:fldCharType="end"/>
      </w:r>
      <w:r>
        <w:t xml:space="preserve">. Trong khi đó, trên môi trường Windows, Microsoft Sysinternals Sysmon cung cấp viễn trắc an ninh mức hệ điều hành thông qua các sự kiện định danh chuẩn hóa theo đặc tả kỹ thuật chính thức của Russinovich &amp; Garnier </w:t>
      </w:r>
      <w:r>
        <w:fldChar w:fldCharType="begin"/>
      </w:r>
      <w:r>
        <w:instrText xml:space="preserve">CITATION SRC000043 \l 1033 </w:instrText>
      </w:r>
      <w:r>
        <w:fldChar w:fldCharType="separate"/>
      </w:r>
      <w:r>
        <w:rPr>
          <w:noProof/>
        </w:rPr>
        <w:t xml:space="preserve"> [41]</w:t>
      </w:r>
      <w:r>
        <w:fldChar w:fldCharType="end"/>
      </w:r>
      <w:r>
        <w:t xml:space="preserve">, tiêu biểu gồm: khởi tạo tiến trình (ProcessCreate - Event ID 1), kết nối mạng (NetworkConnect - Event ID 3), nạp thư viện động </w:t>
      </w:r>
      <w:r>
        <w:lastRenderedPageBreak/>
        <w:t xml:space="preserve">(ImageLoaded - Event ID 7), tạo tệp tin (FileCreate - Event ID 11), và thao tác cấu hình registry (RegistryEvent - Event ID 13). Nhóm thứ hai là nhật ký luồng mạng, được thu thập từ Zeek, Suricata hoặc NetFlow/IPFIX, cung cấp siêu dữ liệu kết nối giữa các nút mạng, giao dịch DNS, chứng chỉ TLS/SSL và thông lượng gói tin. Nhóm thứ ba là nhật ký ứng dụng và dịch vụ phân tán, phát sinh từ máy chủ web Apache, hệ thống tệp phân tán HDFS cùng các dịch vụ tính toán cụm thuộc bộ benchmark LogHub </w:t>
      </w:r>
      <w:r>
        <w:fldChar w:fldCharType="begin"/>
      </w:r>
      <w:r>
        <w:instrText xml:space="preserve">CITATION SRC000044 \l 1033 </w:instrText>
      </w:r>
      <w:r>
        <w:fldChar w:fldCharType="separate"/>
      </w:r>
      <w:r>
        <w:rPr>
          <w:noProof/>
        </w:rPr>
        <w:t xml:space="preserve"> [42]</w:t>
      </w:r>
      <w:r>
        <w:fldChar w:fldCharType="end"/>
      </w:r>
      <w:r>
        <w:t>.</w:t>
      </w:r>
    </w:p>
    <w:p w:rsidR="00024E08" w:rsidRDefault="00AB6848">
      <w:pPr>
        <w:spacing w:after="120" w:line="360" w:lineRule="auto"/>
        <w:ind w:firstLine="720"/>
      </w:pPr>
      <w:r>
        <w:t xml:space="preserve">Tính dị thể sâu sắc của dữ liệu đặt ra bài toán khoa học về việc lựa chọn đơn vị quan sát phù hợp cho mô hình học biểu diễn, như được hệ thống hóa trực quan trong </w:t>
      </w:r>
      <w:r>
        <w:fldChar w:fldCharType="begin"/>
      </w:r>
      <w:r>
        <w:instrText xml:space="preserve">REF BK_FIG_1_001 \h </w:instrText>
      </w:r>
      <w:r>
        <w:fldChar w:fldCharType="separate"/>
      </w:r>
      <w:r w:rsidR="00251425">
        <w:t>Hình 1.</w:t>
      </w:r>
      <w:r w:rsidR="00251425">
        <w:rPr>
          <w:noProof/>
        </w:rPr>
        <w:t>1</w:t>
      </w:r>
      <w:r>
        <w:fldChar w:fldCharType="end"/>
      </w:r>
      <w:r>
        <w:t xml:space="preserve"> và chi tiết hóa trong </w:t>
      </w:r>
      <w:r>
        <w:fldChar w:fldCharType="begin"/>
      </w:r>
      <w:r>
        <w:instrText xml:space="preserve">REF BK_TBL_1_001 \h </w:instrText>
      </w:r>
      <w:r>
        <w:fldChar w:fldCharType="separate"/>
      </w:r>
      <w:r w:rsidR="00251425">
        <w:t>Bảng 1.</w:t>
      </w:r>
      <w:r w:rsidR="00251425">
        <w:rPr>
          <w:noProof/>
        </w:rPr>
        <w:t>1</w:t>
      </w:r>
      <w:r>
        <w:fldChar w:fldCharType="end"/>
      </w:r>
      <w:r>
        <w:t>:</w:t>
      </w:r>
    </w:p>
    <w:p w:rsidR="00024E08" w:rsidRDefault="00AB6848">
      <w:pPr>
        <w:keepNext/>
        <w:spacing w:before="160" w:after="40"/>
        <w:ind w:firstLine="0"/>
        <w:jc w:val="center"/>
      </w:pPr>
      <w:r>
        <w:rPr>
          <w:noProof/>
        </w:rPr>
        <w:drawing>
          <wp:inline distT="0" distB="0" distL="0" distR="0">
            <wp:extent cx="5669280" cy="263519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1_observation_hierarchy.png"/>
                    <pic:cNvPicPr/>
                  </pic:nvPicPr>
                  <pic:blipFill>
                    <a:blip r:embed="rId15"/>
                    <a:stretch>
                      <a:fillRect/>
                    </a:stretch>
                  </pic:blipFill>
                  <pic:spPr>
                    <a:xfrm>
                      <a:off x="0" y="0"/>
                      <a:ext cx="5669280" cy="2635199"/>
                    </a:xfrm>
                    <a:prstGeom prst="rect">
                      <a:avLst/>
                    </a:prstGeom>
                  </pic:spPr>
                </pic:pic>
              </a:graphicData>
            </a:graphic>
          </wp:inline>
        </w:drawing>
      </w:r>
    </w:p>
    <w:p w:rsidR="00024E08" w:rsidRDefault="00AB6848">
      <w:pPr>
        <w:pStyle w:val="Caption"/>
        <w:spacing w:before="120" w:after="240" w:line="360" w:lineRule="auto"/>
        <w:jc w:val="center"/>
      </w:pPr>
      <w:bookmarkStart w:id="8" w:name="BK_FIG_1_001"/>
      <w:bookmarkStart w:id="9" w:name="_Toc240133000"/>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1</w:t>
      </w:r>
      <w:r>
        <w:rPr>
          <w:sz w:val="28"/>
        </w:rPr>
        <w:fldChar w:fldCharType="end"/>
      </w:r>
      <w:bookmarkEnd w:id="8"/>
      <w:r>
        <w:rPr>
          <w:sz w:val="28"/>
        </w:rPr>
        <w:t>: Phân cấp các đơn vị quan sát và sự đánh đổi giữa ngữ cảnh và chi phí tính toán trong biểu diễn dữ liệu log , nguồn tác giả tổng hợp</w:t>
      </w:r>
      <w:bookmarkEnd w:id="9"/>
    </w:p>
    <w:p w:rsidR="00024E08" w:rsidRDefault="00AB6848">
      <w:pPr>
        <w:pStyle w:val="Caption"/>
        <w:keepNext/>
        <w:spacing w:before="240" w:after="80" w:line="360" w:lineRule="auto"/>
        <w:jc w:val="center"/>
      </w:pPr>
      <w:bookmarkStart w:id="10" w:name="BK_TBL_1_001"/>
      <w:bookmarkStart w:id="11" w:name="_Toc240133008"/>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1</w:t>
      </w:r>
      <w:r>
        <w:rPr>
          <w:sz w:val="28"/>
        </w:rPr>
        <w:fldChar w:fldCharType="end"/>
      </w:r>
      <w:bookmarkEnd w:id="10"/>
      <w:r>
        <w:rPr>
          <w:sz w:val="28"/>
        </w:rPr>
        <w:t>: Phân cấp các đơn vị quan sát và mức độ hạt biểu diễn dữ liệu log</w:t>
      </w:r>
      <w:bookmarkEnd w:id="11"/>
    </w:p>
    <w:tbl>
      <w:tblPr>
        <w:tblStyle w:val="TableGrid"/>
        <w:tblW w:w="9605" w:type="dxa"/>
        <w:jc w:val="center"/>
        <w:tblLook w:val="04A0" w:firstRow="1" w:lastRow="0" w:firstColumn="1" w:lastColumn="0" w:noHBand="0" w:noVBand="1"/>
      </w:tblPr>
      <w:tblGrid>
        <w:gridCol w:w="1536"/>
        <w:gridCol w:w="2005"/>
        <w:gridCol w:w="1962"/>
        <w:gridCol w:w="1756"/>
        <w:gridCol w:w="2346"/>
      </w:tblGrid>
      <w:tr w:rsidR="00024E08">
        <w:trPr>
          <w:cantSplit/>
          <w:tblHeader/>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Mức độ hạt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Đơn vị quan sát</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Dữ liệu đại diện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Ưu điểm cốt lõi</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Thách thức và Mất mát ngữ nghĩa</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từ tố (Token)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Chuỗi con, từ khóa rời rạc</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Từ khóa tĩnh, địa chỉ IP, mã lỗi hex</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Dễ dàng vector hóa bằng kỹ thuật nhúng từ vựng</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liên kết cấu trúc cú pháp và quan hệ trường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sự kiện (Event)</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Một dòng log đơn lẻ</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Bản ghi telemetry tại thời điểm t</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toàn đầy đủ thuộc tính cục bộ tại thời điểm t</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Thiếu ngữ cảnh chuỗi tuần tự và lịch sử tương tác</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chuỗi / Phiên (Session)</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Cửa sổ trượt hoặc phiên tiến trình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 xml:space="preserve">Chuỗi sự kiện </w:t>
            </w:r>
            <m:oMath>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theo thời gian</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Nắm bắt quan hệ phụ thuộc thứ tự thời gian</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Nhạy cảm với nhiễu xen kẽ từ các luồng song song</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thực thể (Entity)</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danh tác nhân (Host, User, Process)</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Lịch sử tương tác gom cụm theo thực thể</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Phân lập rõ ràng ranh giới hành vi chủ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Khó phát hiện hành vi tấn công vượt ranh giới</w:t>
            </w:r>
          </w:p>
        </w:tc>
      </w:tr>
      <w:tr w:rsidR="00024E08">
        <w:trPr>
          <w:cantSplit/>
          <w:jc w:val="center"/>
        </w:trPr>
        <w:tc>
          <w:tcPr>
            <w:tcW w:w="155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Mức đồ thị (Graph)</w:t>
            </w:r>
          </w:p>
        </w:tc>
        <w:tc>
          <w:tcPr>
            <w:tcW w:w="2028"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nguồn gốc (Provenance Graph)</w:t>
            </w:r>
          </w:p>
        </w:tc>
        <w:tc>
          <w:tcPr>
            <w:tcW w:w="1791"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Đồ thị luồng phụ thuộc dị thể G</w:t>
            </w:r>
          </w:p>
        </w:tc>
        <w:tc>
          <w:tcPr>
            <w:tcW w:w="1806"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Mô hình hóa toàn diện quan hệ đa thực thể</w:t>
            </w:r>
          </w:p>
        </w:tc>
        <w:tc>
          <w:tcPr>
            <w:tcW w:w="242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kích thước đồ thị và chi phí tính toán</w:t>
            </w:r>
          </w:p>
        </w:tc>
      </w:tr>
    </w:tbl>
    <w:p w:rsidR="00024E08" w:rsidRDefault="00024E08">
      <w:pPr>
        <w:spacing w:after="120" w:line="360" w:lineRule="auto"/>
      </w:pPr>
    </w:p>
    <w:p w:rsidR="00024E08" w:rsidRDefault="00AB6848">
      <w:pPr>
        <w:spacing w:after="120" w:line="360" w:lineRule="auto"/>
        <w:ind w:firstLine="720"/>
      </w:pPr>
      <w:r>
        <w:t xml:space="preserve">Bên cạnh tính dị thể giữa các nguồn thu thập, dữ liệu nhật ký doanh nghiệp còn chịu áp lực lớn về mặt thông lượng và tỷ lệ phân bố nhãn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xml:space="preserve">. Hệ thống tiếp nhận luồng sự kiện liên tục với tốc độ cao, đòi hỏi cơ chế xử lý dòng trực tiếp như cách tiếp cận phác họa đồ thị của UNICORN </w:t>
      </w:r>
      <w:r>
        <w:fldChar w:fldCharType="begin"/>
      </w:r>
      <w:r>
        <w:instrText xml:space="preserve">CITATION SRC000011 \l 1033 </w:instrText>
      </w:r>
      <w:r>
        <w:fldChar w:fldCharType="separate"/>
      </w:r>
      <w:r>
        <w:rPr>
          <w:noProof/>
        </w:rPr>
        <w:t xml:space="preserve"> [9]</w:t>
      </w:r>
      <w:r>
        <w:fldChar w:fldCharType="end"/>
      </w:r>
      <w:r>
        <w:t xml:space="preserve">, đồng thời đặt ra yêu cầu kiểm soát tài nguyên bộ nhớ khi theo dõi các đồ thị nguồn gốc kéo dài. Tỷ lệ các dòng nhật ký liên quan đến </w:t>
      </w:r>
      <w:r>
        <w:lastRenderedPageBreak/>
        <w:t xml:space="preserve">hành vi tấn công trong thực tế thường rất nhỏ so với lưu lượng vận hành nền, tạo ra sự mất cân bằng dữ liệu sâu sắc khiến các thuật toán học máy thông thường có xu hướng bỏ qua nhóm thiểu số </w:t>
      </w:r>
      <w:r>
        <w:fldChar w:fldCharType="begin"/>
      </w:r>
      <w:r>
        <w:instrText xml:space="preserve">CITATION SRC000002 \l 1033 </w:instrText>
      </w:r>
      <w:r>
        <w:fldChar w:fldCharType="separate"/>
      </w:r>
      <w:r>
        <w:rPr>
          <w:noProof/>
        </w:rPr>
        <w:t xml:space="preserve"> [8]</w:t>
      </w:r>
      <w:r>
        <w:fldChar w:fldCharType="end"/>
      </w:r>
      <w:r>
        <w:t xml:space="preserve">. Bên cạnh đó, hiện tượng sụp đổ chiều biểu diễn có nguy cơ xuất hiện khi mô hình học biểu diễn tự giám sát trên luồng dữ liệu mất cân bằng không có cơ chế điều hòa phương sai và hiệp phương sai phù hợp để duy trì độ phong phú của các chiều vector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w:t>
      </w:r>
    </w:p>
    <w:p w:rsidR="00024E08" w:rsidRDefault="00AB6848">
      <w:pPr>
        <w:spacing w:after="120" w:line="360" w:lineRule="auto"/>
        <w:ind w:firstLine="720"/>
      </w:pPr>
      <w:r>
        <w:t xml:space="preserve">Dưới góc độ phân phối thời gian, dữ liệu nhật ký liên tục biến động trong quá trình vận hành dài hạn. Dựa trên bản chất không dừng của luồng dữ liệu và phương pháp luận đánh giá theo thời gian </w:t>
      </w:r>
      <w:r>
        <w:fldChar w:fldCharType="begin"/>
      </w:r>
      <w:r>
        <w:instrText xml:space="preserve">CITATION SRC000002 \l 1033 </w:instrText>
      </w:r>
      <w:r>
        <w:fldChar w:fldCharType="separate"/>
      </w:r>
      <w:r>
        <w:rPr>
          <w:noProof/>
        </w:rPr>
        <w:t xml:space="preserve"> [8]</w:t>
      </w:r>
      <w:r>
        <w:fldChar w:fldCharType="end"/>
      </w:r>
      <w:r>
        <w:t>, bốn dạng trôi dạt dữ liệu được phân định như sau:</w:t>
      </w:r>
    </w:p>
    <w:p w:rsidR="00024E08" w:rsidRDefault="00AB6848">
      <w:pPr>
        <w:numPr>
          <w:ilvl w:val="0"/>
          <w:numId w:val="15"/>
        </w:numPr>
        <w:spacing w:after="80" w:line="360" w:lineRule="auto"/>
        <w:ind w:hanging="357"/>
      </w:pPr>
      <w:r>
        <w:rPr>
          <w:i/>
        </w:rPr>
        <w:t xml:space="preserve">Một là, trôi dạt khái niệm Concept Drift: Bản chất hành vi và mục tiêu tấn công thay đổi theo thời gian dù cấu trúc định dạng nhật ký không biến đổi: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(Y∣X)≠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(Y∣X)</m:t>
        </m:r>
      </m:oMath>
      <w:r>
        <w:t>.</w:t>
      </w:r>
    </w:p>
    <w:p w:rsidR="00024E08" w:rsidRDefault="00AB6848">
      <w:pPr>
        <w:numPr>
          <w:ilvl w:val="0"/>
          <w:numId w:val="15"/>
        </w:numPr>
        <w:spacing w:after="80" w:line="360" w:lineRule="auto"/>
        <w:ind w:hanging="357"/>
      </w:pPr>
      <w:r>
        <w:rPr>
          <w:i/>
        </w:rPr>
        <w:t xml:space="preserve">Hai là, trôi dạt mẫu định dạng Template Drift: Việc nâng cấp phần mềm, cập nhật bản vá hoặc thay đổi cấu hình làm biến đổi cấu trúc các chuỗi mẫu nhật ký: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m:rPr>
                <m:nor/>
              </m:rPr>
              <m:t>template</m:t>
            </m:r>
          </m:sub>
        </m:sSub>
        <m:r>
          <w:rPr>
            <w:rFonts w:ascii="Cambria Math" w:hAnsi="Cambria Math"/>
          </w:rPr>
          <m:t>)</m:t>
        </m:r>
      </m:oMath>
      <w:r>
        <w:t>.</w:t>
      </w:r>
    </w:p>
    <w:p w:rsidR="00024E08" w:rsidRDefault="00AB6848">
      <w:pPr>
        <w:numPr>
          <w:ilvl w:val="0"/>
          <w:numId w:val="15"/>
        </w:numPr>
        <w:spacing w:after="80" w:line="360" w:lineRule="auto"/>
        <w:ind w:hanging="357"/>
      </w:pPr>
      <w:r>
        <w:rPr>
          <w:i/>
        </w:rPr>
        <w:t xml:space="preserve">Ba là, trôi dạt quần thể Population Drift: Lưu lượng người dùng, tần suất giao tác nghiệp vụ hoặc cơ cấu dịch vụ hệ thống biến động theo chu kỳ vận hành: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m:t>
        </m:r>
      </m:oMath>
      <w:r>
        <w:t>.</w:t>
      </w:r>
    </w:p>
    <w:p w:rsidR="00024E08" w:rsidRDefault="00AB6848">
      <w:pPr>
        <w:numPr>
          <w:ilvl w:val="0"/>
          <w:numId w:val="15"/>
        </w:numPr>
        <w:spacing w:after="80" w:line="360" w:lineRule="auto"/>
        <w:ind w:hanging="357"/>
      </w:pPr>
      <w:r>
        <w:rPr>
          <w:i/>
        </w:rPr>
        <w:t xml:space="preserve">Bốn là, trôi dạt không gian biểu diễn Representation Drift: Không gian vector tiềm ẩn z bị suy giảm năng lực phân tách do dữ liệu đầu vào trôi xa khỏi phân phối huấn luyện ban đầu: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(z∣X)≠</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(z∣X)</m:t>
        </m:r>
      </m:oMath>
      <w:r>
        <w:t>.</w:t>
      </w:r>
    </w:p>
    <w:p w:rsidR="00024E08" w:rsidRDefault="00AB6848">
      <w:pPr>
        <w:pStyle w:val="Heading3"/>
        <w:spacing w:before="200" w:after="120"/>
      </w:pPr>
      <w:bookmarkStart w:id="12" w:name="_Toc240132954"/>
      <w:r>
        <w:rPr>
          <w:b/>
        </w:rPr>
        <w:t>Hành vi tấn công đa giai đoạn và ánh xạ đa nhãn MITRE ATT&amp;CK</w:t>
      </w:r>
      <w:bookmarkEnd w:id="12"/>
    </w:p>
    <w:p w:rsidR="00024E08" w:rsidRDefault="00AB6848">
      <w:pPr>
        <w:spacing w:after="120" w:line="360" w:lineRule="auto"/>
        <w:ind w:firstLine="720"/>
      </w:pPr>
      <w:r>
        <w:t xml:space="preserve">Trong lịch sử nghiên cứu phát hiện xâm nhập, các tiếp cận ban đầu thường dựa trên giả định chuỗi tấn công đơn tuyến (Cyber Kill Chain) hoặc các mô hình xích Markov tuyến tính để xâu chuỗi tuần tự các giai đoạn tấn công từ Thâm nhập ban đầu </w:t>
      </w:r>
      <w:r>
        <w:lastRenderedPageBreak/>
        <w:t>Initial Access, Thực thi Execution, Duy trì Persistence, Leo thang đặc quyền Privilege Escalation cho đến Đánh cắp dữ liệu Exfiltration.</w:t>
      </w:r>
    </w:p>
    <w:p w:rsidR="008F62E3" w:rsidRDefault="000365A2">
      <w:pPr>
        <w:spacing w:after="120" w:line="360" w:lineRule="auto"/>
        <w:ind w:firstLine="720"/>
      </w:pPr>
      <w:r>
        <w:t xml:space="preserve">Tuy nhiên, trên thực tế vận hành và theo khung phân loại chuẩn hóa của ma trận tri thức an ninh MITRE ATT&amp;CK </w:t>
      </w:r>
      <w:r>
        <w:fldChar w:fldCharType="begin"/>
      </w:r>
      <w:r>
        <w:instrText xml:space="preserve">CITATION SRC000001 \l 1033 </w:instrText>
      </w:r>
      <w:r>
        <w:fldChar w:fldCharType="separate"/>
      </w:r>
      <w:r>
        <w:rPr>
          <w:noProof/>
        </w:rPr>
        <w:t>[4]</w:t>
      </w:r>
      <w:r>
        <w:fldChar w:fldCharType="end"/>
      </w:r>
      <w:r>
        <w:t xml:space="preserve">, các chiến dịch tấn công có chủ đích (APT) mang bản chất phi tuyến tính sâu sắc </w:t>
      </w:r>
      <w:r>
        <w:fldChar w:fldCharType="begin"/>
      </w:r>
      <w:r>
        <w:instrText xml:space="preserve">CITATION SRC000009 \l 1033 </w:instrText>
      </w:r>
      <w:r>
        <w:fldChar w:fldCharType="separate"/>
      </w:r>
      <w:r>
        <w:rPr>
          <w:noProof/>
        </w:rPr>
        <w:t>[1]</w:t>
      </w:r>
      <w:r>
        <w:fldChar w:fldCharType="end"/>
      </w:r>
      <w:r>
        <w:t xml:space="preserve">. Cần lưu ý rằng MITRE khuyến nghị ATT&amp;CK không phải là một danh mục kiểm tra đầy đủ khép kín; từ ontology ATT&amp;CK và các quan sát về đồ thị nguồn gốc hệ thống </w:t>
      </w:r>
      <w:r>
        <w:fldChar w:fldCharType="begin"/>
      </w:r>
      <w:r>
        <w:instrText xml:space="preserve">CITATION SRC000009 \l 1033 </w:instrText>
      </w:r>
      <w:r>
        <w:fldChar w:fldCharType="separate"/>
      </w:r>
      <w:r>
        <w:rPr>
          <w:noProof/>
        </w:rPr>
        <w:t>[1]</w:t>
      </w:r>
      <w:r>
        <w:fldChar w:fldCharType="end"/>
      </w:r>
      <w:r>
        <w:t xml:space="preserve">, nghiên cứu tổng hợp ba cấu trúc phân tích đặc thù sau ; đây là cấu trúc phân loại do đề tài tự tổng hợp, không phải bảng phân loại chính thức của MITRE ATT&amp;CK: </w:t>
      </w:r>
      <w:r>
        <w:rPr>
          <w:i/>
        </w:rPr>
        <w:t>Một là,</w:t>
      </w:r>
      <w:r>
        <w:t xml:space="preserve"> cấu trúc nhảy cóc giai đoạn Step Skipping: Kẻ tấn công có thể khai thác trực tiếp lỗ hổng thực thi mã từ xa để trích xuất dữ liệu ra ngoài mà không cần thiết lập cơ chế duy trì hay di chuyển ngang; </w:t>
      </w:r>
      <w:r>
        <w:rPr>
          <w:i/>
        </w:rPr>
        <w:t>Hai là,</w:t>
      </w:r>
      <w:r>
        <w:t xml:space="preserve"> cấu trúc lặp vòng kỹ thuật Tactic Looping &amp; Interleaving: Kỹ thuật thu thập thông tin nội bộ Discovery thường được lặp lại nhiều lần xen kẽ giữa các bước leo thang đặc quyền và chiếm đoạt thông tin xác thực; </w:t>
      </w:r>
      <w:r>
        <w:rPr>
          <w:i/>
        </w:rPr>
        <w:t>Ba là,</w:t>
      </w:r>
      <w:r>
        <w:t xml:space="preserve"> cấu trúc phân nhánh tiến trình song song Parallel Branching: Kẻ tấn công có thể khởi tạo đồng thời nhiều luồng tiến trình con độc lập trên các tiến trình hợp lệ khác nhau nhằm phân tán sự theo dõi của hệ thống phòng thủ.</w:t>
      </w:r>
    </w:p>
    <w:p w:rsidR="00024E08" w:rsidRDefault="00AB6848">
      <w:pPr>
        <w:spacing w:after="120" w:line="360" w:lineRule="auto"/>
        <w:ind w:firstLine="720"/>
      </w:pPr>
      <w:r>
        <w:t xml:space="preserve">Do đó, chuyên đề xác lập nguyên tắc: Ma trận MITRE ATT&amp;CK được mô hình hóa thành một Không gian Bằng chứng Hành vi Đa chiều (Multi-label Behavioral Evidence Space), được minh họa trực quan trong </w:t>
      </w:r>
      <w:r>
        <w:fldChar w:fldCharType="begin"/>
      </w:r>
      <w:r>
        <w:instrText xml:space="preserve">REF BK_FIG_1_002 \h </w:instrText>
      </w:r>
      <w:r>
        <w:fldChar w:fldCharType="separate"/>
      </w:r>
      <w:r w:rsidR="00251425">
        <w:t>Hình 1.</w:t>
      </w:r>
      <w:r w:rsidR="00251425">
        <w:rPr>
          <w:noProof/>
        </w:rPr>
        <w:t>2</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Y</m:t>
              </m:r>
            </m:e>
            <m:sub>
              <m:r>
                <m:rPr>
                  <m:nor/>
                </m:rPr>
                <m:t>ATT&amp;CK</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tactics</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m:rPr>
                  <m:nor/>
                </m:rPr>
                <m:t>techniques</m:t>
              </m:r>
            </m:sub>
          </m:sSub>
        </m:oMath>
      </m:oMathPara>
    </w:p>
    <w:p w:rsidR="00024E08" w:rsidRDefault="00AB6848">
      <w:pPr>
        <w:keepNext/>
        <w:spacing w:before="160" w:after="40"/>
        <w:ind w:firstLine="0"/>
        <w:jc w:val="center"/>
      </w:pPr>
      <w:r>
        <w:rPr>
          <w:noProof/>
        </w:rPr>
        <w:lastRenderedPageBreak/>
        <w:drawing>
          <wp:inline distT="0" distB="0" distL="0" distR="0">
            <wp:extent cx="5669280" cy="273556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2_evidence_space.png"/>
                    <pic:cNvPicPr/>
                  </pic:nvPicPr>
                  <pic:blipFill>
                    <a:blip r:embed="rId16"/>
                    <a:stretch>
                      <a:fillRect/>
                    </a:stretch>
                  </pic:blipFill>
                  <pic:spPr>
                    <a:xfrm>
                      <a:off x="0" y="0"/>
                      <a:ext cx="5669280" cy="2735563"/>
                    </a:xfrm>
                    <a:prstGeom prst="rect">
                      <a:avLst/>
                    </a:prstGeom>
                  </pic:spPr>
                </pic:pic>
              </a:graphicData>
            </a:graphic>
          </wp:inline>
        </w:drawing>
      </w:r>
    </w:p>
    <w:p w:rsidR="00024E08" w:rsidRDefault="00AB6848">
      <w:pPr>
        <w:pStyle w:val="Caption"/>
        <w:spacing w:before="120" w:after="240" w:line="360" w:lineRule="auto"/>
        <w:jc w:val="center"/>
      </w:pPr>
      <w:bookmarkStart w:id="13" w:name="_Toc240133001"/>
      <w:bookmarkStart w:id="14" w:name="BK_FIG_1_002"/>
      <w:bookmarkStart w:id="15" w:name="_Toc238146581"/>
      <w:r>
        <w:rPr>
          <w:sz w:val="28"/>
        </w:rPr>
        <w:t>Hình 1.2: Mô hình Không gian Bằng chứng Hành vi Đa chiều MITRE ATT&amp;CK và các đặc trưng phi tuyến tính trong tấn công APT , nguồn tác giả tổng hợp dựa trên MITRE ATT&amp;CK [4] và Inam et al. [1]</w:t>
      </w:r>
      <w:bookmarkEnd w:id="13"/>
      <w:r>
        <w:rPr>
          <w:sz w:val="28"/>
        </w:rPr>
        <w:fldChar w:fldCharType="begin"/>
      </w:r>
      <w:r>
        <w:rPr>
          <w:sz w:val="28"/>
        </w:rPr>
        <w:instrText xml:space="preserve">SEQ Hình \* ARABIC </w:instrText>
      </w:r>
      <w:r>
        <w:rPr>
          <w:sz w:val="28"/>
        </w:rPr>
        <w:fldChar w:fldCharType="end"/>
      </w:r>
      <w:bookmarkEnd w:id="14"/>
      <w:r>
        <w:rPr>
          <w:sz w:val="28"/>
        </w:rPr>
        <w:fldChar w:fldCharType="begin"/>
      </w:r>
      <w:r>
        <w:rPr>
          <w:sz w:val="28"/>
        </w:rPr>
        <w:instrText xml:space="preserve">CITATION SRC000001 \l 1033 </w:instrText>
      </w:r>
      <w:r>
        <w:rPr>
          <w:sz w:val="28"/>
        </w:rPr>
        <w:fldChar w:fldCharType="end"/>
      </w:r>
      <w:r>
        <w:rPr>
          <w:sz w:val="28"/>
        </w:rPr>
        <w:fldChar w:fldCharType="begin"/>
      </w:r>
      <w:r>
        <w:rPr>
          <w:sz w:val="28"/>
        </w:rPr>
        <w:instrText xml:space="preserve">CITATION SRC000009 \l 1033 </w:instrText>
      </w:r>
      <w:r>
        <w:rPr>
          <w:sz w:val="28"/>
        </w:rPr>
        <w:fldChar w:fldCharType="end"/>
      </w:r>
      <w:bookmarkEnd w:id="15"/>
    </w:p>
    <w:p w:rsidR="00024E08" w:rsidRDefault="00AB6848">
      <w:pPr>
        <w:spacing w:after="120" w:line="360" w:lineRule="auto"/>
      </w:pPr>
      <w:r>
        <w:rPr>
          <w:rFonts w:eastAsia="Times New Roman"/>
        </w:rPr>
        <w:t xml:space="preserve">Trong đó mỗi chiến thuật Tactic đại diện cho mục tiêu chiến thuật của kẻ tấn công, trả lời câu hỏi “Tại sao”, và mỗi kỹ thuật Technique đại diện cho phương thức thực thi cụ thể, trả lời câu hỏi “Làm thế nào”; một chuỗi sự kiện hoặc cây tiến trình có thể đồng thời kích hoạt nhiều nhãn chiến thuật và kỹ thuật tại cùng một thời điểm quan sát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w:t>
      </w:r>
    </w:p>
    <w:p w:rsidR="008F62E3" w:rsidRDefault="000365A2">
      <w:pPr>
        <w:spacing w:after="120" w:line="360" w:lineRule="auto"/>
        <w:ind w:firstLine="720"/>
      </w:pPr>
      <w:r>
        <w:t xml:space="preserve">Xét theo dữ liệu thực nghiệm, việc mô hình hóa hành vi tấn công đòi hỏi phải phân định chuẩn xác đặc tính gán nhãn và mức độ hạt của từng bộ dữ liệu chuẩn </w:t>
      </w:r>
      <w:r>
        <w:fldChar w:fldCharType="begin"/>
      </w:r>
      <w:r>
        <w:instrText xml:space="preserve">CITATION SRC000018 \l 1033 </w:instrText>
      </w:r>
      <w:r>
        <w:fldChar w:fldCharType="separate"/>
      </w:r>
      <w:r>
        <w:rPr>
          <w:noProof/>
        </w:rPr>
        <w:t>[3]</w:t>
      </w:r>
      <w:r>
        <w:fldChar w:fldCharType="end"/>
      </w:r>
      <w:r>
        <w:t xml:space="preserve">: </w:t>
      </w:r>
      <w:r>
        <w:rPr>
          <w:i/>
        </w:rPr>
        <w:t>Một là,</w:t>
      </w:r>
      <w:r>
        <w:t xml:space="preserve"> bộ dữ liệu DARPA Transparent Computing Engagement #3 (TC E3, diễn ra tháng 4/2018) </w:t>
      </w:r>
      <w:r>
        <w:fldChar w:fldCharType="begin"/>
      </w:r>
      <w:r>
        <w:instrText xml:space="preserve">CITATION SRC000028 \l 1033 </w:instrText>
      </w:r>
      <w:r>
        <w:fldChar w:fldCharType="separate"/>
      </w:r>
      <w:r>
        <w:rPr>
          <w:noProof/>
        </w:rPr>
        <w:t>[12]</w:t>
      </w:r>
      <w:r>
        <w:fldChar w:fldCharType="end"/>
      </w:r>
      <w:r>
        <w:t xml:space="preserve"> và Engagement #5 (TC E5) </w:t>
      </w:r>
      <w:r>
        <w:fldChar w:fldCharType="begin"/>
      </w:r>
      <w:r>
        <w:instrText xml:space="preserve">CITATION SRC000045 \l 1033 </w:instrText>
      </w:r>
      <w:r>
        <w:fldChar w:fldCharType="separate"/>
      </w:r>
      <w:r>
        <w:rPr>
          <w:noProof/>
        </w:rPr>
        <w:t>[43]</w:t>
      </w:r>
      <w:r>
        <w:fldChar w:fldCharType="end"/>
      </w:r>
      <w:r>
        <w:t xml:space="preserve"> cung cấp dữ liệu kiểm toán hệ thống mức hạt nhân chi tiết, trong đó các kịch bản tấn công và diễn tập red-team trong các engagement của chương trình được gán nhãn ở mức độ hạt tiến trình và luồng phụ thuộc; </w:t>
      </w:r>
      <w:r>
        <w:rPr>
          <w:i/>
        </w:rPr>
        <w:t>Hai là,</w:t>
      </w:r>
      <w:r>
        <w:t xml:space="preserve"> bộ dữ liệu LANL Unified Host and Network Dataset </w:t>
      </w:r>
      <w:r>
        <w:fldChar w:fldCharType="begin"/>
      </w:r>
      <w:r>
        <w:instrText xml:space="preserve">CITATION SRC000029 \l 1033 </w:instrText>
      </w:r>
      <w:r>
        <w:fldChar w:fldCharType="separate"/>
      </w:r>
      <w:r>
        <w:rPr>
          <w:noProof/>
        </w:rPr>
        <w:t>[13]</w:t>
      </w:r>
      <w:r>
        <w:fldChar w:fldCharType="end"/>
      </w:r>
      <w:r>
        <w:t xml:space="preserve"> phản ánh môi trường mạng doanh nghiệp quy mô lớn với hàng tỷ sự kiện xác thực và luồng mạng, trong đó nhãn mặt đất thực nghiệm được xác lập từ tệp redteam.txt ghi nhận các sự kiện xác thực bị xâm nhập cụ thể của đội Red Team theo mốc thời gian và tài </w:t>
      </w:r>
      <w:r>
        <w:lastRenderedPageBreak/>
        <w:t xml:space="preserve">khoản/máy chủ xác định; </w:t>
      </w:r>
      <w:r>
        <w:rPr>
          <w:i/>
        </w:rPr>
        <w:t>Ba là,</w:t>
      </w:r>
      <w:r>
        <w:t xml:space="preserve"> bộ dữ liệu HDFS của Xu et al. </w:t>
      </w:r>
      <w:r>
        <w:fldChar w:fldCharType="begin"/>
      </w:r>
      <w:r>
        <w:instrText xml:space="preserve">CITATION SRC000031 \l 1033 </w:instrText>
      </w:r>
      <w:r>
        <w:fldChar w:fldCharType="separate"/>
      </w:r>
      <w:r>
        <w:rPr>
          <w:noProof/>
        </w:rPr>
        <w:t>[18]</w:t>
      </w:r>
      <w:r>
        <w:fldChar w:fldCharType="end"/>
      </w:r>
      <w:r>
        <w:t xml:space="preserve"> và LogHub </w:t>
      </w:r>
      <w:r>
        <w:fldChar w:fldCharType="begin"/>
      </w:r>
      <w:r>
        <w:instrText xml:space="preserve">CITATION SRC000044 \l 1033 </w:instrText>
      </w:r>
      <w:r>
        <w:fldChar w:fldCharType="separate"/>
      </w:r>
      <w:r>
        <w:rPr>
          <w:noProof/>
        </w:rPr>
        <w:t>[42]</w:t>
      </w:r>
      <w:r>
        <w:fldChar w:fldCharType="end"/>
      </w:r>
      <w:r>
        <w:t xml:space="preserve"> được gán nhãn bất thường theo vết thực thi ở mức khối dữ liệu </w:t>
      </w:r>
      <w:r>
        <w:fldChar w:fldCharType="begin"/>
      </w:r>
      <w:r>
        <w:instrText xml:space="preserve">CITATION SRC000031 \l 1033 </w:instrText>
      </w:r>
      <w:r>
        <w:fldChar w:fldCharType="separate"/>
      </w:r>
      <w:r>
        <w:rPr>
          <w:noProof/>
        </w:rPr>
        <w:t>[18]</w:t>
      </w:r>
      <w:r>
        <w:fldChar w:fldCharType="end"/>
      </w:r>
      <w:r>
        <w:t xml:space="preserve">, phản ánh trạng thái bình thường hoặc bất thường của một phiên giao tác phân tán hoàn chỉnh; </w:t>
      </w:r>
      <w:r>
        <w:rPr>
          <w:i/>
        </w:rPr>
        <w:t>Bốn là,</w:t>
      </w:r>
      <w:r>
        <w:t xml:space="preserve"> bộ dữ liệu BGL thuộc kho LogHub </w:t>
      </w:r>
      <w:r>
        <w:fldChar w:fldCharType="begin"/>
      </w:r>
      <w:r>
        <w:instrText xml:space="preserve">CITATION SRC000044 \l 1033 </w:instrText>
      </w:r>
      <w:r>
        <w:fldChar w:fldCharType="separate"/>
      </w:r>
      <w:r>
        <w:rPr>
          <w:noProof/>
        </w:rPr>
        <w:t>[42]</w:t>
      </w:r>
      <w:r>
        <w:fldChar w:fldCharType="end"/>
      </w:r>
      <w:r>
        <w:t xml:space="preserve"> đại diện cho nhật ký siêu máy tính với nhãn bất thường được xác lập ở mức dòng log đơn lẻ </w:t>
      </w:r>
      <w:r>
        <w:fldChar w:fldCharType="begin"/>
      </w:r>
      <w:r>
        <w:instrText xml:space="preserve">CITATION SRC000044 \l 1033 </w:instrText>
      </w:r>
      <w:r>
        <w:fldChar w:fldCharType="separate"/>
      </w:r>
      <w:r>
        <w:rPr>
          <w:noProof/>
        </w:rPr>
        <w:t>[42]</w:t>
      </w:r>
      <w:r>
        <w:fldChar w:fldCharType="end"/>
      </w:r>
      <w:r>
        <w:t>.</w:t>
      </w:r>
    </w:p>
    <w:p w:rsidR="008F62E3" w:rsidRDefault="000365A2">
      <w:pPr>
        <w:spacing w:after="120" w:line="360" w:lineRule="auto"/>
        <w:ind w:firstLine="720"/>
      </w:pPr>
      <w:r>
        <w:t>Đặc biệt, sự xuất hiện của hoạt động quản trị viên hệ thống là một thách thức vận hành thực tế. Các kỹ sư quản trị thường xuyên sử dụng các công cụ hợp lệ của hệ điều hành như PowerShell, SSH, WMI tương tự như công cụ kẻ tấn công khai thác; hiện tượng này đòi hỏi mô hình học sâu không dừng lại ở các mẫu cú pháp bề mặt mà phải nắm bắt được tương quan phụ thuộc cấu trúc và ngữ cảnh thực thi.</w:t>
      </w:r>
    </w:p>
    <w:p w:rsidR="00024E08" w:rsidRDefault="00AB6848">
      <w:pPr>
        <w:pStyle w:val="Heading3"/>
        <w:spacing w:before="200" w:after="120"/>
      </w:pPr>
      <w:bookmarkStart w:id="16" w:name="_Toc240132955"/>
      <w:r>
        <w:rPr>
          <w:b/>
        </w:rPr>
        <w:t>Các mức biểu diễn dữ liệu và Hợp đồng Biểu diễn</w:t>
      </w:r>
      <w:bookmarkEnd w:id="16"/>
    </w:p>
    <w:p w:rsidR="008F62E3" w:rsidRDefault="000365A2">
      <w:pPr>
        <w:spacing w:after="120" w:line="360" w:lineRule="auto"/>
        <w:ind w:firstLine="720"/>
      </w:pPr>
      <w:r>
        <w:t xml:space="preserve">Khắc phục hạn chế của các nghiên cứu tiền nhiệm vốn thường đồng nhất việc trích xuất đặc trưng với thuật toán phân loại cụ thể, chuyên đề tiếp cận bài toán dưới góc nhìn của học biểu diễn sâu (Deep Representation Learning). Trong học sâu, mô hình thiết lập một ánh xạ hàm tham số chuyển đổi dữ liệu nhật ký hệ thống đa góc nhìn sang không gian vector tiềm ẩn. Điểm cốt lõi về mặt nhận thức luận là vector biểu diễn </w:t>
      </w:r>
      <w:r>
        <w:rPr>
          <w:i/>
        </w:rPr>
        <w:t>z</w:t>
      </w:r>
      <w:r>
        <w:t xml:space="preserve"> chỉ phản ánh những thuộc tính và quy luật thống kê mà hàm mục tiêu tối ưu hóa khuyến khích lưu giữ, chứ không phải một bản sao toàn tri của mọi trạng thái hệ điều hành; những thông tin không xuất hiện trong dữ liệu quan sát hoặc không được objective thúc đẩy có thể không tồn tại trong </w:t>
      </w:r>
      <w:r>
        <w:rPr>
          <w:i/>
        </w:rPr>
        <w:t>z</w:t>
      </w:r>
      <w:r>
        <w:t xml:space="preserve">. Do đó, để định hình không gian biểu diễn phục vụ mục tiêu an ninh, chuyên đề đề xuất một khung khái niệm chính thức mang tên Hợp đồng Biểu diễn , ký hiệu là </w:t>
      </w:r>
      <m:oMath>
        <m:sSub>
          <m:sSubPr>
            <m:ctrlPr>
              <w:rPr>
                <w:rFonts w:ascii="Cambria Math" w:hAnsi="Cambria Math"/>
              </w:rPr>
            </m:ctrlPr>
          </m:sSubPr>
          <m:e>
            <m:r>
              <m:rPr>
                <m:scr m:val="script"/>
              </m:rPr>
              <w:rPr>
                <w:rFonts w:ascii="Cambria Math" w:hAnsi="Cambria Math"/>
              </w:rPr>
              <m:t>C</m:t>
            </m:r>
          </m:e>
          <m:sub>
            <m:r>
              <m:rPr>
                <m:nor/>
              </m:rPr>
              <m:t>representation</m:t>
            </m:r>
          </m:sub>
        </m:sSub>
      </m:oMath>
      <w:r>
        <w:t xml:space="preserve">, đóng vai trò như một bản đặc tả các ràng buộc toán học và ngữ nghĩa giữa dữ liệu thô và không gian vector tiềm ẩn </w:t>
      </w:r>
      <w:r>
        <w:rPr>
          <w:i/>
        </w:rPr>
        <w:t>z</w:t>
      </w:r>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C</m:t>
              </m:r>
            </m:e>
            <m:sub>
              <m:r>
                <m:rPr>
                  <m:nor/>
                </m:rPr>
                <m:t>representation</m:t>
              </m:r>
            </m:sub>
          </m:sSub>
          <m:r>
            <w:rPr>
              <w:rFonts w:ascii="Cambria Math" w:hAnsi="Cambria Math"/>
            </w:rPr>
            <m:t>=⟨</m:t>
          </m:r>
          <m:sSub>
            <m:sSubPr>
              <m:ctrlPr>
                <w:rPr>
                  <w:rFonts w:ascii="Cambria Math" w:hAnsi="Cambria Math"/>
                </w:rPr>
              </m:ctrlPr>
            </m:sSubPr>
            <m:e>
              <m:r>
                <m:rPr>
                  <m:scr m:val="script"/>
                </m:rPr>
                <w:rPr>
                  <w:rFonts w:ascii="Cambria Math" w:hAnsi="Cambria Math"/>
                </w:rPr>
                <m:t>P</m:t>
              </m:r>
            </m:e>
            <m:sub>
              <m:r>
                <m:rPr>
                  <m:nor/>
                </m:rPr>
                <m:t>preserve</m:t>
              </m:r>
            </m:sub>
          </m:sSub>
          <m:r>
            <w:rPr>
              <w:rFonts w:ascii="Cambria Math" w:hAnsi="Cambria Math"/>
            </w:rPr>
            <m:t>,</m:t>
          </m:r>
          <m:sSub>
            <m:sSubPr>
              <m:ctrlPr>
                <w:rPr>
                  <w:rFonts w:ascii="Cambria Math" w:hAnsi="Cambria Math"/>
                </w:rPr>
              </m:ctrlPr>
            </m:sSubPr>
            <m:e>
              <m:r>
                <m:rPr>
                  <m:scr m:val="script"/>
                </m:rPr>
                <w:rPr>
                  <w:rFonts w:ascii="Cambria Math" w:hAnsi="Cambria Math"/>
                </w:rPr>
                <m:t>I</m:t>
              </m:r>
            </m:e>
            <m:sub>
              <m:r>
                <m:rPr>
                  <m:nor/>
                </m:rPr>
                <m:t>invariant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exclude</m:t>
              </m:r>
            </m:sub>
          </m:sSub>
          <m:r>
            <w:rPr>
              <w:rFonts w:ascii="Cambria Math" w:hAnsi="Cambria Math"/>
            </w:rPr>
            <m:t>⟩</m:t>
          </m:r>
        </m:oMath>
      </m:oMathPara>
    </w:p>
    <w:p w:rsidR="00024E08" w:rsidRDefault="00AB6848">
      <w:pPr>
        <w:spacing w:after="120" w:line="360" w:lineRule="auto"/>
        <w:ind w:firstLine="720"/>
      </w:pPr>
      <w:r>
        <w:t>Khung Hợp đồng Biểu diễn thiết lập ba nhóm điều kiện ràng buộc bắt buộc mà không gian vector biểu diễn z phải đồng thời thỏa mãn:</w:t>
      </w:r>
    </w:p>
    <w:p w:rsidR="00024E08" w:rsidRDefault="00AB6848">
      <w:pPr>
        <w:spacing w:after="120" w:line="360" w:lineRule="auto"/>
        <w:ind w:firstLine="720"/>
      </w:pPr>
      <w:r>
        <w:rPr>
          <w:i/>
        </w:rPr>
        <w:lastRenderedPageBreak/>
        <w:t xml:space="preserve">Một là, </w:t>
      </w:r>
      <w:r w:rsidRPr="00417781">
        <w:t>nhóm Điều kiện Bảo toàn PRESERVE</w:t>
      </w:r>
      <w:r>
        <w:rPr>
          <w:i/>
        </w:rPr>
        <w:t xml:space="preserve">: </w:t>
      </w:r>
      <w:r>
        <w:t>Tập hợp các thuộc tính và tương quan an ninh bắt buộc phải được bảo toàn trong không gian vector biểu diễn, bao gồm ngữ nghĩa của các tham số dòng lệnh quan trọng, trật tự thời gian và quan hệ phụ thuộc thực thi giữa các tiến trình, tệp tin và kết nối mạng, cấu trúc cục bộ của đồ thị nguồn gốc cùng các đặc trưng nhận diện chiến thuật và kỹ thuật MITRE ATT&amp;CK.</w:t>
      </w:r>
    </w:p>
    <w:p w:rsidR="00024E08" w:rsidRDefault="00AB6848">
      <w:pPr>
        <w:spacing w:after="120" w:line="360" w:lineRule="auto"/>
        <w:ind w:firstLine="720"/>
      </w:pPr>
      <w:r>
        <w:rPr>
          <w:i/>
        </w:rPr>
        <w:t xml:space="preserve">Hai là, </w:t>
      </w:r>
      <w:r w:rsidRPr="00417781">
        <w:t>nhóm Điều kiện Bất biến INVARIANT</w:t>
      </w:r>
      <w:r>
        <w:rPr>
          <w:i/>
        </w:rPr>
        <w:t xml:space="preserve">: </w:t>
      </w:r>
      <w:r>
        <w:t>Tập hợp các biến đổi hình thức mà không gian vector z phải duy trì tính bất biến, bao gồm sự thay đổi cú pháp vô hại của chuỗi nhật ký (định dạng thời gian, khoảng trắng, thứ tự các trường không mang nghĩa an ninh), sự ngẫu nhiên hóa mã định danh tiến trình (PID/PPID), tên tài khoản cục bộ không ảnh hưởng đến bản chất luồng thực thi và các biến động chu kỳ của lưu lượng nền.</w:t>
      </w:r>
    </w:p>
    <w:p w:rsidR="008F62E3" w:rsidRDefault="000365A2">
      <w:pPr>
        <w:spacing w:after="120" w:line="360" w:lineRule="auto"/>
        <w:ind w:firstLine="720"/>
      </w:pPr>
      <w:r w:rsidRPr="00417781">
        <w:rPr>
          <w:i/>
        </w:rPr>
        <w:t>Ba là</w:t>
      </w:r>
      <w:r>
        <w:t xml:space="preserve">, nhóm Điều kiện Triệt tiêu EXCLUDE: Tập hợp các thông tin giả tạo và biến số ngoài miền bắt buộc phải bị loại bỏ khỏi không gian vector z nhằm ngăn ngừa rủi ro học đường tắt </w:t>
      </w:r>
      <w:r>
        <w:fldChar w:fldCharType="begin"/>
      </w:r>
      <w:r>
        <w:instrText xml:space="preserve">CITATION SRC000002 \l 1033 </w:instrText>
      </w:r>
      <w:r>
        <w:fldChar w:fldCharType="separate"/>
      </w:r>
      <w:r>
        <w:rPr>
          <w:noProof/>
        </w:rPr>
        <w:t xml:space="preserve"> [8]</w:t>
      </w:r>
      <w:r>
        <w:fldChar w:fldCharType="end"/>
      </w:r>
      <w:r>
        <w:t xml:space="preserve">. Bao gồm các mẫu định dạng đặc thù của môi trường thử nghiệm lab, các biến số gây rò rỉ phân vùng và dấu thời gian tuyệt đối của máy thử nghiệm </w:t>
      </w:r>
      <w:r>
        <w:fldChar w:fldCharType="begin"/>
      </w:r>
      <w:r>
        <w:instrText xml:space="preserve">CITATION SRC000002 \l 1033 </w:instrText>
      </w:r>
      <w:r>
        <w:fldChar w:fldCharType="separate"/>
      </w:r>
      <w:r>
        <w:rPr>
          <w:noProof/>
        </w:rPr>
        <w:t xml:space="preserve"> [8]</w:t>
      </w:r>
      <w:r>
        <w:fldChar w:fldCharType="end"/>
      </w:r>
      <w:r>
        <w:t>, cùng các tương quan ngẫu nhiên có thể khiến mô hình đạt điểm số ảo trên tập kiểm thử nhưng suy giảm năng lực khi vận hành thực tế.</w:t>
      </w:r>
    </w:p>
    <w:p w:rsidR="00024E08" w:rsidRDefault="00AB6848">
      <w:pPr>
        <w:spacing w:after="120" w:line="360" w:lineRule="auto"/>
        <w:ind w:firstLine="720"/>
      </w:pPr>
      <w:r>
        <w:t xml:space="preserve">Các đặc tả chi tiết của Hợp đồng Biểu diễn được hệ thống hóa trong </w:t>
      </w:r>
      <w:r>
        <w:fldChar w:fldCharType="begin"/>
      </w:r>
      <w:r>
        <w:instrText xml:space="preserve">REF BK_TBL_1_002 \h </w:instrText>
      </w:r>
      <w:r>
        <w:fldChar w:fldCharType="separate"/>
      </w:r>
      <w:r w:rsidR="00251425">
        <w:t>Bảng 1.</w:t>
      </w:r>
      <w:r w:rsidR="00251425">
        <w:rPr>
          <w:noProof/>
        </w:rPr>
        <w:t>2</w:t>
      </w:r>
      <w:r>
        <w:fldChar w:fldCharType="end"/>
      </w:r>
      <w:r>
        <w:t>:</w:t>
      </w:r>
    </w:p>
    <w:p w:rsidR="00024E08" w:rsidRDefault="00AB6848">
      <w:pPr>
        <w:pStyle w:val="Caption"/>
        <w:keepNext/>
        <w:spacing w:before="240" w:after="80" w:line="360" w:lineRule="auto"/>
        <w:jc w:val="center"/>
      </w:pPr>
      <w:bookmarkStart w:id="17" w:name="BK_TBL_1_002"/>
      <w:bookmarkStart w:id="18" w:name="_Toc240133009"/>
      <w:r>
        <w:rPr>
          <w:sz w:val="28"/>
        </w:rPr>
        <w:t>Bảng 1.</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17"/>
      <w:r>
        <w:rPr>
          <w:sz w:val="28"/>
        </w:rPr>
        <w:t>: Đặc tả Hợp đồng Biểu diễn cho vector đặc trưng z</w:t>
      </w:r>
      <w:bookmarkEnd w:id="18"/>
    </w:p>
    <w:tbl>
      <w:tblPr>
        <w:tblStyle w:val="TableGrid"/>
        <w:tblW w:w="9607" w:type="dxa"/>
        <w:jc w:val="center"/>
        <w:tblLook w:val="04A0" w:firstRow="1" w:lastRow="0" w:firstColumn="1" w:lastColumn="0" w:noHBand="0" w:noVBand="1"/>
      </w:tblPr>
      <w:tblGrid>
        <w:gridCol w:w="1800"/>
        <w:gridCol w:w="2400"/>
        <w:gridCol w:w="3100"/>
        <w:gridCol w:w="2307"/>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Thành phần hợp đồng</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Mục tiêu ràng buộc</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Đối tượng áp dụng cụ thể trong dữ liệu log</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Cơ chế kiểm chứng thực nghiệm</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PRESERVE (Bảo toàn)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Bảo tồn đầy đủ tín hiệu ngữ cảnh an ninh phân biệt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Ngữ nghĩa tham số động, trật tự thời gian và quan hệ phụ thuộc, tô-pô đồ thị, nhãn ATT&amp;CK</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Linear Probing, Mutual Information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lastRenderedPageBreak/>
              <w:t>INVARIANT (Bất biến)</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Duy trì bất biến trước biến đổi hình thức và trôi dạt vô hại</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Định dạng timestamp, PID ngẫu nhiên, hoán vị cú pháp vô hại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Invariance Loss, Data Augmentation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EXCLUDE (Triệt tiêu)</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Loại bỏ rò rỉ phân vùng và biến số học đường tắt</w:t>
            </w:r>
          </w:p>
        </w:tc>
        <w:tc>
          <w:tcPr>
            <w:tcW w:w="3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Artifacts môi trường lab, hostname cố định, thông tin định danh nhạy cảm (PII)</w:t>
            </w:r>
          </w:p>
        </w:tc>
        <w:tc>
          <w:tcPr>
            <w:tcW w:w="230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417781">
            <w:pPr>
              <w:ind w:firstLine="0"/>
              <w:jc w:val="left"/>
            </w:pPr>
            <w:r w:rsidRPr="00417781">
              <w:t>Snooping Test, Feature-leakage / Re-identification Audit</w:t>
            </w:r>
          </w:p>
        </w:tc>
      </w:tr>
    </w:tbl>
    <w:p w:rsidR="00024E08" w:rsidRDefault="00024E08">
      <w:pPr>
        <w:spacing w:after="120" w:line="360" w:lineRule="auto"/>
      </w:pPr>
    </w:p>
    <w:p w:rsidR="008F62E3" w:rsidRDefault="000365A2">
      <w:pPr>
        <w:spacing w:after="120" w:line="360" w:lineRule="auto"/>
        <w:ind w:firstLine="720"/>
      </w:pPr>
      <w:r>
        <w:t xml:space="preserve">Nguyên tắc PRESERVE tập trung vào việc bảo toàn ngữ nghĩa an ninh động chứ không đồng nghĩa với việc giữ lại toàn bộ định danh thô của người dùng hay máy chủ. Về mặt bảo vệ quyền riêng tư, chuyên đề phân định rạch ròi bốn cấp độ an toàn thông tin và không đồng nhất khả năng phòng thủ giữa các cấp độ này: </w:t>
      </w:r>
      <w:r>
        <w:rPr>
          <w:i/>
        </w:rPr>
        <w:t>Một là,</w:t>
      </w:r>
      <w:r>
        <w:t xml:space="preserve"> cơ chế giả danh hóa ẩn danh hóa thông qua việc ánh xạ các định danh nhạy cảm như tên người dùng, địa chỉ IP và tên máy chủ sang không gian mã băm hoặc chỉ số trừu tượng nhằm kiểm soát khả năng liên kết dữ liệu; </w:t>
      </w:r>
      <w:r>
        <w:rPr>
          <w:i/>
        </w:rPr>
        <w:t>Hai là,</w:t>
      </w:r>
      <w:r>
        <w:t xml:space="preserve">đề xuất quy trình đánh giá rủi ro trước tấn công suy luận thành viên (Membership Inference Attack – MIA) </w:t>
      </w:r>
      <w:r>
        <w:fldChar w:fldCharType="begin"/>
      </w:r>
      <w:r>
        <w:instrText xml:space="preserve">CITATION SRC000025 \l 1033 </w:instrText>
      </w:r>
      <w:r>
        <w:fldChar w:fldCharType="separate"/>
      </w:r>
      <w:r>
        <w:rPr>
          <w:noProof/>
        </w:rPr>
        <w:t>[16]</w:t>
      </w:r>
      <w:r>
        <w:fldChar w:fldCharType="end"/>
      </w:r>
      <w:r>
        <w:t xml:space="preserve">, được định vị là phép kiểm tra hạ nguồn nhằm đánh giá khả năng đối nghịch xác định một bản ghi nhật ký cụ thể có thuộc tập huấn luyện hay không; </w:t>
      </w:r>
      <w:r>
        <w:rPr>
          <w:i/>
        </w:rPr>
        <w:t>Ba là,</w:t>
      </w:r>
      <w:r>
        <w:t xml:space="preserve">đề xuất quy trình đánh giá rủi ro trước tấn công đảo ngược mô hình Model Inversion Attack </w:t>
      </w:r>
      <w:r>
        <w:fldChar w:fldCharType="begin"/>
      </w:r>
      <w:r>
        <w:instrText xml:space="preserve">CITATION SRC000026 \l 1033 </w:instrText>
      </w:r>
      <w:r>
        <w:fldChar w:fldCharType="separate"/>
      </w:r>
      <w:r>
        <w:rPr>
          <w:noProof/>
        </w:rPr>
        <w:t>[33]</w:t>
      </w:r>
      <w:r>
        <w:fldChar w:fldCharType="end"/>
      </w:r>
      <w:r>
        <w:t xml:space="preserve">, cũng được định vị là phép kiểm tra hạ nguồn nhằm đánh giá nguy cơ khôi phục thông tin cấu hình từ vector biểu diễn tiềm ẩn; </w:t>
      </w:r>
      <w:r>
        <w:rPr>
          <w:i/>
        </w:rPr>
        <w:t>Bốn là,</w:t>
      </w:r>
      <w:r>
        <w:t xml:space="preserve">định hướng khung bảo đảm toán học về quyền riêng tư vi sai (Differential Privacy – DP) theo hướng dẫn chuẩn mực của NIST SP 800-226 </w:t>
      </w:r>
      <w:r>
        <w:fldChar w:fldCharType="begin"/>
      </w:r>
      <w:r>
        <w:instrText xml:space="preserve">CITATION SRC000027 \l 1033 </w:instrText>
      </w:r>
      <w:r>
        <w:fldChar w:fldCharType="separate"/>
      </w:r>
      <w:r>
        <w:rPr>
          <w:noProof/>
        </w:rPr>
        <w:t>[17]</w:t>
      </w:r>
      <w:r>
        <w:fldChar w:fldCharType="end"/>
      </w:r>
      <w:r>
        <w:t xml:space="preserve">. Cần khẳng định rằng vector biểu diễn tiềm ẩn không tự động an toàn về quyền riêng tư nếu không có cơ chế chứng minh toán học tường minh; các quy trình kiểm thử tấn công MIA hay Model Inversion được định vị là phép kiểm tra hạ nguồn độc lập và chưa được thực thi trong phạm vi thực nghiệm hiện tại của chuyên đề </w:t>
      </w:r>
      <w:r>
        <w:fldChar w:fldCharType="begin"/>
      </w:r>
      <w:r>
        <w:instrText xml:space="preserve">CITATION SRC000025 \l 1033 </w:instrText>
      </w:r>
      <w:r>
        <w:fldChar w:fldCharType="separate"/>
      </w:r>
      <w:r>
        <w:rPr>
          <w:noProof/>
        </w:rPr>
        <w:t>[16]</w:t>
      </w:r>
      <w:r>
        <w:fldChar w:fldCharType="end"/>
      </w:r>
      <w:r>
        <w:t xml:space="preserve">, </w:t>
      </w:r>
      <w:r>
        <w:fldChar w:fldCharType="begin"/>
      </w:r>
      <w:r>
        <w:instrText xml:space="preserve">CITATION SRC000026 \l 1033 </w:instrText>
      </w:r>
      <w:r>
        <w:fldChar w:fldCharType="separate"/>
      </w:r>
      <w:r>
        <w:rPr>
          <w:noProof/>
        </w:rPr>
        <w:t>[33]</w:t>
      </w:r>
      <w:r>
        <w:fldChar w:fldCharType="end"/>
      </w:r>
      <w:r>
        <w:t xml:space="preserve">, kết </w:t>
      </w:r>
      <w:r>
        <w:lastRenderedPageBreak/>
        <w:t xml:space="preserve">hợp khung lý thuyết DP định hướng lượng hóa độ mất mát quyền riêng tư </w:t>
      </w:r>
      <w:r>
        <w:fldChar w:fldCharType="begin"/>
      </w:r>
      <w:r>
        <w:instrText xml:space="preserve">CITATION SRC000027 \l 1033 </w:instrText>
      </w:r>
      <w:r>
        <w:fldChar w:fldCharType="separate"/>
      </w:r>
      <w:r>
        <w:rPr>
          <w:noProof/>
        </w:rPr>
        <w:t>[17]</w:t>
      </w:r>
      <w:r>
        <w:fldChar w:fldCharType="end"/>
      </w:r>
      <w:r>
        <w:t xml:space="preserve">. Tương tự, nguyên tắc EXCLUDE thiết lập các ràng buộc phủ định đối với các giả định đường tắt đã biết và các biến số gây rò rỉ phân vùng </w:t>
      </w:r>
      <w:r>
        <w:fldChar w:fldCharType="begin"/>
      </w:r>
      <w:r>
        <w:instrText xml:space="preserve">CITATION SRC000002 \l 1033 </w:instrText>
      </w:r>
      <w:r>
        <w:fldChar w:fldCharType="separate"/>
      </w:r>
      <w:r>
        <w:rPr>
          <w:noProof/>
        </w:rPr>
        <w:t>[8]</w:t>
      </w:r>
      <w:r>
        <w:fldChar w:fldCharType="end"/>
      </w:r>
      <w:r>
        <w:t>, thay vì giả định rằng mọi đường tắt đều có thể nhận biết trước khi thực nghiệm.</w:t>
      </w:r>
    </w:p>
    <w:p w:rsidR="00024E08" w:rsidRDefault="00AB6848">
      <w:pPr>
        <w:spacing w:after="120" w:line="360" w:lineRule="auto"/>
        <w:ind w:firstLine="720"/>
      </w:pPr>
      <w:r>
        <w:t xml:space="preserve">Đi đôi với Hợp đồng Biểu diễn được quy định trong </w:t>
      </w:r>
      <w:r>
        <w:fldChar w:fldCharType="begin"/>
      </w:r>
      <w:r>
        <w:instrText xml:space="preserve">REF BK_TBL_1_002 \h </w:instrText>
      </w:r>
      <w:r>
        <w:fldChar w:fldCharType="separate"/>
      </w:r>
      <w:r w:rsidR="00251425">
        <w:t>Bảng 1.</w:t>
      </w:r>
      <w:r w:rsidR="00251425">
        <w:rPr>
          <w:noProof/>
        </w:rPr>
        <w:t>2</w:t>
      </w:r>
      <w:r>
        <w:fldChar w:fldCharType="end"/>
      </w:r>
      <w:r>
        <w:t xml:space="preserve">, chuyên đề thiết lập nguyên tắc phân định ranh giới phương pháp luận ba tầng độc lập, được mô hình hóa tổng quát trong </w:t>
      </w:r>
      <w:r>
        <w:fldChar w:fldCharType="begin"/>
      </w:r>
      <w:r>
        <w:instrText xml:space="preserve">REF BK_FIG_1_003 \h </w:instrText>
      </w:r>
      <w:r>
        <w:fldChar w:fldCharType="separate"/>
      </w:r>
      <w:r w:rsidR="00251425">
        <w:t>Hình 1.</w:t>
      </w:r>
      <w:r w:rsidR="00251425">
        <w:rPr>
          <w:noProof/>
        </w:rPr>
        <w:t>3</w:t>
      </w:r>
      <w:r>
        <w:fldChar w:fldCharType="end"/>
      </w:r>
      <w:r>
        <w:t>:</w:t>
      </w:r>
    </w:p>
    <w:p w:rsidR="00024E08" w:rsidRDefault="00AB6848">
      <w:pPr>
        <w:keepNext/>
        <w:spacing w:before="160" w:after="40"/>
        <w:ind w:firstLine="0"/>
        <w:jc w:val="center"/>
      </w:pPr>
      <w:r>
        <w:rPr>
          <w:noProof/>
        </w:rPr>
        <w:drawing>
          <wp:inline distT="0" distB="0" distL="0" distR="0">
            <wp:extent cx="5669280" cy="3662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3_three_tier_architecture.png"/>
                    <pic:cNvPicPr/>
                  </pic:nvPicPr>
                  <pic:blipFill>
                    <a:blip r:embed="rId17"/>
                    <a:stretch>
                      <a:fillRect/>
                    </a:stretch>
                  </pic:blipFill>
                  <pic:spPr>
                    <a:xfrm>
                      <a:off x="0" y="0"/>
                      <a:ext cx="5669280" cy="3662000"/>
                    </a:xfrm>
                    <a:prstGeom prst="rect">
                      <a:avLst/>
                    </a:prstGeom>
                  </pic:spPr>
                </pic:pic>
              </a:graphicData>
            </a:graphic>
          </wp:inline>
        </w:drawing>
      </w:r>
    </w:p>
    <w:p w:rsidR="00024E08" w:rsidRDefault="00AB6848">
      <w:pPr>
        <w:pStyle w:val="Caption"/>
        <w:spacing w:before="120" w:after="240" w:line="360" w:lineRule="auto"/>
        <w:jc w:val="center"/>
      </w:pPr>
      <w:bookmarkStart w:id="19" w:name="BK_FIG_1_003"/>
      <w:bookmarkStart w:id="20" w:name="_Toc240133002"/>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19"/>
      <w:r>
        <w:rPr>
          <w:sz w:val="28"/>
        </w:rPr>
        <w:t>: Khung phân định ranh giới ba tầng phương pháp luận và vị trí trọng tâm của không gian vector biểu diễn z , nguồn tác giả đề xuất</w:t>
      </w:r>
      <w:bookmarkEnd w:id="20"/>
    </w:p>
    <w:p w:rsidR="00024E08" w:rsidRDefault="00AB6848">
      <w:pPr>
        <w:spacing w:after="120" w:line="360" w:lineRule="auto"/>
        <w:ind w:firstLine="720"/>
      </w:pPr>
      <w:r w:rsidRPr="00320CAB">
        <w:t>Tầng 1 phụ trách trích xuất đặc trưng cơ sở:</w:t>
      </w:r>
      <w:r>
        <w:rPr>
          <w:i/>
        </w:rPr>
        <w:t xml:space="preserve"> </w:t>
      </w:r>
      <w:r>
        <w:t>Đảm nhiệm tiền xử lý dữ liệu thô, phân tích cú pháp sơ bộ, chuẩn hóa kiểu dữ liệu trường và làm sạch dữ liệu ban đầu. Tầng này không gánh vác nhiệm vụ học biểu diễn ngữ cảnh an ninh sâu.</w:t>
      </w:r>
    </w:p>
    <w:p w:rsidR="008F62E3" w:rsidRDefault="000365A2">
      <w:pPr>
        <w:spacing w:after="120" w:line="360" w:lineRule="auto"/>
        <w:ind w:firstLine="720"/>
      </w:pPr>
      <w:r w:rsidRPr="00320CAB">
        <w:t>Tầng 2 học không gian biểu diễn tự giám sát: Thiết lập kiến trúc bộ mã hóa</w:t>
      </w:r>
      <w:r>
        <w:rPr>
          <w:i/>
        </w:rPr>
        <w:t xml:space="preserve"> </w:t>
      </w:r>
      <m:oMath>
        <m:sSub>
          <m:sSubPr>
            <m:ctrlPr>
              <w:rPr>
                <w:rFonts w:ascii="Cambria Math" w:hAnsi="Cambria Math"/>
              </w:rPr>
            </m:ctrlPr>
          </m:sSubPr>
          <m:e>
            <m:r>
              <w:rPr>
                <w:rFonts w:ascii="Cambria Math" w:hAnsi="Cambria Math"/>
              </w:rPr>
              <m:t>f</m:t>
            </m:r>
          </m:e>
          <m:sub>
            <m:r>
              <w:rPr>
                <w:rFonts w:ascii="Cambria Math" w:hAnsi="Cambria Math"/>
              </w:rPr>
              <m:t>θ</m:t>
            </m:r>
          </m:sub>
        </m:sSub>
        <m:r>
          <m:rPr>
            <m:scr m:val="script"/>
          </m:rPr>
          <w:rPr>
            <w:rFonts w:ascii="Cambria Math" w:hAnsi="Cambria Math"/>
          </w:rPr>
          <m:t>:X→</m:t>
        </m:r>
        <m:r>
          <w:rPr>
            <w:rFonts w:ascii="Cambria Math" w:hAnsi="Cambria Math"/>
          </w:rPr>
          <m:t>z∈</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cùng các đầu chiếu phụ trợ để chuyển đổi chuỗi sự kiện và đồ thị nguồn gốc sang không gian vector tiềm ẩn. Các hàm mất mát tự giám sát như dự đoán </w:t>
      </w:r>
      <w:r>
        <w:lastRenderedPageBreak/>
        <w:t xml:space="preserve">tham số bị che, dự đoán sự kiện tiếp theo, dự đoán quan hệ đồ thị và căn chỉnh thời gian đóng vai trò là các mục tiêu tối ưu hóa hình thức nhằm định hướng không gian vector z lưu giữ tín hiệu phục vụ các ràng buộc PRESERVE và INVARIANT; các hàm mục tiêu này là công cụ tối ưu hóa hình thức chứ không cấu thành bằng chứng trực tiếp chứng minh mô hình đã tự động hiểu bản chất an ninh hay nhân quả, và chất lượng biểu diễn bắt buộc phải được đánh giá qua các tác vụ hạ nguồn </w:t>
      </w:r>
      <w:r>
        <w:fldChar w:fldCharType="begin"/>
      </w:r>
      <w:r>
        <w:instrText xml:space="preserve">CITATION SRC000022 \l 1033 </w:instrText>
      </w:r>
      <w:r>
        <w:fldChar w:fldCharType="separate"/>
      </w:r>
      <w:r>
        <w:rPr>
          <w:noProof/>
        </w:rPr>
        <w:t>[10]</w:t>
      </w:r>
      <w:r>
        <w:fldChar w:fldCharType="end"/>
      </w:r>
      <w:r>
        <w:t>.</w:t>
      </w:r>
    </w:p>
    <w:p w:rsidR="008F62E3" w:rsidRDefault="000365A2">
      <w:pPr>
        <w:spacing w:after="120" w:line="360" w:lineRule="auto"/>
        <w:ind w:firstLine="720"/>
      </w:pPr>
      <w:r>
        <w:t xml:space="preserve">Tầng 3 thực hiện đánh giá phát hiện hạ nguồn: Đánh giá chất lượng của vector biểu diễn z thông qua giao thức đóng băng bộ mã hóa và huấn luyện bộ phân loại tuyến tính (Frozen Linear Probing theo chuẩn mực SimCLR </w:t>
      </w:r>
      <w:r>
        <w:fldChar w:fldCharType="begin"/>
      </w:r>
      <w:r>
        <w:instrText xml:space="preserve">CITATION SRC000039 \l 1033 </w:instrText>
      </w:r>
      <w:r>
        <w:fldChar w:fldCharType="separate"/>
      </w:r>
      <w:r>
        <w:rPr>
          <w:noProof/>
        </w:rPr>
        <w:t xml:space="preserve"> [37]</w:t>
      </w:r>
      <w:r>
        <w:fldChar w:fldCharType="end"/>
      </w:r>
      <w:r>
        <w:t>):</w:t>
      </w:r>
    </w:p>
    <w:p w:rsidR="00024E08" w:rsidRDefault="005F6E09">
      <w:pPr>
        <w:spacing w:before="80" w:after="80" w:line="360" w:lineRule="auto"/>
        <w:ind w:firstLine="0"/>
        <w:jc w:val="center"/>
      </w:pPr>
      <m:oMathPara>
        <m:oMath>
          <m:acc>
            <m:accPr>
              <m:ctrlPr>
                <w:rPr>
                  <w:rFonts w:ascii="Cambria Math" w:hAnsi="Cambria Math"/>
                </w:rPr>
              </m:ctrlPr>
            </m:accPr>
            <m:e>
              <m:r>
                <w:rPr>
                  <w:rFonts w:ascii="Cambria Math" w:hAnsi="Cambria Math"/>
                </w:rPr>
                <m:t>y</m:t>
              </m:r>
            </m:e>
          </m:acc>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r>
            <w:rPr>
              <w:rFonts w:ascii="Cambria Math" w:hAnsi="Cambria Math"/>
            </w:rPr>
            <m:t>z+b)</m:t>
          </m:r>
        </m:oMath>
      </m:oMathPara>
    </w:p>
    <w:p w:rsidR="008F62E3" w:rsidRDefault="000365A2">
      <w:pPr>
        <w:spacing w:after="120" w:line="360" w:lineRule="auto"/>
      </w:pPr>
      <w:r>
        <w:t xml:space="preserve">Trong đó tham số </w:t>
      </w:r>
      <m:oMath>
        <m:r>
          <w:rPr>
            <w:rFonts w:ascii="Cambria Math" w:hAnsi="Cambria Math"/>
          </w:rPr>
          <m:t>θ</m:t>
        </m:r>
      </m:oMath>
      <w:r>
        <w:t xml:space="preserve"> của bộ mã hóa Tầng 2 được giữ cố định hoàn toàn trong suốt quá trình đánh giá ở Tầng 3, chỉ có các tham số của bộ phân loại tuyến tính được huấn luyện để đo lường khả năng truy xuất tuyến tính của thông tin an ninh trong vector z. Giao thức đánh giá tuyến tính đóng băng (frozen linear probe) giữ bộ mã hóa cố định và chỉ huấn luyện một ánh xạ tuyến tính trên vector z, vì vậy phép đo cho biết lượng thông tin phục vụ tác vụ hạ nguồn có thể được truy xuất bằng một bộ phân loại tuyến tính mà không cho phép detector học lại biểu diễn, dù phương pháp này không đo lường toàn bộ thông tin phi tuyến có thể tồn tại trong z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SRC000039 \l 1033 </w:instrText>
      </w:r>
      <w:r>
        <w:fldChar w:fldCharType="separate"/>
      </w:r>
      <w:r>
        <w:rPr>
          <w:noProof/>
        </w:rPr>
        <w:t>[37]</w:t>
      </w:r>
      <w:r>
        <w:fldChar w:fldCharType="end"/>
      </w:r>
      <w:r>
        <w:t>.</w:t>
      </w:r>
    </w:p>
    <w:p w:rsidR="00024E08" w:rsidRDefault="00AB6848">
      <w:pPr>
        <w:pStyle w:val="Heading2"/>
        <w:spacing w:before="280" w:after="160"/>
      </w:pPr>
      <w:bookmarkStart w:id="21" w:name="_Toc240132956"/>
      <w:r>
        <w:t>Phân tích so sánh các nhóm phương pháp hiện đại</w:t>
      </w:r>
      <w:bookmarkEnd w:id="21"/>
    </w:p>
    <w:p w:rsidR="00024E08" w:rsidRDefault="00AB6848">
      <w:pPr>
        <w:spacing w:after="120" w:line="360" w:lineRule="auto"/>
        <w:ind w:firstLine="720"/>
      </w:pPr>
      <w:r>
        <w:t xml:space="preserve">Phục vụ việc định vị chính xác các đóng góp kỹ thuật và cơ sở lý luận của chuyên đề, Mục 1.2 tiến hành khảo cứu, phân loại và phân tích đa chiều ba nhóm phương pháp biểu diễn đặc trưng log chủ đạo trong y văn hiện đại, bao gồm: nhóm phương pháp thống kê và cú pháp dựa trên mẫu log </w:t>
      </w:r>
      <w:r>
        <w:fldChar w:fldCharType="begin"/>
      </w:r>
      <w:r>
        <w:instrText xml:space="preserve">CITATION SRC000006 \l 1033 </w:instrText>
      </w:r>
      <w:r>
        <w:fldChar w:fldCharType="separate"/>
      </w:r>
      <w:r>
        <w:rPr>
          <w:noProof/>
        </w:rPr>
        <w:t>[6]</w:t>
      </w:r>
      <w:r>
        <w:fldChar w:fldCharType="end"/>
      </w:r>
      <w:r>
        <w:t xml:space="preserve">; nhóm phương pháp biểu diễn ngữ nghĩa chuỗi thời gian </w:t>
      </w:r>
      <w:r>
        <w:fldChar w:fldCharType="begin"/>
      </w:r>
      <w:r>
        <w:instrText xml:space="preserve">CITATION SRC000009 \l 1033 </w:instrText>
      </w:r>
      <w:r>
        <w:fldChar w:fldCharType="separate"/>
      </w:r>
      <w:r>
        <w:rPr>
          <w:noProof/>
        </w:rPr>
        <w:t>[1]</w:t>
      </w:r>
      <w:r>
        <w:fldChar w:fldCharType="end"/>
      </w:r>
      <w:r>
        <w:t xml:space="preserve">; cùng nhóm phương pháp học biểu diễn đồ thị nguồn gốc </w:t>
      </w:r>
      <w:r>
        <w:fldChar w:fldCharType="begin"/>
      </w:r>
      <w:r>
        <w:instrText xml:space="preserve">CITATION SRC000010 \l 1033 </w:instrText>
      </w:r>
      <w:r>
        <w:fldChar w:fldCharType="separate"/>
      </w:r>
      <w:r>
        <w:rPr>
          <w:noProof/>
        </w:rPr>
        <w:t>[5]</w:t>
      </w:r>
      <w:r>
        <w:fldChar w:fldCharType="end"/>
      </w:r>
      <w:r>
        <w:t>. Mỗi nhóm phương pháp được mổ xẻ tường minh về cơ chế toán học, độ phức tạp thuật toán, ưu điểm cốt lõi và các rào cản nền tảng khi triển khai trong môi trường phát hiện tấn công thực tế.</w:t>
      </w:r>
    </w:p>
    <w:p w:rsidR="00024E08" w:rsidRDefault="00AB6848">
      <w:pPr>
        <w:pStyle w:val="Heading3"/>
        <w:spacing w:before="200" w:after="120"/>
      </w:pPr>
      <w:bookmarkStart w:id="22" w:name="_Toc240132957"/>
      <w:r>
        <w:rPr>
          <w:b/>
        </w:rPr>
        <w:lastRenderedPageBreak/>
        <w:t>Phương pháp thống kê và cú pháp: Event Count, Frequency, Entropy và Template Features</w:t>
      </w:r>
      <w:bookmarkEnd w:id="22"/>
    </w:p>
    <w:p w:rsidR="00024E08" w:rsidRDefault="00AB6848">
      <w:pPr>
        <w:spacing w:after="120" w:line="360" w:lineRule="auto"/>
        <w:ind w:firstLine="720"/>
      </w:pPr>
      <w:r>
        <w:t xml:space="preserve">Nhóm phương pháp thống kê và cú pháp đại diện cho thế hệ tiếp cận đầu tiên trong phân tích nhật ký tự động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Cơ chế hoạt động của nhóm này dựa trên quy trình hai giai đoạn tách rời: giai đoạn phân tách dòng log thô thành các mẫu định dạng tĩnh (Log Templates / Event IDs) thông qua bộ phân tích cú pháp, tiếp theo là giai đoạn lượng hóa các chuỗi sự kiện thành vector số học dựa trên các thước đo thống kê kinh điển.</w:t>
      </w:r>
    </w:p>
    <w:p w:rsidR="00024E08" w:rsidRDefault="00AB6848">
      <w:pPr>
        <w:spacing w:after="120" w:line="360" w:lineRule="auto"/>
        <w:ind w:firstLine="720"/>
      </w:pPr>
      <w:r>
        <w:t xml:space="preserve">Trong giai đoạn phân tích cú pháp, nhiều thuật toán tiêu biểu đã được phát triển nhằm tối ưu hóa tốc độ xử lý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thứ nhất là Drain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sử dụng cấu trúc cây phân tích có độ sâu cố định để nhóm các dòng log dựa trên độ dài chuỗi và các từ khóa tiền tố, trong kết quả đo chuẩn thực nghiệm của Zhu et al., thời gian xử lý của Drain tăng gần tuyến tính theo kích thước tập dữ liệu log đối với luồng dữ liệu lớn; thứ hai là Spell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áp dụng thuật toán tìm chuỗi con chung dài nhất (LCS) theo cơ chế dòng để trích xuất động các thành phần tĩnh của thông điệp log; thứ ba là LenMa và AEL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SRC000007 \l 1033 </w:instrText>
      </w:r>
      <w:r>
        <w:fldChar w:fldCharType="separate"/>
      </w:r>
      <w:r w:rsidR="00FC4A2C">
        <w:rPr>
          <w:noProof/>
        </w:rPr>
        <w:t xml:space="preserve"> </w:t>
      </w:r>
      <w:r w:rsidR="00FC4A2C" w:rsidRPr="00FC4A2C">
        <w:rPr>
          <w:noProof/>
        </w:rPr>
        <w:t>[7]</w:t>
      </w:r>
      <w:r>
        <w:fldChar w:fldCharType="end"/>
      </w:r>
      <w:r>
        <w:t xml:space="preserve"> lần lượt khai thác chiều dài các từ tố và tần suất xuất hiện của từ khóa để phân cụm và tách biến số ra khỏi chuỗi mẫu.</w:t>
      </w:r>
    </w:p>
    <w:p w:rsidR="00024E08" w:rsidRDefault="00AB6848">
      <w:pPr>
        <w:spacing w:after="120" w:line="360" w:lineRule="auto"/>
        <w:ind w:firstLine="720"/>
      </w:pPr>
      <w:r>
        <w:t xml:space="preserve">Sau khi không gian log được rút gọn về tập </w:t>
      </w:r>
      <m:oMath>
        <m:r>
          <w:rPr>
            <w:rFonts w:ascii="Cambria Math" w:hAnsi="Cambria Math"/>
          </w:rPr>
          <m:t>M</m:t>
        </m:r>
      </m:oMath>
      <w:r>
        <w:t xml:space="preserve"> mẫu sự kiện cố định </w:t>
      </w:r>
      <m:oMath>
        <m:r>
          <m:rPr>
            <m:scr m:val="script"/>
          </m:rPr>
          <w:rPr>
            <w:rFonts w:ascii="Cambria Math" w:hAnsi="Cambria Math"/>
          </w:rPr>
          <m:t>E={</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M</m:t>
            </m:r>
          </m:sub>
        </m:sSub>
        <m:r>
          <w:rPr>
            <w:rFonts w:ascii="Cambria Math" w:hAnsi="Cambria Math"/>
          </w:rPr>
          <m:t>}</m:t>
        </m:r>
      </m:oMath>
      <w:r>
        <w:t xml:space="preserve">, các chuỗi sự kiện trong một cửa sổ thời gian hoặc phiên làm việc </w:t>
      </w:r>
      <m:oMath>
        <m:r>
          <w:rPr>
            <w:rFonts w:ascii="Cambria Math" w:hAnsi="Cambria Math"/>
          </w:rPr>
          <m:t>W</m:t>
        </m:r>
      </m:oMath>
      <w:r>
        <w:t xml:space="preserve"> được ánh xạ thành vector tần suất:</w:t>
      </w:r>
    </w:p>
    <w:p w:rsidR="00974D18" w:rsidRDefault="00723F58">
      <w:pPr>
        <w:spacing w:before="80" w:after="80" w:line="360" w:lineRule="auto"/>
        <w:ind w:firstLine="0"/>
        <w:jc w:val="center"/>
      </w:pPr>
      <m:oMathPara>
        <m:oMath>
          <m:r>
            <w:rPr>
              <w:rFonts w:ascii="Cambria Math" w:hAnsi="Cambria Math"/>
            </w:rPr>
            <m:t xml:space="preserve">x = </m:t>
          </m:r>
          <m:sSup>
            <m:sSupPr>
              <m:ctrlPr>
                <w:rPr>
                  <w:rFonts w:ascii="Cambria Math" w:hAnsi="Cambria Math"/>
                  <w:i/>
                </w:rPr>
              </m:ctrlPr>
            </m:sSupPr>
            <m:e>
              <m:d>
                <m:dPr>
                  <m:begChr m:val="["/>
                  <m:endChr m:val="]"/>
                  <m:ctrlPr>
                    <w:rPr>
                      <w:rFonts w:ascii="Cambria Math" w:hAnsi="Cambria Math"/>
                      <w:i/>
                    </w:rPr>
                  </m:ctrlPr>
                </m:dPr>
                <m:e>
                  <m:r>
                    <w:rPr>
                      <w:rFonts w:ascii="Cambria Math" w:hAnsi="Cambria Math"/>
                    </w:rPr>
                    <m:t>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1</m:t>
                          </m:r>
                        </m:sub>
                      </m:sSub>
                    </m:e>
                  </m:d>
                  <m:r>
                    <w:rPr>
                      <w:rFonts w:ascii="Cambria Math" w:hAnsi="Cambria Math"/>
                    </w:rPr>
                    <m:t>,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2</m:t>
                          </m:r>
                        </m:sub>
                      </m:sSub>
                    </m:e>
                  </m:d>
                  <m:r>
                    <w:rPr>
                      <w:rFonts w:ascii="Cambria Math" w:hAnsi="Cambria Math"/>
                    </w:rPr>
                    <m:t>, …, c</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M</m:t>
                          </m:r>
                        </m:sub>
                      </m:sSub>
                    </m:e>
                  </m:d>
                </m:e>
              </m:d>
            </m:e>
            <m:sup>
              <m:r>
                <w:rPr>
                  <w:rFonts w:ascii="Cambria Math" w:hAnsi="Cambria Math"/>
                </w:rPr>
                <m:t>T</m:t>
              </m:r>
            </m:sup>
          </m:sSup>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m:oMathPara>
    </w:p>
    <w:p w:rsidR="00FE3BAB" w:rsidRDefault="0002585C">
      <w:pPr>
        <w:spacing w:after="120" w:line="360" w:lineRule="auto"/>
      </w:pPr>
      <w:r>
        <w:t xml:space="preserve">Trong đó </w:t>
      </w:r>
      <m:oMath>
        <m:r>
          <w:rPr>
            <w:rFonts w:ascii="Cambria Math" w:hAnsi="Cambria Math"/>
          </w:rPr>
          <m:t>c(</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oMath>
      <w:r>
        <w:t xml:space="preserve"> là số lần xuất hiện của sự kiện </w:t>
      </w:r>
      <m:oMath>
        <m:sSub>
          <m:sSubPr>
            <m:ctrlPr>
              <w:rPr>
                <w:rFonts w:ascii="Cambria Math" w:hAnsi="Cambria Math"/>
              </w:rPr>
            </m:ctrlPr>
          </m:sSubPr>
          <m:e>
            <m:r>
              <w:rPr>
                <w:rFonts w:ascii="Cambria Math" w:hAnsi="Cambria Math"/>
              </w:rPr>
              <m:t>e</m:t>
            </m:r>
          </m:e>
          <m:sub>
            <m:r>
              <w:rPr>
                <w:rFonts w:ascii="Cambria Math" w:hAnsi="Cambria Math"/>
              </w:rPr>
              <m:t>i</m:t>
            </m:r>
          </m:sub>
        </m:sSub>
      </m:oMath>
      <w:r>
        <w:t xml:space="preserve">. Bên cạnh việc đếm tần suất đơn thuần, trọng số TF-IDF được vận dụng để điều chỉnh độ nổi bật của từng mẫu sự kiện trong không gian đặc trưng; trong đó thành phần tần suất sự kiện (TF) đo lường mức độ xuất hiện cục bộ trong một phiên phân tích, kết hợp cùng trọng số nghịch đảo chuỗi </w:t>
      </w:r>
      <m:oMath>
        <m:r>
          <w:rPr>
            <w:rFonts w:ascii="Cambria Math" w:hAnsi="Cambria Math"/>
          </w:rPr>
          <m:t>log</m:t>
        </m:r>
        <m:d>
          <m:dPr>
            <m:ctrlPr>
              <w:rPr>
                <w:rFonts w:ascii="Cambria Math" w:hAnsi="Cambria Math"/>
              </w:rPr>
            </m:ctrlPr>
          </m:dPr>
          <m:e>
            <m:r>
              <w:rPr>
                <w:rFonts w:ascii="Cambria Math" w:hAnsi="Cambria Math"/>
              </w:rPr>
              <m:t xml:space="preserve">1 + </m:t>
            </m:r>
            <m:f>
              <m:fPr>
                <m:ctrlPr>
                  <w:rPr>
                    <w:rFonts w:ascii="Cambria Math" w:hAnsi="Cambria Math"/>
                  </w:rPr>
                </m:ctrlPr>
              </m:fPr>
              <m:num>
                <m:r>
                  <w:rPr>
                    <w:rFonts w:ascii="Cambria Math" w:hAnsi="Cambria Math"/>
                  </w:rPr>
                  <m:t>N</m:t>
                </m:r>
              </m:num>
              <m:den>
                <m:r>
                  <w:rPr>
                    <w:rFonts w:ascii="Cambria Math" w:hAnsi="Cambria Math"/>
                  </w:rPr>
                  <m:t>n(</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den>
            </m:f>
          </m:e>
        </m:d>
      </m:oMath>
      <w:r>
        <w:t xml:space="preserve"> nhằm phạt giảm trọng số của các sự kiện phổ biến trên toàn bộ kho dữ liệu, giúp khuếch đại các sự kiện xuất hiện tập trung trong phiên nhưng hiếm </w:t>
      </w:r>
      <w:r>
        <w:lastRenderedPageBreak/>
        <w:t>gặp trên diện rộng. Tuy nhiên, về mặt bản chất an ninh, sự kiện hiếm gặp không đồng nghĩa với hành vi tấn công độc hại bởi các tác vụ bảo trì định kỳ hoặc cấu hình quản trị ít dùng cũng tạo ra tần suất thấp, đồng thời kỹ thuật này hoàn toàn không phản ánh được trật tự thời gian, khoảng cách ngữ nghĩa hay quan hệ logic giữa các sự kiện kế tiếp. Độc lập với phép đánh trọng số từ vựng, độ hỗn loạn thông tin Shannon được xác định từ phân phối xác suất thực nghiệm để đo lường mức độ tập trung hoặc phân tán của phân bố sự kiện trong cửa sổ giám sát: khi luồng nhật ký chỉ tập trung vào một vài hành vi quen thuộc thì độ bất định nhận giá trị thấp, ngược lại khi các sự kiện phân tán trải đều trên nhiều nhóm trạng thái khác nhau thì độ bất định đạt mức cao, tạo tiền đề dẫn dắt sang các bước mô hình hóa chuỗi tiếp theo:</w:t>
      </w:r>
    </w:p>
    <w:p w:rsidR="00974D18" w:rsidRDefault="00723F58">
      <w:pPr>
        <w:spacing w:before="80" w:after="80" w:line="360" w:lineRule="auto"/>
        <w:ind w:firstLine="0"/>
        <w:jc w:val="center"/>
      </w:pPr>
      <m:oMathPara>
        <m:oMath>
          <m:r>
            <w:rPr>
              <w:rFonts w:ascii="Cambria Math" w:hAnsi="Cambria Math"/>
            </w:rPr>
            <m:t>H</m:t>
          </m:r>
          <m:d>
            <m:dPr>
              <m:ctrlPr>
                <w:rPr>
                  <w:rFonts w:ascii="Cambria Math" w:hAnsi="Cambria Math"/>
                  <w:i/>
                </w:rPr>
              </m:ctrlPr>
            </m:dPr>
            <m:e>
              <m:r>
                <w:rPr>
                  <w:rFonts w:ascii="Cambria Math" w:hAnsi="Cambria Math"/>
                </w:rPr>
                <m:t>W</m:t>
              </m:r>
            </m:e>
          </m:d>
          <m:r>
            <w:rPr>
              <w:rFonts w:ascii="Cambria Math" w:hAnsi="Cambria Math"/>
            </w:rPr>
            <m:t>= -</m:t>
          </m:r>
          <m:nary>
            <m:naryPr>
              <m:chr m:val="∑"/>
              <m:ctrlPr>
                <w:rPr>
                  <w:rFonts w:ascii="Cambria Math" w:hAnsi="Cambria Math"/>
                </w:rPr>
              </m:ctrlPr>
            </m:naryPr>
            <m:sub>
              <m:r>
                <w:rPr>
                  <w:rFonts w:ascii="Cambria Math" w:hAnsi="Cambria Math"/>
                </w:rPr>
                <m:t>i=1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func>
                <m:funcPr>
                  <m:ctrlPr>
                    <w:rPr>
                      <w:rFonts w:ascii="Cambria Math" w:hAnsi="Cambria Math"/>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ctrlPr>
                    <w:rPr>
                      <w:rFonts w:ascii="Cambria Math" w:hAnsi="Cambria Math"/>
                      <w:i/>
                    </w:rPr>
                  </m:ctrlPr>
                </m:fName>
                <m:e>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e>
                      </m:d>
                    </m:e>
                  </m:d>
                  <m:ctrlPr>
                    <w:rPr>
                      <w:rFonts w:ascii="Cambria Math" w:hAnsi="Cambria Math"/>
                      <w:i/>
                    </w:rPr>
                  </m:ctrlPr>
                </m:e>
              </m:func>
            </m:e>
          </m:nary>
        </m:oMath>
      </m:oMathPara>
    </w:p>
    <w:p w:rsidR="00024E08" w:rsidRDefault="00AB6848">
      <w:pPr>
        <w:spacing w:after="120" w:line="360" w:lineRule="auto"/>
        <w:ind w:firstLine="720"/>
      </w:pPr>
      <w:r>
        <w:t xml:space="preserve">Trên không gian vector tần suất này, các mô hình phát hiện bất thường kinh điển được triển khai rộng rãi, tiêu biểu là phân tích thành phần chính PCA (Xu et al., SOSP 2009) </w:t>
      </w:r>
      <w:r>
        <w:fldChar w:fldCharType="begin"/>
      </w:r>
      <w:r>
        <w:instrText xml:space="preserve">CITATION SRC000031 \l 1033 </w:instrText>
      </w:r>
      <w:r>
        <w:fldChar w:fldCharType="separate"/>
      </w:r>
      <w:r>
        <w:rPr>
          <w:noProof/>
        </w:rPr>
        <w:t xml:space="preserve"> [18]</w:t>
      </w:r>
      <w:r>
        <w:fldChar w:fldCharType="end"/>
      </w:r>
      <w:r>
        <w:t xml:space="preserve"> thực hiện tâm hóa dữ liệu và tìm các phương chiếu trực giao có phương sai lớn nhất nhằm phân rã không gian vector </w:t>
      </w:r>
      <m:oMath>
        <m:sSup>
          <m:sSupPr>
            <m:ctrlPr>
              <w:rPr>
                <w:rFonts w:ascii="Cambria Math" w:hAnsi="Cambria Math"/>
              </w:rPr>
            </m:ctrlPr>
          </m:sSupPr>
          <m:e>
            <m:r>
              <m:rPr>
                <m:scr m:val="double-struck"/>
              </m:rPr>
              <w:rPr>
                <w:rFonts w:ascii="Cambria Math" w:hAnsi="Cambria Math"/>
              </w:rPr>
              <m:t>R</m:t>
            </m:r>
          </m:e>
          <m:sup>
            <m:r>
              <w:rPr>
                <w:rFonts w:ascii="Cambria Math" w:hAnsi="Cambria Math"/>
              </w:rPr>
              <m:t>M</m:t>
            </m:r>
          </m:sup>
        </m:sSup>
      </m:oMath>
      <w:r>
        <w:t xml:space="preserve"> thành không gian con chuẩn tắc </w:t>
      </w:r>
      <m:oMath>
        <m:sSub>
          <m:sSubPr>
            <m:ctrlPr>
              <w:rPr>
                <w:rFonts w:ascii="Cambria Math" w:hAnsi="Cambria Math"/>
              </w:rPr>
            </m:ctrlPr>
          </m:sSubPr>
          <m:e>
            <m:r>
              <m:rPr>
                <m:scr m:val="script"/>
              </m:rPr>
              <w:rPr>
                <w:rFonts w:ascii="Cambria Math" w:hAnsi="Cambria Math"/>
              </w:rPr>
              <m:t>S</m:t>
            </m:r>
          </m:e>
          <m:sub>
            <m:r>
              <w:rPr>
                <w:rFonts w:ascii="Cambria Math" w:hAnsi="Cambria Math"/>
              </w:rPr>
              <m:t>n</m:t>
            </m:r>
          </m:sub>
        </m:sSub>
      </m:oMath>
      <w:r>
        <w:t xml:space="preserve"> gồm các thành phần chính được giữ lại và không gian con phần dư </w:t>
      </w:r>
      <m:oMath>
        <m:sSub>
          <m:sSubPr>
            <m:ctrlPr>
              <w:rPr>
                <w:rFonts w:ascii="Cambria Math" w:hAnsi="Cambria Math"/>
              </w:rPr>
            </m:ctrlPr>
          </m:sSubPr>
          <m:e>
            <m:r>
              <m:rPr>
                <m:scr m:val="script"/>
              </m:rPr>
              <w:rPr>
                <w:rFonts w:ascii="Cambria Math" w:hAnsi="Cambria Math"/>
              </w:rPr>
              <m:t>S</m:t>
            </m:r>
          </m:e>
          <m:sub>
            <m:r>
              <w:rPr>
                <w:rFonts w:ascii="Cambria Math" w:hAnsi="Cambria Math"/>
              </w:rPr>
              <m:t>r</m:t>
            </m:r>
          </m:sub>
        </m:sSub>
      </m:oMath>
      <w:r>
        <w:t>; về mặt hình học, khi một vector quan sát nằm hoàn toàn trong không gian con giữ lại thì thành phần chiếu lên phần dư bằng 0, ngược lại một sự kiện được nhận diện là bất thường khi năng lượng chiếu lên phần dư vượt ngưỡng kiểm định thống kê, tuy nhiên phương có phương sai lớn trong dữ liệu không mặc nhiên là phương mang ý nghĩa an ninh do PCA tối ưu hóa tiêu chuẩn phương sai thống kê thay vì thuộc tính an ninh, vì vậy độ lớn phần dư thuần túy phản ánh độ lệch thống kê ngoài không gian chuẩn tắc chứ không tự chứng minh bản chất tấn công:</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x</m:t>
              </m:r>
            </m:e>
            <m:sub>
              <m:r>
                <w:rPr>
                  <w:rFonts w:ascii="Cambria Math" w:hAnsi="Cambria Math"/>
                </w:rPr>
                <m:t>a</m:t>
              </m:r>
            </m:sub>
          </m:sSub>
          <m:r>
            <w:rPr>
              <w:rFonts w:ascii="Cambria Math" w:hAnsi="Cambria Math"/>
            </w:rPr>
            <m:t>=(I-P</m:t>
          </m:r>
          <m:sSup>
            <m:sSupPr>
              <m:ctrlPr>
                <w:rPr>
                  <w:rFonts w:ascii="Cambria Math" w:hAnsi="Cambria Math"/>
                </w:rPr>
              </m:ctrlPr>
            </m:sSupPr>
            <m:e>
              <m:r>
                <w:rPr>
                  <w:rFonts w:ascii="Cambria Math" w:hAnsi="Cambria Math"/>
                </w:rPr>
                <m:t>P</m:t>
              </m:r>
            </m:e>
            <m:sup>
              <m:r>
                <w:rPr>
                  <w:rFonts w:ascii="Cambria Math" w:hAnsi="Cambria Math"/>
                </w:rPr>
                <m:t>⊤</m:t>
              </m:r>
            </m:sup>
          </m:sSup>
          <m:r>
            <w:rPr>
              <w:rFonts w:ascii="Cambria Math" w:hAnsi="Cambria Math"/>
            </w:rPr>
            <m:t>)x,‖</m:t>
          </m:r>
          <m:sSub>
            <m:sSubPr>
              <m:ctrlPr>
                <w:rPr>
                  <w:rFonts w:ascii="Cambria Math" w:hAnsi="Cambria Math"/>
                </w:rPr>
              </m:ctrlPr>
            </m:sSubPr>
            <m:e>
              <m:r>
                <w:rPr>
                  <w:rFonts w:ascii="Cambria Math" w:hAnsi="Cambria Math"/>
                </w:rPr>
                <m:t>x</m:t>
              </m:r>
            </m:e>
            <m:sub>
              <m:r>
                <w:rPr>
                  <w:rFonts w:ascii="Cambria Math" w:hAnsi="Cambria Math"/>
                </w:rPr>
                <m:t>a</m:t>
              </m:r>
            </m:sub>
          </m:sSub>
          <m:sSup>
            <m:sSupPr>
              <m:ctrlPr>
                <w:rPr>
                  <w:rFonts w:ascii="Cambria Math" w:hAnsi="Cambria Math"/>
                </w:rPr>
              </m:ctrlPr>
            </m:sSupPr>
            <m:e>
              <m:r>
                <w:rPr>
                  <w:rFonts w:ascii="Cambria Math" w:hAnsi="Cambria Math"/>
                </w:rPr>
                <m:t>‖</m:t>
              </m:r>
            </m:e>
            <m:sup>
              <m:r>
                <w:rPr>
                  <w:rFonts w:ascii="Cambria Math" w:hAnsi="Cambria Math"/>
                </w:rPr>
                <m:t>2</m:t>
              </m:r>
            </m:sup>
          </m:sSup>
          <m:r>
            <w:rPr>
              <w:rFonts w:ascii="Cambria Math" w:hAnsi="Cambria Math"/>
            </w:rPr>
            <m:t>&gt;</m:t>
          </m:r>
          <m:sSub>
            <m:sSubPr>
              <m:ctrlPr>
                <w:rPr>
                  <w:rFonts w:ascii="Cambria Math" w:hAnsi="Cambria Math"/>
                </w:rPr>
              </m:ctrlPr>
            </m:sSubPr>
            <m:e>
              <m:r>
                <w:rPr>
                  <w:rFonts w:ascii="Cambria Math" w:hAnsi="Cambria Math"/>
                </w:rPr>
                <m:t>γ</m:t>
              </m:r>
            </m:e>
            <m:sub>
              <m:r>
                <w:rPr>
                  <w:rFonts w:ascii="Cambria Math" w:hAnsi="Cambria Math"/>
                </w:rPr>
                <m:t>α</m:t>
              </m:r>
            </m:sub>
          </m:sSub>
        </m:oMath>
      </m:oMathPara>
    </w:p>
    <w:p w:rsidR="00024E08" w:rsidRDefault="00AB6848">
      <w:pPr>
        <w:spacing w:after="120" w:line="360" w:lineRule="auto"/>
        <w:ind w:firstLine="720"/>
      </w:pPr>
      <w:r>
        <w:lastRenderedPageBreak/>
        <w:t xml:space="preserve">Thứ hai, Invariant Mining (Lou et al., USENIX ATC 2010) </w:t>
      </w:r>
      <w:r>
        <w:fldChar w:fldCharType="begin"/>
      </w:r>
      <w:r>
        <w:instrText xml:space="preserve">CITATION SRC000032 \l 1033 </w:instrText>
      </w:r>
      <w:r>
        <w:fldChar w:fldCharType="separate"/>
      </w:r>
      <w:r w:rsidR="00FC4A2C">
        <w:rPr>
          <w:noProof/>
        </w:rPr>
        <w:t xml:space="preserve"> </w:t>
      </w:r>
      <w:r w:rsidR="00FC4A2C" w:rsidRPr="00FC4A2C">
        <w:rPr>
          <w:noProof/>
        </w:rPr>
        <w:t>[19]</w:t>
      </w:r>
      <w:r>
        <w:fldChar w:fldCharType="end"/>
      </w:r>
      <w:r>
        <w:t xml:space="preserve"> tự động khai phá các phương trình bất biến tuyến tính phản ánh mối quan hệ bảo toàn logic giữa các bước thực thi:</w:t>
      </w:r>
    </w:p>
    <w:p w:rsidR="00024E08" w:rsidRDefault="00AB6848">
      <w:pPr>
        <w:spacing w:before="80" w:after="80" w:line="360" w:lineRule="auto"/>
        <w:ind w:firstLine="0"/>
        <w:jc w:val="center"/>
      </w:pPr>
      <m:oMathPara>
        <m:oMath>
          <m:r>
            <w:rPr>
              <w:rFonts w:ascii="Cambria Math" w:hAnsi="Cambria Math"/>
            </w:rPr>
            <m:t>Ax=</m:t>
          </m:r>
          <m:r>
            <m:rPr>
              <m:sty m:val="b"/>
            </m:rPr>
            <w:rPr>
              <w:rFonts w:ascii="Cambria Math" w:hAnsi="Cambria Math"/>
            </w:rPr>
            <m:t>0</m:t>
          </m:r>
        </m:oMath>
      </m:oMathPara>
    </w:p>
    <w:p w:rsidR="00024E08" w:rsidRDefault="00AB6848">
      <w:pPr>
        <w:spacing w:after="120" w:line="360" w:lineRule="auto"/>
        <w:ind w:firstLine="720"/>
      </w:pPr>
      <w:r>
        <w:t xml:space="preserve">Mặc dù sở hữu ưu thế về tốc độ xử lý trong thực tiễn, nhóm phương pháp thống kê và cú pháp bộc lộ hai điểm nghẽn phương pháp luận quan trọng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w:t>
      </w:r>
      <w:r>
        <w:fldChar w:fldCharType="begin"/>
      </w:r>
      <w:r>
        <w:instrText xml:space="preserve">CITATION SRC000008 \l 1033 </w:instrText>
      </w:r>
      <w:r>
        <w:fldChar w:fldCharType="separate"/>
      </w:r>
      <w:r w:rsidR="00FC4A2C">
        <w:rPr>
          <w:noProof/>
        </w:rPr>
        <w:t xml:space="preserve"> </w:t>
      </w:r>
      <w:r w:rsidR="00FC4A2C" w:rsidRPr="00FC4A2C">
        <w:rPr>
          <w:noProof/>
        </w:rPr>
        <w:t>[2]</w:t>
      </w:r>
      <w:r>
        <w:fldChar w:fldCharType="end"/>
      </w:r>
      <w:r>
        <w:t>: Một là, mất mát ngữ nghĩa an ninh do trừu tượng hóa tham số: các bộ log parser dựa trên biểu thức chính quy thường thay thế các tham số biến động như địa chỉ IP, đường dẫn tệp tin và tham số dòng lệnh bằng ký tự đại diện &lt;*&gt; khiến nhiều thông tin an ninh mang tính phân biệt cao bị lược bỏ; Hai là, lan truyền và khuếch đại sai số cú pháp Parser Error Propagation: khi gặp các định dạng log mới chưa từng xuất hiện, parser có thể phân tách không chính xác, dẫn đến hiện tượng sinh ra các mẫu sự kiện giả lập hoặc gộp nhầm các sự kiện khác biệt, làm xáo trộn cấu trúc không gian vector x.</w:t>
      </w:r>
    </w:p>
    <w:p w:rsidR="00024E08" w:rsidRDefault="00AB6848">
      <w:pPr>
        <w:pStyle w:val="Heading3"/>
        <w:spacing w:before="200" w:after="120"/>
      </w:pPr>
      <w:bookmarkStart w:id="23" w:name="_Toc240132958"/>
      <w:r>
        <w:rPr>
          <w:b/>
        </w:rPr>
        <w:t>Phương pháp semantic–sequential: Embeddings, Self-Supervised Learning, Transformer và Parsing-Free</w:t>
      </w:r>
      <w:bookmarkEnd w:id="23"/>
    </w:p>
    <w:p w:rsidR="00024E08" w:rsidRDefault="00AB6848">
      <w:pPr>
        <w:spacing w:after="120" w:line="360" w:lineRule="auto"/>
        <w:ind w:firstLine="720"/>
      </w:pPr>
      <w:r>
        <w:t xml:space="preserve">Khắc phục sự cứng nhắc của các vector đếm tần suất và tận dụng trật tự xuất hiện của các sự kiện, nhóm phương pháp Semantic–Sequential mô hình hóa luồng log tương tự như các chuỗi ngôn ngữ tự nhiên, tích hợp các kỹ thuật nhúng từ và học tự giám sát (Self-Supervised Learning) để nắm bắt phụ thuộc ngữ cảnh dài hạn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w:t>
      </w:r>
      <w:r>
        <w:fldChar w:fldCharType="begin"/>
      </w:r>
      <w:r>
        <w:instrText xml:space="preserve">CITATION SRC000005 \l 1033 </w:instrText>
      </w:r>
      <w:r>
        <w:fldChar w:fldCharType="separate"/>
      </w:r>
      <w:r w:rsidR="00FC4A2C">
        <w:rPr>
          <w:noProof/>
        </w:rPr>
        <w:t xml:space="preserve"> </w:t>
      </w:r>
      <w:r w:rsidR="00FC4A2C" w:rsidRPr="00FC4A2C">
        <w:rPr>
          <w:noProof/>
        </w:rPr>
        <w:t>[21]</w:t>
      </w:r>
      <w:r>
        <w:fldChar w:fldCharType="end"/>
      </w:r>
      <w:r>
        <w:t xml:space="preserve">, </w:t>
      </w:r>
      <w:r>
        <w:fldChar w:fldCharType="begin"/>
      </w:r>
      <w:r>
        <w:instrText xml:space="preserve">CITATION SRC000033 \l 1033 </w:instrText>
      </w:r>
      <w:r>
        <w:fldChar w:fldCharType="separate"/>
      </w:r>
      <w:r w:rsidR="00FC4A2C">
        <w:rPr>
          <w:noProof/>
        </w:rPr>
        <w:t xml:space="preserve"> </w:t>
      </w:r>
      <w:r w:rsidR="00FC4A2C" w:rsidRPr="00FC4A2C">
        <w:rPr>
          <w:noProof/>
        </w:rPr>
        <w:t>[22]</w:t>
      </w:r>
      <w:r>
        <w:fldChar w:fldCharType="end"/>
      </w:r>
      <w:r>
        <w:t xml:space="preserve">, </w:t>
      </w:r>
      <w:r>
        <w:fldChar w:fldCharType="begin"/>
      </w:r>
      <w:r>
        <w:instrText xml:space="preserve">CITATION SRC000034 \l 1033 </w:instrText>
      </w:r>
      <w:r>
        <w:fldChar w:fldCharType="separate"/>
      </w:r>
      <w:r w:rsidR="00FC4A2C">
        <w:rPr>
          <w:noProof/>
        </w:rPr>
        <w:t xml:space="preserve"> </w:t>
      </w:r>
      <w:r w:rsidR="00FC4A2C" w:rsidRPr="00FC4A2C">
        <w:rPr>
          <w:noProof/>
        </w:rPr>
        <w:t>[23]</w:t>
      </w:r>
      <w:r>
        <w:fldChar w:fldCharType="end"/>
      </w:r>
      <w:r>
        <w:t>.</w:t>
      </w:r>
    </w:p>
    <w:p w:rsidR="008F62E3" w:rsidRDefault="000365A2">
      <w:pPr>
        <w:spacing w:after="120" w:line="360" w:lineRule="auto"/>
        <w:ind w:firstLine="720"/>
      </w:pPr>
      <w:r>
        <w:t xml:space="preserve">Khởi đầu cho hướng nghiên cứu này là mô hình DeepLog </w:t>
      </w:r>
      <w:r>
        <w:fldChar w:fldCharType="begin"/>
      </w:r>
      <w:r>
        <w:instrText xml:space="preserve">CITATION SRC000003 \l 1033 </w:instrText>
      </w:r>
      <w:r>
        <w:fldChar w:fldCharType="separate"/>
      </w:r>
      <w:r>
        <w:rPr>
          <w:noProof/>
        </w:rPr>
        <w:t xml:space="preserve"> [14]</w:t>
      </w:r>
      <w:r>
        <w:fldChar w:fldCharType="end"/>
      </w:r>
      <w:r>
        <w:t xml:space="preserve">. Nhằm khắc phục hạn chế mất mát thứ tự thời gian của các mô hình túi từ, DeepLog thiết lập cơ chế phát hiện bất thường chuỗi mẫu sự kiện (Log-Key Anomaly Detection): mô hình LSTM học trật tự thực thi bình thường thông qua phân phối có điều kiện </w:t>
      </w:r>
      <m:oMath>
        <m:r>
          <w:rPr>
            <w:rFonts w:ascii="Cambria Math" w:hAnsi="Cambria Math"/>
          </w:rPr>
          <m:t>P(</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w:r>
        <w:t xml:space="preserve"> trên cửa sổ trượt k sự kiện trước đó </w:t>
      </w:r>
      <w:r>
        <w:fldChar w:fldCharType="begin"/>
      </w:r>
      <w:r>
        <w:instrText xml:space="preserve">CITATION SRC000003 \l 1033 </w:instrText>
      </w:r>
      <w:r>
        <w:fldChar w:fldCharType="separate"/>
      </w:r>
      <w:r>
        <w:rPr>
          <w:noProof/>
        </w:rPr>
        <w:t xml:space="preserve"> [14]</w:t>
      </w:r>
      <w:r>
        <w:fldChar w:fldCharType="end"/>
      </w:r>
      <w:r>
        <w:t>:</w:t>
      </w:r>
    </w:p>
    <w:p w:rsidR="00024E08" w:rsidRDefault="005F6E09">
      <w:pPr>
        <w:spacing w:before="80" w:after="80" w:line="360" w:lineRule="auto"/>
        <w:ind w:firstLine="0"/>
        <w:jc w:val="center"/>
      </w:pPr>
      <m:oMathPara>
        <m:oMath>
          <m:sSub>
            <m:sSubPr>
              <m:ctrlPr>
                <w:rPr>
                  <w:rFonts w:ascii="Cambria Math" w:hAnsi="Cambria Math"/>
                </w:rPr>
              </m:ctrlPr>
            </m:sSubPr>
            <m:e>
              <m:acc>
                <m:accPr>
                  <m:ctrlPr>
                    <w:rPr>
                      <w:rFonts w:ascii="Cambria Math" w:hAnsi="Cambria Math"/>
                    </w:rPr>
                  </m:ctrlPr>
                </m:accPr>
                <m:e>
                  <m:r>
                    <m:rPr>
                      <m:scr m:val="script"/>
                    </m:rPr>
                    <w:rPr>
                      <w:rFonts w:ascii="Cambria Math" w:hAnsi="Cambria Math"/>
                    </w:rPr>
                    <m:t>E</m:t>
                  </m:r>
                </m:e>
              </m:acc>
            </m:e>
            <m:sub>
              <m:r>
                <w:rPr>
                  <w:rFonts w:ascii="Cambria Math" w:hAnsi="Cambria Math"/>
                </w:rPr>
                <m:t>t</m:t>
              </m:r>
            </m:sub>
          </m:sSub>
          <m:r>
            <w:rPr>
              <w:rFonts w:ascii="Cambria Math" w:hAnsi="Cambria Math"/>
            </w:rPr>
            <m:t>=argtop-</m:t>
          </m:r>
          <m:sSub>
            <m:sSubPr>
              <m:ctrlPr>
                <w:rPr>
                  <w:rFonts w:ascii="Cambria Math" w:hAnsi="Cambria Math"/>
                </w:rPr>
              </m:ctrlPr>
            </m:sSubPr>
            <m:e>
              <m:r>
                <w:rPr>
                  <w:rFonts w:ascii="Cambria Math" w:hAnsi="Cambria Math"/>
                </w:rPr>
                <m:t>g</m:t>
              </m:r>
            </m:e>
            <m:sub>
              <m:r>
                <w:rPr>
                  <w:rFonts w:ascii="Cambria Math" w:hAnsi="Cambria Math"/>
                </w:rPr>
                <m:t>e</m:t>
              </m:r>
              <m:r>
                <m:rPr>
                  <m:scr m:val="script"/>
                </m:rPr>
                <w:rPr>
                  <w:rFonts w:ascii="Cambria Math" w:hAnsi="Cambria Math"/>
                </w:rPr>
                <m:t>∈E</m:t>
              </m:r>
            </m:sub>
          </m:sSub>
          <m:r>
            <w:rPr>
              <w:rFonts w:ascii="Cambria Math" w:hAnsi="Cambria Math"/>
            </w:rPr>
            <m:t>P(e∣</m:t>
          </m:r>
          <m:sSub>
            <m:sSubPr>
              <m:ctrlPr>
                <w:rPr>
                  <w:rFonts w:ascii="Cambria Math" w:hAnsi="Cambria Math"/>
                </w:rPr>
              </m:ctrlPr>
            </m:sSubPr>
            <m:e>
              <m:r>
                <w:rPr>
                  <w:rFonts w:ascii="Cambria Math" w:hAnsi="Cambria Math"/>
                </w:rPr>
                <m:t>e</m:t>
              </m:r>
            </m:e>
            <m:sub>
              <m:r>
                <w:rPr>
                  <w:rFonts w:ascii="Cambria Math" w:hAnsi="Cambria Math"/>
                </w:rPr>
                <m:t>t-k</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t-1</m:t>
              </m:r>
            </m:sub>
          </m:sSub>
          <m:r>
            <w:rPr>
              <w:rFonts w:ascii="Cambria Math" w:hAnsi="Cambria Math"/>
            </w:rPr>
            <m:t>)</m:t>
          </m:r>
        </m:oMath>
      </m:oMathPara>
    </w:p>
    <w:p w:rsidR="00024E08" w:rsidRDefault="00AB6848">
      <w:pPr>
        <w:spacing w:after="120" w:line="360" w:lineRule="auto"/>
      </w:pPr>
      <w:r>
        <w:lastRenderedPageBreak/>
        <w:t xml:space="preserve">Song song với luồng sự kiện phân loại, DeepLog xây dựng mô hình LSTM thứ hai kết hợp phân phối chuẩn nhiều chiều để kiểm tra độ lệch bất thường của các tham số số học </w:t>
      </w:r>
      <w:r>
        <w:fldChar w:fldCharType="begin"/>
      </w:r>
      <w:r>
        <w:instrText xml:space="preserve">CITATION SRC000003 \l 1033 </w:instrText>
      </w:r>
      <w:r>
        <w:fldChar w:fldCharType="separate"/>
      </w:r>
      <w:r>
        <w:rPr>
          <w:noProof/>
        </w:rPr>
        <w:t xml:space="preserve"> [14]</w:t>
      </w:r>
      <w:r>
        <w:fldChar w:fldCharType="end"/>
      </w:r>
      <w:r>
        <w:t>; tuy nhiên, việc mô hình hóa dựa trên mạng hồi quy đòi hỏi thông tin trạng thái phải truyền tuần tự qua từng bước tính toán, khiến cơ chế cổng của LSTM gặp giới hạn khi truyền tải các phụ thuộc ngữ cảnh dài hạn và không cho phép các vị trí cách xa nhau tương tác trực tiếp với nhau.</w:t>
      </w:r>
    </w:p>
    <w:p w:rsidR="008F62E3" w:rsidRDefault="000365A2">
      <w:pPr>
        <w:spacing w:after="120" w:line="360" w:lineRule="auto"/>
        <w:ind w:firstLine="720"/>
      </w:pPr>
      <w:r>
        <w:t xml:space="preserve">Thứ nhất, để nâng cao năng lực biểu diễn ngữ nghĩa vượt khỏi hạn chế của vector tần suất, các công trình kế tiếp đã khai thác vector nhúng cho từng mẫu log: LogAnomaly </w:t>
      </w:r>
      <w:r>
        <w:fldChar w:fldCharType="begin"/>
      </w:r>
      <w:r>
        <w:instrText xml:space="preserve">CITATION SRC000033 \l 1033 </w:instrText>
      </w:r>
      <w:r>
        <w:fldChar w:fldCharType="separate"/>
      </w:r>
      <w:r>
        <w:rPr>
          <w:noProof/>
        </w:rPr>
        <w:t xml:space="preserve"> [22]</w:t>
      </w:r>
      <w:r>
        <w:fldChar w:fldCharType="end"/>
      </w:r>
      <w:r>
        <w:t xml:space="preserve"> đề xuất Template2Vec dựa trên Word2Vec và FastText kết hợp trọng số d-IDF để trích xuất đặc trưng ngữ nghĩa từ vựng; trong khi đó, Logsy </w:t>
      </w:r>
      <w:r>
        <w:fldChar w:fldCharType="begin"/>
      </w:r>
      <w:r>
        <w:instrText xml:space="preserve">CITATION SRC000034 \l 1033 </w:instrText>
      </w:r>
      <w:r>
        <w:fldChar w:fldCharType="separate"/>
      </w:r>
      <w:r>
        <w:rPr>
          <w:noProof/>
        </w:rPr>
        <w:t xml:space="preserve"> [23]</w:t>
      </w:r>
      <w:r>
        <w:fldChar w:fldCharType="end"/>
      </w:r>
      <w:r>
        <w:t xml:space="preserve"> áp dụng hàm mất mát phân loại ngoại lai trên dữ liệu log phụ trợ nhằm định hình biên giới phân tách cho lớp hành vi bình thường; Thứ hai, bước chuyển sang mô hình hóa chuỗi sâu sắc hơn được khởi xướng bởi LogBERT </w:t>
      </w:r>
      <w:r>
        <w:fldChar w:fldCharType="begin"/>
      </w:r>
      <w:r>
        <w:instrText xml:space="preserve">CITATION SRC000004 \l 1033 </w:instrText>
      </w:r>
      <w:r>
        <w:fldChar w:fldCharType="separate"/>
      </w:r>
      <w:r>
        <w:rPr>
          <w:noProof/>
        </w:rPr>
        <w:t xml:space="preserve"> [20]</w:t>
      </w:r>
      <w:r>
        <w:fldChar w:fldCharType="end"/>
      </w:r>
      <w:r>
        <w:t xml:space="preserve"> dựa trên kiến trúc Transformer hai chiều và cơ chế chú ý tự thân (Self-Attention) của Vaswani et al. Trong kiến trúc Transformer </w:t>
      </w:r>
      <w:r>
        <w:fldChar w:fldCharType="begin"/>
      </w:r>
      <w:r>
        <w:instrText xml:space="preserve">CITATION SRC000035 \l 1033 </w:instrText>
      </w:r>
      <w:r>
        <w:fldChar w:fldCharType="separate"/>
      </w:r>
      <w:r>
        <w:rPr>
          <w:noProof/>
        </w:rPr>
        <w:t xml:space="preserve"> [34]</w:t>
      </w:r>
      <w:r>
        <w:fldChar w:fldCharType="end"/>
      </w:r>
      <w:r>
        <w:t xml:space="preserve">, cơ chế chú ý tích vô hướng tỉ lệ ánh xạ đầu vào thành các bộ vector Query, Key và Value, tính điểm tương tác giữa các cặp Query-Key và chuẩn hóa qua hàm softmax để tạo phân phối trọng số tổng hợp các vector Value trong phạm vi cửa sổ quan sát; về mặt cơ chế, nếu các điểm tương tác tương đương nhau thì trọng số chú ý phân bố gần như đồng đều, còn khi một vị trí có điểm vượt trội thì trọng số tập trung vào vị trí đó, cho phép liên kết trực tiếp mọi cặp sự kiện mà không bị nghẽn qua các bước tuần tự, song trọng số chú ý thuần túy phản ánh mức độ liên đới ngữ cảnh được tính toán trong cửa sổ chứ không cấu thành bằng chứng giải thích nhân quả hay đồ thị phụ thuộc hệ thống. LogBERT áp dụng cơ chế này cho hai tác vụ tự giám sát gồm dự đoán sự kiện log bị che và dự đoán phân bố khối lượng log; song song đó, hướng tiếp cận không dùng parser như NeuralLog </w:t>
      </w:r>
      <w:r>
        <w:fldChar w:fldCharType="begin"/>
      </w:r>
      <w:r>
        <w:instrText xml:space="preserve">CITATION SRC000005 \l 1033 </w:instrText>
      </w:r>
      <w:r>
        <w:fldChar w:fldCharType="separate"/>
      </w:r>
      <w:r>
        <w:rPr>
          <w:noProof/>
        </w:rPr>
        <w:t xml:space="preserve"> [21]</w:t>
      </w:r>
      <w:r>
        <w:fldChar w:fldCharType="end"/>
      </w:r>
      <w:r>
        <w:t xml:space="preserve"> trực tiếp mã hóa chuỗi văn bản thô thành các vector nhúng liên tục. Cuối cùng, trong các kiến trúc học tự giám sát trên chuỗi sự kiện, rủi ro phương pháp luận thường trực là hiện tượng sụp đổ biểu diễn, khi bộ mã hóa sinh ra các vector tầm thường giống nhau cho mọi đầu vào. Để kiểm soát hiện </w:t>
      </w:r>
      <w:r>
        <w:lastRenderedPageBreak/>
        <w:t xml:space="preserve">tượng này, kỹ thuật chính quy hóa VICReg </w:t>
      </w:r>
      <w:r>
        <w:fldChar w:fldCharType="begin"/>
      </w:r>
      <w:r>
        <w:instrText xml:space="preserve">CITATION SRC000022 \l 1033 </w:instrText>
      </w:r>
      <w:r>
        <w:fldChar w:fldCharType="separate"/>
      </w:r>
      <w:r>
        <w:rPr>
          <w:noProof/>
        </w:rPr>
        <w:t xml:space="preserve"> [10]</w:t>
      </w:r>
      <w:r>
        <w:fldChar w:fldCharType="end"/>
      </w:r>
      <w:r>
        <w:t xml:space="preserve"> phân rã mục tiêu điều chuẩn hình học thành ba thành phần: Phương sai duy trì độ phân tán theo chiều nhằm tránh co cụm về một điểm; Bất biến gióng hàng biểu diễn giữa các góc nhìn khác nhau; và Hiệp phương sai phạt các phần tử ngoài đường chéo của ma trận hiệp phương sai nhằm giảm tương quan tuyến tính giữa các chiều đặc trưng, dù mức hiệp phương sai triệt tiêu không đồng nghĩa với tính độc lập thống kê hoàn toàn khi tồn tại phụ thuộc phi tuyến. Việc áp dụng VICReg trong chuyên đề đóng vai trò là một cơ chế chính quy hóa hình học không gian, trong khi hiệu quả giảm tỷ lệ cảnh báo sai hoặc bỏ sót trong viễn trắc an ninh là giả thuyết thích ứng của đề tài cần kiểm chứng thực nghiệm </w:t>
      </w:r>
      <w:r>
        <w:fldChar w:fldCharType="begin"/>
      </w:r>
      <w:r>
        <w:instrText xml:space="preserve">CITATION SRC000022 \l 1033 </w:instrText>
      </w:r>
      <w:r>
        <w:fldChar w:fldCharType="separate"/>
      </w:r>
      <w:r>
        <w:rPr>
          <w:noProof/>
        </w:rPr>
        <w:t xml:space="preserve"> [10]</w:t>
      </w:r>
      <w:r>
        <w:fldChar w:fldCharType="end"/>
      </w:r>
      <w:r>
        <w:t>.</w:t>
      </w:r>
    </w:p>
    <w:p w:rsidR="008F62E3" w:rsidRDefault="000365A2">
      <w:pPr>
        <w:spacing w:after="120" w:line="360" w:lineRule="auto"/>
        <w:ind w:firstLine="720"/>
      </w:pPr>
      <w:r>
        <w:t xml:space="preserve">Mặc dù đạt kết quả tốt trên các tập dữ liệu phần mềm, nhóm phương pháp Semantic–Sequential đối mặt với ba rào cản khi áp dụng vào an ninh mạng </w:t>
      </w:r>
      <w:r>
        <w:fldChar w:fldCharType="begin"/>
      </w:r>
      <w:r>
        <w:instrText xml:space="preserve">CITATION SRC000002 \l 1033 </w:instrText>
      </w:r>
      <w:r>
        <w:fldChar w:fldCharType="separate"/>
      </w:r>
      <w:r>
        <w:rPr>
          <w:noProof/>
        </w:rPr>
        <w:t>[8]</w:t>
      </w:r>
      <w:r>
        <w:fldChar w:fldCharType="end"/>
      </w:r>
      <w:r>
        <w:t xml:space="preserve">, </w:t>
      </w:r>
      <w:r>
        <w:fldChar w:fldCharType="begin"/>
      </w:r>
      <w:r>
        <w:instrText xml:space="preserve">CITATION SRC000018 \l 1033 </w:instrText>
      </w:r>
      <w:r>
        <w:fldChar w:fldCharType="separate"/>
      </w:r>
      <w:r>
        <w:rPr>
          <w:noProof/>
        </w:rPr>
        <w:t>[3]</w:t>
      </w:r>
      <w:r>
        <w:fldChar w:fldCharType="end"/>
      </w:r>
      <w:r>
        <w:t xml:space="preserve">: Một là, nguy cơ rò rỉ và thiên lệch từ dữ liệu tiền huấn luyện: các mô hình sử dụng Transformer tiền huấn luyện trên kho văn bản tổng quát có nguy cơ tận dụng tri thức ngoài miền; khi đánh giá trong điều kiện phân vùng nghiêm ngặt, năng lực phân tách thực tế cần được kiểm chứng cẩn trọng </w:t>
      </w:r>
      <w:r>
        <w:fldChar w:fldCharType="begin"/>
      </w:r>
      <w:r>
        <w:instrText xml:space="preserve">CITATION SRC000002 \l 1033 </w:instrText>
      </w:r>
      <w:r>
        <w:fldChar w:fldCharType="separate"/>
      </w:r>
      <w:r>
        <w:rPr>
          <w:noProof/>
        </w:rPr>
        <w:t>[8]</w:t>
      </w:r>
      <w:r>
        <w:fldChar w:fldCharType="end"/>
      </w:r>
      <w:r>
        <w:t xml:space="preserve">; Hai là, chi phí tài nguyên tính toán: cơ chế Self-Attention trong Transformer </w:t>
      </w:r>
      <w:r>
        <w:fldChar w:fldCharType="begin"/>
      </w:r>
      <w:r>
        <w:instrText xml:space="preserve">CITATION SRC000035 \l 1033 </w:instrText>
      </w:r>
      <w:r>
        <w:fldChar w:fldCharType="separate"/>
      </w:r>
      <w:r>
        <w:rPr>
          <w:noProof/>
        </w:rPr>
        <w:t>[34]</w:t>
      </w:r>
      <w:r>
        <w:fldChar w:fldCharType="end"/>
      </w:r>
      <w:r>
        <w:t xml:space="preserve"> có độ phức tạp tính toán và bộ nhớ bậc hai theo độ dài chuỗi hoặc kích thước cửa sổ, đòi hỏi tài nguyên tính toán đáng kể khi triển khai trên luồng dữ liệu thời gian thực có lưu lượng lớn; Ba là, giới hạn phạm vi quan sát đơn luồng và thiếu nhận thức cấu trúc: cơ chế chú ý tự thân tính toán trọng số tương tác trực tiếp từ tích vô hướng Query-Key trong phạm vi cửa sổ chuỗi cục bộ và tự nó không chứng minh quan hệ nhân quả; trong khi đó, cấu trúc đồ thị nguồn gốc có thể cung cấp thêm tương tác đa thực thể giữa tiến trình - tệp tin - socket mạng và các liên kết phụ thuộc, nhưng bản thân tô-pô đồ thị cũng không tự biến quan hệ liên đới hay phụ thuộc cấu trúc thành suy diễn nhân quả an ninh nếu thiếu các thiết kế kiểm soát hoặc bằng chứng bổ sung phù hợp.</w:t>
      </w:r>
    </w:p>
    <w:p w:rsidR="00024E08" w:rsidRDefault="00AB6848">
      <w:pPr>
        <w:pStyle w:val="Heading3"/>
        <w:spacing w:before="200" w:after="120"/>
      </w:pPr>
      <w:bookmarkStart w:id="24" w:name="_Toc240132959"/>
      <w:r>
        <w:rPr>
          <w:b/>
        </w:rPr>
        <w:t>Đồ thị nguồn gốc và Graph Representation Learning</w:t>
      </w:r>
      <w:bookmarkEnd w:id="24"/>
    </w:p>
    <w:p w:rsidR="00024E08" w:rsidRDefault="00AB6848">
      <w:pPr>
        <w:spacing w:after="120" w:line="360" w:lineRule="auto"/>
        <w:ind w:firstLine="720"/>
      </w:pPr>
      <w:r>
        <w:t xml:space="preserve">Để khắc phục hạn chế của mô hình chuỗi khi một sự kiện đơn lẻ không chứa đủ ngữ cảnh của cả chuỗi hành vi, hướng tiếp cận dựa trên đồ thị nguồn gốc hệ thống mô </w:t>
      </w:r>
      <w:r>
        <w:lastRenderedPageBreak/>
        <w:t xml:space="preserve">hình hóa toàn bộ lịch sử thực thi và tương tác trong hệ điều hành dưới dạng một đồ thị có hướng, không đồng nhất và gán nhãn thời gian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w:t>
      </w:r>
    </w:p>
    <w:p w:rsidR="00024E08" w:rsidRDefault="00AB6848">
      <w:pPr>
        <w:spacing w:before="80" w:after="80" w:line="360" w:lineRule="auto"/>
        <w:ind w:firstLine="0"/>
        <w:jc w:val="center"/>
      </w:pPr>
      <m:oMathPara>
        <m:oMath>
          <m:r>
            <m:rPr>
              <m:scr m:val="script"/>
            </m:rPr>
            <w:rPr>
              <w:rFonts w:ascii="Cambria Math" w:hAnsi="Cambria Math"/>
            </w:rPr>
            <m:t>G=(V,E,</m:t>
          </m:r>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,ϕ,ψ,τ)</m:t>
          </m:r>
        </m:oMath>
      </m:oMathPara>
    </w:p>
    <w:p w:rsidR="00024E08" w:rsidRDefault="00AB6848">
      <w:pPr>
        <w:spacing w:after="120" w:line="360" w:lineRule="auto"/>
      </w:pPr>
      <w:r>
        <w:t xml:space="preserve">Trong đó V là tập các đỉnh đại diện cho các thực thể hệ thống thuộc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v</m:t>
            </m:r>
          </m:sub>
        </m:sSub>
        <m:r>
          <w:rPr>
            <w:rFonts w:ascii="Cambria Math" w:hAnsi="Cambria Math"/>
          </w:rPr>
          <m:t>={</m:t>
        </m:r>
        <m:r>
          <m:rPr>
            <m:nor/>
          </m:rPr>
          <m:t>Process, File, Socket, Registry, User, Host</m:t>
        </m:r>
        <m:r>
          <w:rPr>
            <w:rFonts w:ascii="Cambria Math" w:hAnsi="Cambria Math"/>
          </w:rPr>
          <m:t>}</m:t>
        </m:r>
      </m:oMath>
      <w:r>
        <w:t xml:space="preserve">; E là tập các cạnh có hướng mô tả các tương tác luồng phụ thuộc nằm trong tập kiểu </w:t>
      </w:r>
      <m:oMath>
        <m:sSub>
          <m:sSubPr>
            <m:ctrlPr>
              <w:rPr>
                <w:rFonts w:ascii="Cambria Math" w:hAnsi="Cambria Math"/>
              </w:rPr>
            </m:ctrlPr>
          </m:sSubPr>
          <m:e>
            <m:r>
              <m:rPr>
                <m:scr m:val="script"/>
              </m:rPr>
              <w:rPr>
                <w:rFonts w:ascii="Cambria Math" w:hAnsi="Cambria Math"/>
              </w:rPr>
              <m:t>T</m:t>
            </m:r>
          </m:e>
          <m:sub>
            <m:r>
              <w:rPr>
                <w:rFonts w:ascii="Cambria Math" w:hAnsi="Cambria Math"/>
              </w:rPr>
              <m:t>e</m:t>
            </m:r>
          </m:sub>
        </m:sSub>
        <m:r>
          <w:rPr>
            <w:rFonts w:ascii="Cambria Math" w:hAnsi="Cambria Math"/>
          </w:rPr>
          <m:t>={</m:t>
        </m:r>
        <m:r>
          <m:rPr>
            <m:nor/>
          </m:rPr>
          <m:t>fork, execve, read, write, connect, bind, send, recv</m:t>
        </m:r>
        <m:r>
          <w:rPr>
            <w:rFonts w:ascii="Cambria Math" w:hAnsi="Cambria Math"/>
          </w:rPr>
          <m:t>}</m:t>
        </m:r>
      </m:oMath>
      <w:r>
        <w:t xml:space="preserve">; và τ gán nhãn mốc thời gian xảy ra tương tác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8F62E3" w:rsidRDefault="000365A2">
      <w:pPr>
        <w:spacing w:after="120" w:line="360" w:lineRule="auto"/>
        <w:ind w:firstLine="720"/>
      </w:pPr>
      <w:r>
        <w:t xml:space="preserve">Các hệ thống phát hiện xâm nhập dựa trên đồ thị nguồn gốc (PIDS) tiêu biểu bao gồm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 xml:space="preserve">: Thứ nhất, UNICORN </w:t>
      </w:r>
      <w:r>
        <w:fldChar w:fldCharType="begin"/>
      </w:r>
      <w:r>
        <w:instrText xml:space="preserve">CITATION SRC000011 \l 1033 </w:instrText>
      </w:r>
      <w:r>
        <w:fldChar w:fldCharType="separate"/>
      </w:r>
      <w:r>
        <w:rPr>
          <w:noProof/>
        </w:rPr>
        <w:t xml:space="preserve"> [9]</w:t>
      </w:r>
      <w:r>
        <w:fldChar w:fldCharType="end"/>
      </w:r>
      <w:r>
        <w:t xml:space="preserve"> (NDSS 2020) xây dựng đồ thị nguồn gốc luồng thời gian thực, áp dụng thuật toán băm cây con Weisfeiler-Lehman để chuyển đổi đồ thị động thành vector đặc trưng đếm histogram; Thứ hai, KAIROS </w:t>
      </w:r>
      <w:r>
        <w:fldChar w:fldCharType="begin"/>
      </w:r>
      <w:r>
        <w:instrText xml:space="preserve">CITATION SRC000012 \l 1033 </w:instrText>
      </w:r>
      <w:r>
        <w:fldChar w:fldCharType="separate"/>
      </w:r>
      <w:r>
        <w:rPr>
          <w:noProof/>
        </w:rPr>
        <w:t xml:space="preserve"> [24]</w:t>
      </w:r>
      <w:r>
        <w:fldChar w:fldCharType="end"/>
      </w:r>
      <w:r>
        <w:t xml:space="preserve"> (IEEE S&amp;P 2024) tích hợp mạng nơ-ron đồ thị nhận biết thời gian mã hóa đồng thời thông tin cấu trúc và sự tiến triển thời gian của đồ thị nguồn gốc để chấm điểm bất thường và tái dựng dấu vết tấn công APT; Thứ ba, NODLINK </w:t>
      </w:r>
      <w:r>
        <w:fldChar w:fldCharType="begin"/>
      </w:r>
      <w:r>
        <w:instrText xml:space="preserve">CITATION SRC000013 \l 1033 </w:instrText>
      </w:r>
      <w:r>
        <w:fldChar w:fldCharType="separate"/>
      </w:r>
      <w:r>
        <w:rPr>
          <w:noProof/>
        </w:rPr>
        <w:t xml:space="preserve"> [25]</w:t>
      </w:r>
      <w:r>
        <w:fldChar w:fldCharType="end"/>
      </w:r>
      <w:r>
        <w:t xml:space="preserve"> (NDSS 2024) mô hình hóa bài toán phát hiện thành cây Steiner trực tuyến kết hợp cơ chế bộ nhớ đệm để khôi phục đồ thị con tấn công nhỏ gọn; Thứ tư, MAGIC </w:t>
      </w:r>
      <w:r>
        <w:fldChar w:fldCharType="begin"/>
      </w:r>
      <w:r>
        <w:instrText xml:space="preserve">CITATION SRC000014 \l 1033 </w:instrText>
      </w:r>
      <w:r>
        <w:fldChar w:fldCharType="separate"/>
      </w:r>
      <w:r>
        <w:rPr>
          <w:noProof/>
        </w:rPr>
        <w:t xml:space="preserve"> [26]</w:t>
      </w:r>
      <w:r>
        <w:fldChar w:fldCharType="end"/>
      </w:r>
      <w:r>
        <w:t xml:space="preserve"> (USENIX Security 2024) khai thác kiến trúc tự mã hóa đồ thị che kết hợp cơ chế thích ứng mô hình để học biểu diễn đa độ hạt và chống trôi dạt khái niệm; Thứ năm, ORTHRUS </w:t>
      </w:r>
      <w:r>
        <w:fldChar w:fldCharType="begin"/>
      </w:r>
      <w:r>
        <w:instrText xml:space="preserve">CITATION SRC000015 \l 1033 </w:instrText>
      </w:r>
      <w:r>
        <w:fldChar w:fldCharType="separate"/>
      </w:r>
      <w:r>
        <w:rPr>
          <w:noProof/>
        </w:rPr>
        <w:t xml:space="preserve"> [27]</w:t>
      </w:r>
      <w:r>
        <w:fldChar w:fldCharType="end"/>
      </w:r>
      <w:r>
        <w:t xml:space="preserve"> (USENIX Security 2025) tích hợp cơ chế học biểu diễn nguồn gốc chống chịu kỹ thuật lẩn tránh. Mặc dù đạt nhiều bước tiến, nhóm phương pháp đồ thị đối mặt với ba thách thức lý thuyết và thực tiễn cốt lõi: Một là, hiện tượng bùng nổ phụ thuộc Dependency Explosion: các tiến trình hệ thống chạy dài hạn liên tục tương tác với nhiều tệp tin và socket, khiến đồ thị phát triển dày đặc và tạo ra nhiều liên kết phụ thuộc xa làm loãng tín hiệu bất thường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SRC000020 \l 1033 </w:instrText>
      </w:r>
      <w:r>
        <w:fldChar w:fldCharType="separate"/>
      </w:r>
      <w:r>
        <w:rPr>
          <w:noProof/>
        </w:rPr>
        <w:t xml:space="preserve"> [28]</w:t>
      </w:r>
      <w:r>
        <w:fldChar w:fldCharType="end"/>
      </w:r>
      <w:r>
        <w:t xml:space="preserve">; Hai là, ranh giới giữa quan hệ phụ thuộc cấu trúc và tác động nhân quả (Dependency != Causal Effect): kết quả khảo sát thực nghiệm của Bilot et al. </w:t>
      </w:r>
      <w:r>
        <w:fldChar w:fldCharType="begin"/>
      </w:r>
      <w:r>
        <w:instrText xml:space="preserve">CITATION SRC000016 \l 1033 </w:instrText>
      </w:r>
      <w:r>
        <w:fldChar w:fldCharType="separate"/>
      </w:r>
      <w:r>
        <w:rPr>
          <w:noProof/>
        </w:rPr>
        <w:t xml:space="preserve"> [29]</w:t>
      </w:r>
      <w:r>
        <w:fldChar w:fldCharType="end"/>
      </w:r>
      <w:r>
        <w:t xml:space="preserve"> (USENIX Security 2025) và Guerra et al. </w:t>
      </w:r>
      <w:r>
        <w:fldChar w:fldCharType="begin"/>
      </w:r>
      <w:r>
        <w:instrText xml:space="preserve">CITATION SRC000030 \l 1033 </w:instrText>
      </w:r>
      <w:r>
        <w:fldChar w:fldCharType="separate"/>
      </w:r>
      <w:r>
        <w:rPr>
          <w:noProof/>
        </w:rPr>
        <w:t xml:space="preserve"> [30]</w:t>
      </w:r>
      <w:r>
        <w:fldChar w:fldCharType="end"/>
      </w:r>
      <w:r>
        <w:t xml:space="preserve"> chỉ ra rằng nhiều mô hình GNN phức tạp có nguy cơ khai thác các đặc trưng đường tắt thống kê như phân bố bậc của nút </w:t>
      </w:r>
      <w:r>
        <w:lastRenderedPageBreak/>
        <w:t xml:space="preserve">hoặc tính mới của đường dẫn; trong đó Bilot et al. </w:t>
      </w:r>
      <w:r>
        <w:fldChar w:fldCharType="begin"/>
      </w:r>
      <w:r>
        <w:instrText xml:space="preserve">CITATION SRC000016 \l 1033 </w:instrText>
      </w:r>
      <w:r>
        <w:fldChar w:fldCharType="separate"/>
      </w:r>
      <w:r>
        <w:rPr>
          <w:noProof/>
        </w:rPr>
        <w:t xml:space="preserve"> [29]</w:t>
      </w:r>
      <w:r>
        <w:fldChar w:fldCharType="end"/>
      </w:r>
      <w:r>
        <w:t xml:space="preserve"> chứng minh một mô hình mạng nơ-ron đơn giản đạt hiệu năng cạnh tranh vượt trội trên 5/7 tập dữ liệu DARPA, còn Guerra et al. </w:t>
      </w:r>
      <w:r>
        <w:fldChar w:fldCharType="begin"/>
      </w:r>
      <w:r>
        <w:instrText xml:space="preserve">CITATION SRC000030 \l 1033 </w:instrText>
      </w:r>
      <w:r>
        <w:fldChar w:fldCharType="separate"/>
      </w:r>
      <w:r>
        <w:rPr>
          <w:noProof/>
        </w:rPr>
        <w:t xml:space="preserve"> [30]</w:t>
      </w:r>
      <w:r>
        <w:fldChar w:fldCharType="end"/>
      </w:r>
      <w:r>
        <w:t xml:space="preserve"> chỉ ra hiệu quả của các baseline danh sách cho phép / thống kê sự kiện, khẳng định một cạnh phụ thuộc trong đồ thị không đồng nghĩa với tác động nhân quả an ninh; Ba là, hai bệnh lý mạng nơ-ron đồ thị về mặt cấu trúc: khi tăng số lớp truyền tin, hiện tượng làm mịn quá mức (Over-smoothing), được Oono &amp; Suzuki </w:t>
      </w:r>
      <w:r>
        <w:fldChar w:fldCharType="begin"/>
      </w:r>
      <w:r>
        <w:instrText xml:space="preserve">CITATION SRC000046 \l 1033 </w:instrText>
      </w:r>
      <w:r>
        <w:fldChar w:fldCharType="separate"/>
      </w:r>
      <w:r>
        <w:rPr>
          <w:noProof/>
        </w:rPr>
        <w:t xml:space="preserve"> [44]</w:t>
      </w:r>
      <w:r>
        <w:fldChar w:fldCharType="end"/>
      </w:r>
      <w:r>
        <w:t xml:space="preserve"> chứng minh tại ICLR 2020 dưới các điều kiện phổ ma trận kề chuẩn hóa và hàm kích hoạt không âm trên kiến trúc GCN sâu, khiến biểu diễn các đỉnh hội tụ theo hàm mũ về một không gian con giới hạn và mất dần năng lực phân tách; trong khi đó, hiện tượng nghẽn cổ chai thông tin (Over-squashing), được Alon &amp; Yahav </w:t>
      </w:r>
      <w:r>
        <w:fldChar w:fldCharType="begin"/>
      </w:r>
      <w:r>
        <w:instrText xml:space="preserve">CITATION SRC000021 \l 1033 </w:instrText>
      </w:r>
      <w:r>
        <w:fldChar w:fldCharType="separate"/>
      </w:r>
      <w:r>
        <w:rPr>
          <w:noProof/>
        </w:rPr>
        <w:t xml:space="preserve"> [31]</w:t>
      </w:r>
      <w:r>
        <w:fldChar w:fldCharType="end"/>
      </w:r>
      <w:r>
        <w:t xml:space="preserve"> phân tích tại ICLR 2021, xuất hiện khi kích thước vùng lân cận k-hop tăng nhanh và lượng thông tin từ nhiều nguồn phải truyền qua các nút cổ chai hoặc lát cắt hẹp để nén vào một vector trạng thái có kích thước cố định, khiến các tín hiệu bất thường quan trọng từ xa dễ bị hòa lẫn hoặc suy giảm. Hai hiện tượng này mang bản chất toán học độc lập và cần được xử lý bằng các cơ chế kiến trúc riêng biệt.</w:t>
      </w:r>
    </w:p>
    <w:p w:rsidR="005509D6" w:rsidRDefault="006B3ED2">
      <w:pPr>
        <w:spacing w:after="120" w:line="360" w:lineRule="auto"/>
        <w:ind w:firstLine="720"/>
      </w:pPr>
      <w:r>
        <w:t xml:space="preserve">Tại Việt Nam, các nghiên cứu chuyên sâu của ThS. Nguyễn Thị Thu Thủy (Khoa An toàn thông tin, Học viện Kỹ thuật Mật mã) </w:t>
      </w:r>
      <w:r>
        <w:fldChar w:fldCharType="begin"/>
      </w:r>
      <w:r>
        <w:instrText xml:space="preserve">CITATION SRC000042 \l 1033 </w:instrText>
      </w:r>
      <w:r>
        <w:fldChar w:fldCharType="separate"/>
      </w:r>
      <w:r w:rsidR="00FC4A2C">
        <w:rPr>
          <w:noProof/>
        </w:rPr>
        <w:t xml:space="preserve"> </w:t>
      </w:r>
      <w:r w:rsidR="00FC4A2C" w:rsidRPr="00FC4A2C">
        <w:rPr>
          <w:noProof/>
        </w:rPr>
        <w:t>[32]</w:t>
      </w:r>
      <w:r>
        <w:fldChar w:fldCharType="end"/>
      </w:r>
      <w:r>
        <w:t xml:space="preserve"> cũng đã hệ thống hóa phương pháp luận ứng dụng Graph Learning và mạng nơ-ron đồ thị (Graph Neural Network, GNN) trên đồ thị nguồn gốc để phát hiện các chiến dịch tấn công APT đa giai đoạn; đồng thời phân tích sâu sắc các thách thức về hiện tượng bùng nổ phụ thuộc, tính đa góc nhìn và yêu cầu bảo toàn tính nhân quả khi phân tích luồng sự kiện kiểm toán hệ thống.</w:t>
      </w:r>
    </w:p>
    <w:p w:rsidR="00024E08" w:rsidRDefault="00AB6848">
      <w:pPr>
        <w:pStyle w:val="Caption"/>
        <w:keepNext/>
        <w:spacing w:before="240" w:after="80" w:line="360" w:lineRule="auto"/>
        <w:jc w:val="center"/>
      </w:pPr>
      <w:bookmarkStart w:id="25" w:name="BK_TBL_1_003"/>
      <w:bookmarkStart w:id="26" w:name="_Toc240133010"/>
      <w:r>
        <w:rPr>
          <w:sz w:val="28"/>
        </w:rPr>
        <w:lastRenderedPageBreak/>
        <w:t>Bảng 1.</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25"/>
      <w:r>
        <w:rPr>
          <w:sz w:val="28"/>
        </w:rPr>
        <w:t>: So sánh đối chiếu ba nhóm phương pháp biểu diễn đặc trưng log chủ đạo</w:t>
      </w:r>
      <w:bookmarkEnd w:id="26"/>
    </w:p>
    <w:tbl>
      <w:tblPr>
        <w:tblStyle w:val="TableGrid"/>
        <w:tblW w:w="9605" w:type="dxa"/>
        <w:jc w:val="center"/>
        <w:tblLook w:val="04A0" w:firstRow="1" w:lastRow="0" w:firstColumn="1" w:lastColumn="0" w:noHBand="0" w:noVBand="1"/>
      </w:tblPr>
      <w:tblGrid>
        <w:gridCol w:w="2200"/>
        <w:gridCol w:w="2450"/>
        <w:gridCol w:w="2450"/>
        <w:gridCol w:w="2505"/>
      </w:tblGrid>
      <w:tr w:rsidR="00024E0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Tiêu chí đánh giá</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Thống kê / Cú pháp</w:t>
            </w:r>
            <w:r>
              <w:rPr>
                <w:b/>
              </w:rPr>
              <w:br/>
              <w:t>(Drain, PCA)</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Chuỗi Semantic</w:t>
            </w:r>
            <w:r>
              <w:rPr>
                <w:b/>
              </w:rPr>
              <w:br/>
              <w:t>(DeepLog, LogBERT)</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rPr>
              <w:t>Nhóm Đồ thị Nguồn gốc</w:t>
            </w:r>
            <w:r>
              <w:rPr>
                <w:b/>
              </w:rPr>
              <w:br/>
              <w:t>(UNICORN, MAGIC)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Cơ chế biểu diễn cốt lõi</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đếm tần suất Event ID trên cửa sổ trượt</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ngữ cảnh từ chuỗi sự kiện tuần tự</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Vector nhúng cấu trúc đồ thị luồng phụ thuộc dị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Độ phức tạp thời gian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Tuyến tính theo số lượng sự kiện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O(N · L) đến O(N · L^2): Phụ thuộc độ dài cửa sổ L</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8F62E3" w:rsidRDefault="000365A2" w:rsidP="006D3B8C">
            <w:pPr>
              <w:ind w:firstLine="0"/>
            </w:pPr>
            <w:r w:rsidRPr="006D3B8C">
              <w:t>Phụ thuộc |E|, số tầng và chiều ẩn; chi phí lưu trữ đồ thị phụ thuộc |V| + |E|</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Bảo toàn tham số an ninh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Hạn chế (Tham số biến động thường bị thay thế bởi parser)</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Trung bình (Tham số được rời rạc hóa hoặc nhúng từ)</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Tốt (Lưu trữ trực tiếp trên thuộc tính của nút/cạnh)</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Mô hình hóa chuỗi quan hệ</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Không hỗ trợ</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Cục bộ trên dòng thời gian tuần tự đơn luồng</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Toàn diện trên quan hệ tương tác đa thực thể</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Khả năng triển khai thực tế</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Thuận lợi nhờ tính toán nhanh và tài nguyên thấp</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Đòi hỏi tài nguyên GPU và thời gian suy luận lớn</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Thách thức do đồ thị tăng trưởng và bùng nổ phụ thuộc</w:t>
            </w:r>
          </w:p>
        </w:tc>
      </w:tr>
      <w:tr w:rsidR="00024E0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t>Điểm nghẽn phương pháp luận</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Mất mát tham số động, nhạy cảm với sai số phân tách</w:t>
            </w:r>
          </w:p>
        </w:tc>
        <w:tc>
          <w:tcPr>
            <w:tcW w:w="245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Chi phí tính toán cao, hạn chế góc nhìn đa thực thể</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t>Bùng nổ phụ thuộc, Over-smoothing, Over-squashing</w:t>
            </w:r>
          </w:p>
        </w:tc>
      </w:tr>
    </w:tbl>
    <w:p w:rsidR="00024E08" w:rsidRDefault="00024E08">
      <w:pPr>
        <w:spacing w:after="120" w:line="360" w:lineRule="auto"/>
      </w:pPr>
    </w:p>
    <w:p w:rsidR="00024E08" w:rsidRDefault="00AB6848">
      <w:pPr>
        <w:spacing w:after="120" w:line="360" w:lineRule="auto"/>
        <w:ind w:firstLine="720"/>
      </w:pPr>
      <w:r>
        <w:t>Tổng kết lại, phân tích so sánh đối chiếu chỉ ra rằng mỗi nhóm phương pháp đều sở hữu những ưu thế và giới hạn riêng biệt tại Bảng 1.3. Mối quan hệ tương tác và sự chuyển tiếp từ các rào cản kỹ thuật của ba nhóm phương pháp tới năm khoảng trống nghiên cứu trọng tâm được tổng hợp trực quan trên bản đồ quan hệ trong Hình 1.4:</w:t>
      </w:r>
      <w:r>
        <w:fldChar w:fldCharType="begin"/>
      </w:r>
      <w:r>
        <w:instrText xml:space="preserve">REF BK_TBL_1_003 \h </w:instrText>
      </w:r>
      <w:r>
        <w:fldChar w:fldCharType="end"/>
      </w:r>
      <w:r>
        <w:fldChar w:fldCharType="begin"/>
      </w:r>
      <w:r>
        <w:instrText xml:space="preserve">REF BK_FIG_1_004 \h </w:instrText>
      </w:r>
      <w:r>
        <w:fldChar w:fldCharType="end"/>
      </w:r>
    </w:p>
    <w:p w:rsidR="00024E08" w:rsidRDefault="00AB6848">
      <w:pPr>
        <w:keepNext/>
        <w:spacing w:before="160" w:after="40"/>
        <w:ind w:firstLine="0"/>
        <w:jc w:val="center"/>
      </w:pPr>
      <w:r>
        <w:rPr>
          <w:noProof/>
        </w:rPr>
        <w:lastRenderedPageBreak/>
        <w:drawing>
          <wp:inline distT="0" distB="0" distL="0" distR="0">
            <wp:extent cx="5669280" cy="281276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1_4_method_to_gaps_map.png"/>
                    <pic:cNvPicPr/>
                  </pic:nvPicPr>
                  <pic:blipFill>
                    <a:blip r:embed="rId18"/>
                    <a:stretch>
                      <a:fillRect/>
                    </a:stretch>
                  </pic:blipFill>
                  <pic:spPr>
                    <a:xfrm>
                      <a:off x="0" y="0"/>
                      <a:ext cx="5669280" cy="2812766"/>
                    </a:xfrm>
                    <a:prstGeom prst="rect">
                      <a:avLst/>
                    </a:prstGeom>
                  </pic:spPr>
                </pic:pic>
              </a:graphicData>
            </a:graphic>
          </wp:inline>
        </w:drawing>
      </w:r>
    </w:p>
    <w:p w:rsidR="00024E08" w:rsidRDefault="00AB6848">
      <w:pPr>
        <w:pStyle w:val="Caption"/>
        <w:spacing w:before="120" w:after="240" w:line="360" w:lineRule="auto"/>
        <w:jc w:val="center"/>
      </w:pPr>
      <w:bookmarkStart w:id="27" w:name="BK_FIG_1_004"/>
      <w:bookmarkStart w:id="28" w:name="_Toc240133003"/>
      <w:r>
        <w:rPr>
          <w:sz w:val="28"/>
        </w:rPr>
        <w:t>Hình 1.</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27"/>
      <w:r>
        <w:rPr>
          <w:sz w:val="28"/>
        </w:rPr>
        <w:t>: Bản đồ đối chiếu ba nhóm phương pháp biểu diễn log và nguồn gốc hình thành năm khoảng trống nghiên cứu cốt lõi , nguồn tác giả tổng hợp</w:t>
      </w:r>
      <w:bookmarkEnd w:id="28"/>
    </w:p>
    <w:p w:rsidR="00024E08" w:rsidRDefault="00AB6848">
      <w:pPr>
        <w:pStyle w:val="Heading2"/>
        <w:spacing w:before="280" w:after="160"/>
      </w:pPr>
      <w:bookmarkStart w:id="29" w:name="_Toc240132960"/>
      <w:r>
        <w:t>Các khoảng trống nghiên cứu cốt lõi</w:t>
      </w:r>
      <w:bookmarkEnd w:id="29"/>
    </w:p>
    <w:p w:rsidR="00024E08" w:rsidRDefault="00AB6848">
      <w:pPr>
        <w:spacing w:after="120" w:line="360" w:lineRule="auto"/>
        <w:ind w:firstLine="720"/>
      </w:pPr>
      <w:r>
        <w:t xml:space="preserve">Kết quả khảo sát và phân tích đối chiếu ba nhóm phương pháp biểu diễn đặc trưng log tại Mục 1.2 cho thấy dù các kỹ thuật thống kê, mô hình chuỗi ngữ nghĩa và học biểu diễn đồ thị nguồn gốc đã giải quyết được từng khía cạnh phân tích riêng lẻ, việc triển khai chúng vào môi trường giám sát an ninh mạng doanh nghiệp thực tế vẫn bộc lộ các mâu thuẫn cơ bản về mặt biểu diễn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SRC000002 \l 1033 </w:instrText>
      </w:r>
      <w:r>
        <w:fldChar w:fldCharType="separate"/>
      </w:r>
      <w:r>
        <w:rPr>
          <w:noProof/>
        </w:rPr>
        <w:t xml:space="preserve"> [8]</w:t>
      </w:r>
      <w:r>
        <w:fldChar w:fldCharType="end"/>
      </w:r>
      <w:r>
        <w:t>. Để xác định phạm vi nghiên cứu và làm rõ cơ chế cần hoàn thiện, chuyên đề tổng hợp năm khoảng trống nghiên cứu kèm theo năm câu hỏi nghiên cứu tương ứng làm định hướng cho các đề xuất phương pháp luận tiếp theo:</w:t>
      </w:r>
    </w:p>
    <w:p w:rsidR="00024E08" w:rsidRDefault="00AB6848">
      <w:pPr>
        <w:pStyle w:val="Heading3"/>
        <w:spacing w:before="200" w:after="120"/>
      </w:pPr>
      <w:bookmarkStart w:id="30" w:name="_Toc240132961"/>
      <w:r>
        <w:rPr>
          <w:b/>
        </w:rPr>
        <w:t>Khoảng trống 1: Mất mát ngữ nghĩa an ninh trong quá trình trừu tượng hóa tham số</w:t>
      </w:r>
      <w:bookmarkEnd w:id="30"/>
    </w:p>
    <w:p w:rsidR="00024E08" w:rsidRDefault="00AB6848">
      <w:pPr>
        <w:spacing w:after="120" w:line="360" w:lineRule="auto"/>
        <w:ind w:firstLine="720"/>
      </w:pPr>
      <w:r>
        <w:t xml:space="preserve">Dữ liệu thực nghiệm từ các nghiên cứu tiền nhiệm chỉ ra rằng các bộ phân tích cú pháp đóng vai trò giảm số chiều từ vựng bùng nổ của nhật ký hệ thống bằng cách gom cụm văn bản thành các khuôn mẫu định dạng tĩnh </w:t>
      </w:r>
      <w:r>
        <w:fldChar w:fldCharType="begin"/>
      </w:r>
      <w:r>
        <w:instrText xml:space="preserve">CITATION SRC000006 \l 1033 </w:instrText>
      </w:r>
      <w:r>
        <w:fldChar w:fldCharType="separate"/>
      </w:r>
      <w:r>
        <w:rPr>
          <w:noProof/>
        </w:rPr>
        <w:t xml:space="preserve"> [6]</w:t>
      </w:r>
      <w:r>
        <w:fldChar w:fldCharType="end"/>
      </w:r>
      <w:r>
        <w:t xml:space="preserve">, </w:t>
      </w:r>
      <w:r>
        <w:fldChar w:fldCharType="begin"/>
      </w:r>
      <w:r>
        <w:instrText xml:space="preserve">CITATION SRC000007 \l 1033 </w:instrText>
      </w:r>
      <w:r>
        <w:fldChar w:fldCharType="separate"/>
      </w:r>
      <w:r>
        <w:rPr>
          <w:noProof/>
        </w:rPr>
        <w:t xml:space="preserve"> [7]</w:t>
      </w:r>
      <w:r>
        <w:fldChar w:fldCharType="end"/>
      </w:r>
      <w:r>
        <w:t xml:space="preserve">. Tuy nhiên, cơ chế trừu tượng hóa tham số phụ thuộc vào từng thuật toán phân tích cú pháp; nhiều quy trình tiền xử lý thay thế các tham số biến động (như địa chỉ IP, tên tài khoản, đường </w:t>
      </w:r>
      <w:r>
        <w:lastRenderedPageBreak/>
        <w:t>dẫn tệp tin và tham số dòng lệnh) thành các ký tự đại diện nhằm tạo ra các mẫu log dùng chung.</w:t>
      </w:r>
    </w:p>
    <w:p w:rsidR="00024E08" w:rsidRDefault="00AB6848">
      <w:pPr>
        <w:spacing w:after="120" w:line="360" w:lineRule="auto"/>
        <w:ind w:firstLine="720"/>
      </w:pPr>
      <w:r>
        <w:t xml:space="preserve">Giới hạn quan trọng chưa được giải quyết là sự tương đương về mặt cú pháp mẫu nhật ký không đồng nghĩa với sự tương đương về mặt ngữ nghĩa an ninh </w:t>
      </w:r>
      <w:r>
        <w:fldChar w:fldCharType="begin"/>
      </w:r>
      <w:r>
        <w:instrText xml:space="preserve">CITATION SRC000008 \l 1033 </w:instrText>
      </w:r>
      <w:r>
        <w:fldChar w:fldCharType="separate"/>
      </w:r>
      <w:r>
        <w:rPr>
          <w:noProof/>
        </w:rPr>
        <w:t xml:space="preserve"> [2]</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Một mẫu thông báo xác thực thất bại phát sinh từ tài khoản quản trị viên root trong mạng nội bộ mang ý nghĩa an ninh khác hoàn toàn so với cùng thông báo đó phát sinh từ tài khoản người dùng thông thường; tương tự, hai lệnh gọi powershell.exe thực thi bảo trì định kỳ và tải mã độc mã hóa base64 đều có thể bị ánh xạ về cùng một mã định danh sự kiện tiến trình.</w:t>
      </w:r>
    </w:p>
    <w:p w:rsidR="00024E08" w:rsidRDefault="00AB6848">
      <w:pPr>
        <w:spacing w:after="120" w:line="360" w:lineRule="auto"/>
        <w:ind w:firstLine="720"/>
      </w:pPr>
      <w:r>
        <w:t>Khoảng trống nghiên cứu này đặt ra thách thức: làm thế nào để thiết lập cơ chế trích xuất đặc trưng có khả năng lọc bỏ các nhiễu cú pháp vô hại nhưng vẫn bảo toàn các tham số động mang ngữ nghĩa an ninh trọng yếu dưới sự kiểm soát rò rỉ đường tắt và rủi ro quyền riêng tư trong không gian vector biểu diễn? Từ đó, câu hỏi nghiên cứu thứ nhất được xác lập:</w:t>
      </w:r>
    </w:p>
    <w:p w:rsidR="00024E08" w:rsidRDefault="00AB6848">
      <w:pPr>
        <w:numPr>
          <w:ilvl w:val="0"/>
          <w:numId w:val="15"/>
        </w:numPr>
        <w:spacing w:after="80" w:line="360" w:lineRule="auto"/>
        <w:ind w:hanging="357"/>
      </w:pPr>
      <w:r>
        <w:t>Câu hỏi nghiên cứu 1 RQ1 về độ trung thực biểu diễn: Có thể xây dựng representation loại bỏ nhiễu cú pháp nhưng vẫn bảo toàn các dynamic parameters có ý nghĩa an toàn quan trọng dưới sự kiểm soát rò rỉ và quyền riêng tư hay không?</w:t>
      </w:r>
    </w:p>
    <w:p w:rsidR="00024E08" w:rsidRDefault="00AB6848">
      <w:pPr>
        <w:pStyle w:val="Heading3"/>
        <w:spacing w:before="200" w:after="120"/>
      </w:pPr>
      <w:bookmarkStart w:id="31" w:name="_Toc240132962"/>
      <w:r>
        <w:rPr>
          <w:b/>
        </w:rPr>
        <w:t>Khoảng trống 2: Bất đồng bộ và suy thoái trong gióng hàng biểu diễn đa góc nhìn</w:t>
      </w:r>
      <w:bookmarkEnd w:id="31"/>
    </w:p>
    <w:p w:rsidR="00024E08" w:rsidRDefault="00AB6848">
      <w:pPr>
        <w:spacing w:after="120" w:line="360" w:lineRule="auto"/>
        <w:ind w:firstLine="720"/>
      </w:pPr>
      <w:r>
        <w:t xml:space="preserve">Hoạt động của một hệ thống có thể được quan sát qua nhiều lăng kính dữ liệu dị thể: góc nhìn thống kê tần suất phản ánh mật độ sự kiện </w:t>
      </w:r>
      <w:r>
        <w:fldChar w:fldCharType="begin"/>
      </w:r>
      <w:r>
        <w:instrText xml:space="preserve">CITATION SRC000006 \l 1033 </w:instrText>
      </w:r>
      <w:r>
        <w:fldChar w:fldCharType="separate"/>
      </w:r>
      <w:r w:rsidR="00FC4A2C">
        <w:rPr>
          <w:noProof/>
        </w:rPr>
        <w:t xml:space="preserve"> </w:t>
      </w:r>
      <w:r w:rsidR="00FC4A2C" w:rsidRPr="00FC4A2C">
        <w:rPr>
          <w:noProof/>
        </w:rPr>
        <w:t>[6]</w:t>
      </w:r>
      <w:r>
        <w:fldChar w:fldCharType="end"/>
      </w:r>
      <w:r>
        <w:t xml:space="preserve">, góc nhìn chuỗi sự kiện phản ánh trật tự thời gian cục bộ </w:t>
      </w:r>
      <w:r>
        <w:fldChar w:fldCharType="begin"/>
      </w:r>
      <w:r>
        <w:instrText xml:space="preserve">CITATION SRC000003 \l 1033 </w:instrText>
      </w:r>
      <w:r>
        <w:fldChar w:fldCharType="separate"/>
      </w:r>
      <w:r w:rsidR="00FC4A2C">
        <w:rPr>
          <w:noProof/>
        </w:rPr>
        <w:t xml:space="preserve"> </w:t>
      </w:r>
      <w:r w:rsidR="00FC4A2C" w:rsidRPr="00FC4A2C">
        <w:rPr>
          <w:noProof/>
        </w:rPr>
        <w:t>[14]</w:t>
      </w:r>
      <w:r>
        <w:fldChar w:fldCharType="end"/>
      </w:r>
      <w:r>
        <w:t xml:space="preserve">,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và góc nhìn đồ thị nguồn gốc phản ánh cấu trúc phụ thuộc thực thi giữa các thực thể </w:t>
      </w:r>
      <m:oMath>
        <m:r>
          <m:rPr>
            <m:scr m:val="script"/>
          </m:rPr>
          <w:rPr>
            <w:rFonts w:ascii="Cambria Math" w:hAnsi="Cambria Math"/>
          </w:rPr>
          <m:t>G</m:t>
        </m:r>
      </m:oMath>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SRC000010 \l 1033 </w:instrText>
      </w:r>
      <w:r>
        <w:fldChar w:fldCharType="separate"/>
      </w:r>
      <w:r w:rsidR="00FC4A2C">
        <w:rPr>
          <w:noProof/>
        </w:rPr>
        <w:t xml:space="preserve"> </w:t>
      </w:r>
      <w:r w:rsidR="00FC4A2C" w:rsidRPr="00FC4A2C">
        <w:rPr>
          <w:noProof/>
        </w:rPr>
        <w:t>[5]</w:t>
      </w:r>
      <w:r>
        <w:fldChar w:fldCharType="end"/>
      </w:r>
      <w:r>
        <w:t xml:space="preserve">, </w:t>
      </w:r>
      <w:r>
        <w:fldChar w:fldCharType="begin"/>
      </w:r>
      <w:r>
        <w:instrText xml:space="preserve">CITATION SRC000011 \l 1033 </w:instrText>
      </w:r>
      <w:r>
        <w:fldChar w:fldCharType="separate"/>
      </w:r>
      <w:r w:rsidR="00FC4A2C">
        <w:rPr>
          <w:noProof/>
        </w:rPr>
        <w:t xml:space="preserve"> </w:t>
      </w:r>
      <w:r w:rsidR="00FC4A2C" w:rsidRPr="00FC4A2C">
        <w:rPr>
          <w:noProof/>
        </w:rPr>
        <w:t>[9]</w:t>
      </w:r>
      <w:r>
        <w:fldChar w:fldCharType="end"/>
      </w:r>
      <w:r>
        <w:t>. Việc kết hợp đồng thời các góc nhìn này hướng tới mục tiêu cung cấp đầy đủ ngữ cảnh về toàn bộ chuỗi hành vi tấn công.</w:t>
      </w:r>
    </w:p>
    <w:p w:rsidR="00024E08" w:rsidRDefault="00AB6848">
      <w:pPr>
        <w:spacing w:after="120" w:line="360" w:lineRule="auto"/>
        <w:ind w:firstLine="720"/>
      </w:pPr>
      <w:r>
        <w:lastRenderedPageBreak/>
        <w:t xml:space="preserve">Khi đưa các góc nhìn dị thể này vào không gian vector tiềm ẩn chung qua các hàm mất mát tự giám sát, mô hình đối mặt với nguy cơ sụp đổ chiều biểu diễn, tức xu hướng ánh xạ mọi đầu vào thành các vector hằng số tầm thường, vốn đòi hỏi cơ chế điều hòa phương sai và hiệp phương sai để duy trì độ đa dạng không gian </w:t>
      </w:r>
      <w:r>
        <w:fldChar w:fldCharType="begin"/>
      </w:r>
      <w:r>
        <w:instrText xml:space="preserve">CITATION SRC000022 \l 1033 </w:instrText>
      </w:r>
      <w:r>
        <w:fldChar w:fldCharType="separate"/>
      </w:r>
      <w:r>
        <w:rPr>
          <w:noProof/>
        </w:rPr>
        <w:t xml:space="preserve"> [10]</w:t>
      </w:r>
      <w:r>
        <w:fldChar w:fldCharType="end"/>
      </w:r>
      <w:r>
        <w:t xml:space="preserve">, </w:t>
      </w:r>
      <w:r>
        <w:fldChar w:fldCharType="begin"/>
      </w:r>
      <w:r>
        <w:instrText xml:space="preserve">CITATION SRC000023 \l 1033 </w:instrText>
      </w:r>
      <w:r>
        <w:fldChar w:fldCharType="separate"/>
      </w:r>
      <w:r>
        <w:rPr>
          <w:noProof/>
        </w:rPr>
        <w:t xml:space="preserve"> [11]</w:t>
      </w:r>
      <w:r>
        <w:fldChar w:fldCharType="end"/>
      </w:r>
      <w:r>
        <w:t>; bên cạnh đó, việc gióng hàng trong môi trường an ninh mạng còn gặp phải hai trở ngại thực tế: Một là, rủi ro chuyển giao tiêu cực, xảy ra khi nhiễu từ chuỗi sự kiện lấn át hoặc làm suy giảm tín hiệu cấu trúc phụ thuộc thực thi của đồ thị nguồn gốc; Hai là, hiện tượng dữ liệu bị khuyết hoặc tương ứng từng phần, phát sinh do độ trễ truyền thông, gói tin bị thất thoát hoặc thiếu liên kết 1–1 đồng thời giữa các luồng thu thập.</w:t>
      </w:r>
    </w:p>
    <w:p w:rsidR="00024E08" w:rsidRDefault="00AB6848">
      <w:pPr>
        <w:spacing w:after="120" w:line="360" w:lineRule="auto"/>
        <w:ind w:firstLine="720"/>
      </w:pPr>
      <w:r>
        <w:t>Khoảng trống nghiên cứu ở đây là: việc gióng hàng đồng thời các góc nhìn dị thể đòi hỏi thiết lập cơ chế kiểm soát toán học phù hợp để vừa chống sụp đổ biểu diễn và hạn chế chuyển giao tiêu cực, đồng thời vẫn bảo tồn được các thông tin đặc thù hữu ích của từng góc nhìn riêng biệt. Do đó, câu hỏi nghiên cứu thứ hai được xác lập:</w:t>
      </w:r>
    </w:p>
    <w:p w:rsidR="00024E08" w:rsidRDefault="00AB6848">
      <w:pPr>
        <w:numPr>
          <w:ilvl w:val="0"/>
          <w:numId w:val="15"/>
        </w:numPr>
        <w:spacing w:after="80" w:line="360" w:lineRule="auto"/>
        <w:ind w:hanging="357"/>
      </w:pPr>
      <w:r>
        <w:t>Câu hỏi nghiên cứu 2 (RQ2, Cross-View Alignment): Có thể căn chỉnh các view dị thể mà không gây representation collapse, negative transfer, đồng thời vẫn bảo toàn thông tin hữu ích đặc thù của từng view hay không?</w:t>
      </w:r>
    </w:p>
    <w:p w:rsidR="00024E08" w:rsidRDefault="00AB6848">
      <w:pPr>
        <w:pStyle w:val="Heading3"/>
        <w:spacing w:before="200" w:after="120"/>
      </w:pPr>
      <w:bookmarkStart w:id="32" w:name="_Toc240132963"/>
      <w:r>
        <w:rPr>
          <w:b/>
        </w:rPr>
        <w:t>Khoảng trống 3: Rò rỉ thông tin quy trình, học đường tắt và trôi dạt biểu diễn</w:t>
      </w:r>
      <w:bookmarkEnd w:id="32"/>
    </w:p>
    <w:p w:rsidR="00024E08" w:rsidRDefault="00AB6848">
      <w:pPr>
        <w:spacing w:after="120" w:line="360" w:lineRule="auto"/>
        <w:ind w:firstLine="720"/>
      </w:pPr>
      <w:r>
        <w:t xml:space="preserve">Công trình tổng kết của Arp et al. </w:t>
      </w:r>
      <w:r>
        <w:fldChar w:fldCharType="begin"/>
      </w:r>
      <w:r>
        <w:instrText xml:space="preserve">CITATION SRC000002 \l 1033 </w:instrText>
      </w:r>
      <w:r>
        <w:fldChar w:fldCharType="separate"/>
      </w:r>
      <w:r>
        <w:rPr>
          <w:noProof/>
        </w:rPr>
        <w:t xml:space="preserve"> [8]</w:t>
      </w:r>
      <w:r>
        <w:fldChar w:fldCharType="end"/>
      </w:r>
      <w:r>
        <w:t xml:space="preserve"> và Liu et al. </w:t>
      </w:r>
      <w:r>
        <w:fldChar w:fldCharType="begin"/>
      </w:r>
      <w:r>
        <w:instrText xml:space="preserve">CITATION SRC000018 \l 1033 </w:instrText>
      </w:r>
      <w:r>
        <w:fldChar w:fldCharType="separate"/>
      </w:r>
      <w:r>
        <w:rPr>
          <w:noProof/>
        </w:rPr>
        <w:t xml:space="preserve"> [3]</w:t>
      </w:r>
      <w:r>
        <w:fldChar w:fldCharType="end"/>
      </w:r>
      <w:r>
        <w:t xml:space="preserve"> đã cảnh báo sâu sắc về tình trạng sai lệch phương pháp luận trong nghiên cứu học máy áp dụng cho an ninh mạng. Trong bài toán trích xuất đặc trưng log, các mô hình rất dễ học phải các đặc trưng đường tắt giả định có tương quan ngẫu nhiên với nhãn độc hại trong tập huấn luyện nhưng không phản ánh bản chất tấn công thực tế.</w:t>
      </w:r>
    </w:p>
    <w:p w:rsidR="00024E08" w:rsidRDefault="00AB6848">
      <w:pPr>
        <w:spacing w:after="120" w:line="360" w:lineRule="auto"/>
        <w:ind w:firstLine="720"/>
      </w:pPr>
      <w:r>
        <w:t xml:space="preserve">Khảo sát thực nghiệm chỉ ra sáu kênh rò rỉ thông tin thường gặp trong quy trình đánh giá mô hình: Một là, rò rỉ từ vựng, xảy ra khi bộ phân tích cú pháp hoặc bộ tách từ được xây dựng trên toàn bộ dữ liệu bao gồm cả phần kiểm thử; Hai là, rò rỉ chuẩn hóa thống kê, khi các đại lượng trung bình, phương sai hoặc trọng số tần suất được tính </w:t>
      </w:r>
      <w:r>
        <w:lastRenderedPageBreak/>
        <w:t>toán xuyên qua ranh giới giữa tập huấn luyện và kiểm thử; Ba là, rò rỉ thực thể máy chủ, khi dấu vết tấn công trên cùng một máy chủ hoặc địa chỉ IP xuất hiện đồng thời ở cả hai tập; Bốn là, rò rỉ điều chỉnh siêu tham số, khi ngưỡng quyết định được tinh chỉnh dựa trên dữ liệu đánh giá; Năm là, rò rỉ dữ liệu tiền huấn luyện ngoài miền, dẫn đến ước lượng sai lệch về khả năng khái quát hóa; và Sáu là, rò rỉ thời gian tương lai, khi mô hình sử dụng các sự kiện xảy ra sau để trích xuất biểu diễn cho các sự kiện xảy ra trước.</w:t>
      </w:r>
    </w:p>
    <w:p w:rsidR="00024E08" w:rsidRDefault="00AB6848">
      <w:pPr>
        <w:spacing w:after="120" w:line="360" w:lineRule="auto"/>
        <w:ind w:firstLine="720"/>
      </w:pPr>
      <w:r>
        <w:t>Khoảng trống nghiên cứu đặt ra là: làm thế nào để phân định rõ ràng giữa tín hiệu an ninh hợp lệ và các đặc trưng đường tắt nhân tạo, đồng thời duy trì năng lực phân tách của không gian vector khi dữ liệu thực tế trôi dạt phân phối theo thời gian. Chuyên đề xác lập câu hỏi nghiên cứu thứ ba:</w:t>
      </w:r>
    </w:p>
    <w:p w:rsidR="00024E08" w:rsidRDefault="00AB6848">
      <w:pPr>
        <w:numPr>
          <w:ilvl w:val="0"/>
          <w:numId w:val="15"/>
        </w:numPr>
        <w:spacing w:after="80" w:line="360" w:lineRule="auto"/>
        <w:ind w:hanging="357"/>
      </w:pPr>
      <w:r>
        <w:t>Câu hỏi nghiên cứu 3 RQ3 về tính hữu hiệu không phụ thuộc đường tắt: Representation có còn hữu ích sau khi loại bỏ shortcut của dataset và khi phân phối dữ liệu thay đổi hay không?</w:t>
      </w:r>
    </w:p>
    <w:p w:rsidR="00024E08" w:rsidRDefault="00AB6848">
      <w:pPr>
        <w:pStyle w:val="Heading3"/>
        <w:spacing w:before="200" w:after="120"/>
      </w:pPr>
      <w:bookmarkStart w:id="33" w:name="_Toc240132964"/>
      <w:r>
        <w:rPr>
          <w:b/>
        </w:rPr>
        <w:t>Khoảng trống 4: Gán nhãn mức thô, phân bổ bằng chứng yếu và nhiễu quản trị viên</w:t>
      </w:r>
      <w:bookmarkEnd w:id="33"/>
    </w:p>
    <w:p w:rsidR="00024E08" w:rsidRDefault="00AB6848">
      <w:pPr>
        <w:spacing w:after="120" w:line="360" w:lineRule="auto"/>
        <w:ind w:firstLine="720"/>
      </w:pPr>
      <w:r>
        <w:t xml:space="preserve">Trong thực tế giám sát an ninh mạng doanh nghiệp, dữ liệu nhãn thường chỉ được ghi nhận ở mức độ hạt rất thô, chẳng hạn như gán nhãn một phiên làm việc kéo dài nhiều giờ hoặc toàn bộ một máy chủ bị xâm nhập trong một khoảng thời gian </w:t>
      </w:r>
      <w:r>
        <w:fldChar w:fldCharType="begin"/>
      </w:r>
      <w:r>
        <w:instrText xml:space="preserve">CITATION SRC000018 \l 1033 </w:instrText>
      </w:r>
      <w:r>
        <w:fldChar w:fldCharType="separate"/>
      </w:r>
      <w:r>
        <w:rPr>
          <w:noProof/>
        </w:rPr>
        <w:t xml:space="preserve"> [3]</w:t>
      </w:r>
      <w:r>
        <w:fldChar w:fldCharType="end"/>
      </w:r>
      <w:r>
        <w:t xml:space="preserve">, </w:t>
      </w:r>
      <w:r>
        <w:fldChar w:fldCharType="begin"/>
      </w:r>
      <w:r>
        <w:instrText xml:space="preserve">CITATION SRC000028 \l 1033 </w:instrText>
      </w:r>
      <w:r>
        <w:fldChar w:fldCharType="separate"/>
      </w:r>
      <w:r>
        <w:rPr>
          <w:noProof/>
        </w:rPr>
        <w:t xml:space="preserve"> [12]</w:t>
      </w:r>
      <w:r>
        <w:fldChar w:fldCharType="end"/>
      </w:r>
      <w:r>
        <w:t xml:space="preserve">, </w:t>
      </w:r>
      <w:r>
        <w:fldChar w:fldCharType="begin"/>
      </w:r>
      <w:r>
        <w:instrText xml:space="preserve">CITATION SRC000029 \l 1033 </w:instrText>
      </w:r>
      <w:r>
        <w:fldChar w:fldCharType="separate"/>
      </w:r>
      <w:r>
        <w:rPr>
          <w:noProof/>
        </w:rPr>
        <w:t xml:space="preserve"> [13]</w:t>
      </w:r>
      <w:r>
        <w:fldChar w:fldCharType="end"/>
      </w:r>
      <w:r>
        <w:t>. Bên trong phiên làm việc đó, phần lớn các dòng nhật ký vẫn là các thao tác hệ thống bình thường, và chỉ có một số lượng rất nhỏ sự kiện thực sự phản ánh kỹ thuật tấn công.</w:t>
      </w:r>
    </w:p>
    <w:p w:rsidR="00024E08" w:rsidRDefault="00AB6848">
      <w:pPr>
        <w:spacing w:after="120" w:line="360" w:lineRule="auto"/>
        <w:ind w:firstLine="720"/>
      </w:pPr>
      <w:r>
        <w:t xml:space="preserve">Thách thức này càng trở nên phức tạp do sự xuất hiện liên tục của hành vi quản trị viên hệ thống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SRC000018 \l 1033 </w:instrText>
      </w:r>
      <w:r>
        <w:fldChar w:fldCharType="separate"/>
      </w:r>
      <w:r>
        <w:rPr>
          <w:noProof/>
        </w:rPr>
        <w:t xml:space="preserve"> [3]</w:t>
      </w:r>
      <w:r>
        <w:fldChar w:fldCharType="end"/>
      </w:r>
      <w:r>
        <w:t xml:space="preserve">. Các kỹ sư quản trị thường xuyên thực thi các lệnh bảo trì, chẩn đoán mạng hoặc sao lưu dữ liệu bằng các công cụ dòng lệnh hợp lệ của hệ điều hành như PowerShell, WMI hay SSH. Những hành vi này chia sẻ cùng cú pháp câu lệnh và quyền thực thi với các kỹ thuật tấn công lợi dụng công cụ sẵn có nhưng hoàn </w:t>
      </w:r>
      <w:r>
        <w:lastRenderedPageBreak/>
        <w:t>toàn mang mục đích vận hành hợp pháp. Một hành vi bất thường hoặc ít xuất hiện không tự thân đồng nghĩa với hành vi tấn công độc hại.</w:t>
      </w:r>
    </w:p>
    <w:p w:rsidR="00024E08" w:rsidRDefault="00AB6848">
      <w:pPr>
        <w:spacing w:after="120" w:line="360" w:lineRule="auto"/>
        <w:ind w:firstLine="720"/>
      </w:pPr>
      <w:r>
        <w:t>Khoảng trống nghiên cứu là: làm thế nào để phân bổ đúng bằng chứng tấn công từ nhãn mức thô xuống các sự kiện mấu chốt mà không học nhầm các thao tác quản trị hợp pháp thành hành vi độc hại. Đây là cơ sở để xác lập câu hỏi nghiên cứu thứ tư:</w:t>
      </w:r>
    </w:p>
    <w:p w:rsidR="00024E08" w:rsidRDefault="00AB6848">
      <w:pPr>
        <w:numPr>
          <w:ilvl w:val="0"/>
          <w:numId w:val="15"/>
        </w:numPr>
        <w:spacing w:after="80" w:line="360" w:lineRule="auto"/>
        <w:ind w:hanging="357"/>
      </w:pPr>
      <w:r>
        <w:t>Câu hỏi nghiên cứu 4 RQ4 về phân bổ bằng chứng yếu: Có thể gán đúng attack evidence dưới coarse labels mà không học nhầm các hành vi quản trị hợp pháp thành malicious hay không?</w:t>
      </w:r>
    </w:p>
    <w:p w:rsidR="00024E08" w:rsidRDefault="00AB6848">
      <w:pPr>
        <w:pStyle w:val="Heading3"/>
        <w:spacing w:before="200" w:after="120"/>
      </w:pPr>
      <w:bookmarkStart w:id="34" w:name="_Toc240132965"/>
      <w:r>
        <w:rPr>
          <w:b/>
        </w:rPr>
        <w:t>Khoảng trống 5: Đánh đổi giữa bảo toàn liên kết an ninh và rủi ro quyền riêng tư</w:t>
      </w:r>
      <w:bookmarkEnd w:id="34"/>
    </w:p>
    <w:p w:rsidR="00024E08" w:rsidRDefault="00AB6848">
      <w:pPr>
        <w:spacing w:after="120" w:line="360" w:lineRule="auto"/>
        <w:ind w:firstLine="720"/>
      </w:pPr>
      <w:r>
        <w:t xml:space="preserve">Nhiệm vụ phát hiện và điều tra các cuộc tấn công APT kéo dài đòi hỏi mô hình học biểu diễn phải duy trì khả năng liên kết có kiểm soát giữa các chuỗi hành vi của cùng một thực thể như người dùng, máy chủ và tiến trình qua nhiều mốc thời gian khác nhau </w:t>
      </w:r>
      <w:r>
        <w:fldChar w:fldCharType="begin"/>
      </w:r>
      <w:r>
        <w:instrText xml:space="preserve">CITATION SRC000009 \l 1033 </w:instrText>
      </w:r>
      <w:r>
        <w:fldChar w:fldCharType="separate"/>
      </w:r>
      <w:r>
        <w:rPr>
          <w:noProof/>
        </w:rPr>
        <w:t xml:space="preserve"> [1]</w:t>
      </w:r>
      <w:r>
        <w:fldChar w:fldCharType="end"/>
      </w:r>
      <w:r>
        <w:t xml:space="preserve">, </w:t>
      </w:r>
      <w:r>
        <w:fldChar w:fldCharType="begin"/>
      </w:r>
      <w:r>
        <w:instrText xml:space="preserve">CITATION SRC000010 \l 1033 </w:instrText>
      </w:r>
      <w:r>
        <w:fldChar w:fldCharType="separate"/>
      </w:r>
      <w:r>
        <w:rPr>
          <w:noProof/>
        </w:rPr>
        <w:t xml:space="preserve"> [5]</w:t>
      </w:r>
      <w:r>
        <w:fldChar w:fldCharType="end"/>
      </w:r>
      <w:r>
        <w:t>.</w:t>
      </w:r>
    </w:p>
    <w:p w:rsidR="00024E08" w:rsidRDefault="00AB6848">
      <w:pPr>
        <w:spacing w:after="120" w:line="360" w:lineRule="auto"/>
        <w:ind w:firstLine="720"/>
      </w:pPr>
      <w:r>
        <w:t xml:space="preserve">Tuy nhiên, việc lưu giữ khả năng liên kết này trong không gian vector biểu diễn trực tiếp làm nảy sinh các nguy cơ nghiêm trọng về quyền riêng tư và an toàn thông tin </w:t>
      </w:r>
      <w:r>
        <w:fldChar w:fldCharType="begin"/>
      </w:r>
      <w:r>
        <w:instrText xml:space="preserve">CITATION SRC000025 \l 1033 </w:instrText>
      </w:r>
      <w:r>
        <w:fldChar w:fldCharType="separate"/>
      </w:r>
      <w:r>
        <w:rPr>
          <w:noProof/>
        </w:rPr>
        <w:t xml:space="preserve"> [16]</w:t>
      </w:r>
      <w:r>
        <w:fldChar w:fldCharType="end"/>
      </w:r>
      <w:r>
        <w:t xml:space="preserve">, </w:t>
      </w:r>
      <w:r>
        <w:fldChar w:fldCharType="begin"/>
      </w:r>
      <w:r>
        <w:instrText xml:space="preserve">CITATION SRC000027 \l 1033 </w:instrText>
      </w:r>
      <w:r>
        <w:fldChar w:fldCharType="separate"/>
      </w:r>
      <w:r>
        <w:rPr>
          <w:noProof/>
        </w:rPr>
        <w:t xml:space="preserve"> [17]</w:t>
      </w:r>
      <w:r>
        <w:fldChar w:fldCharType="end"/>
      </w:r>
      <w:r>
        <w:t xml:space="preserve">, </w:t>
      </w:r>
      <w:r>
        <w:fldChar w:fldCharType="begin"/>
      </w:r>
      <w:r>
        <w:instrText xml:space="preserve">CITATION SRC000026 \l 1033 </w:instrText>
      </w:r>
      <w:r>
        <w:fldChar w:fldCharType="separate"/>
      </w:r>
      <w:r>
        <w:rPr>
          <w:noProof/>
        </w:rPr>
        <w:t xml:space="preserve"> [33]</w:t>
      </w:r>
      <w:r>
        <w:fldChar w:fldCharType="end"/>
      </w:r>
      <w:r>
        <w:t xml:space="preserve">. Các vector biểu diễn đặc trưng tiềm ẩn có nguy cơ bị kẻ tấn công khai thác thông qua các kỹ thuật tấn công suy luận thành viên (Membership Inference Attacks - MIA </w:t>
      </w:r>
      <w:r>
        <w:fldChar w:fldCharType="begin"/>
      </w:r>
      <w:r>
        <w:instrText xml:space="preserve">CITATION SRC000025 \l 1033 </w:instrText>
      </w:r>
      <w:r>
        <w:fldChar w:fldCharType="separate"/>
      </w:r>
      <w:r>
        <w:rPr>
          <w:noProof/>
        </w:rPr>
        <w:t xml:space="preserve"> [16]</w:t>
      </w:r>
      <w:r>
        <w:fldChar w:fldCharType="end"/>
      </w:r>
      <w:r>
        <w:t xml:space="preserve">) để xác định xem dữ liệu của một thực thể có nằm trong tập huấn luyện hay không. Về mặt lý thuyết nguồn gốc, nghiên cứu kinh điển của Fredrikson et al. </w:t>
      </w:r>
      <w:r>
        <w:fldChar w:fldCharType="begin"/>
      </w:r>
      <w:r>
        <w:instrText xml:space="preserve">CITATION SRC000026 \l 1033 </w:instrText>
      </w:r>
      <w:r>
        <w:fldChar w:fldCharType="separate"/>
      </w:r>
      <w:r>
        <w:rPr>
          <w:noProof/>
        </w:rPr>
        <w:t xml:space="preserve"> [33]</w:t>
      </w:r>
      <w:r>
        <w:fldChar w:fldCharType="end"/>
      </w:r>
      <w:r>
        <w:t xml:space="preserve"> đã chứng minh tấn công nghịch đảo mô hình có thể khai thác thông tin đầu ra và độ tin cậy để suy diễn lại các đặc trưng nhạy cảm của dữ liệu đầu vào. Trong bối cảnh mô hình biểu diễn nhật ký của đề tài theo mô hình đe dọa thích ứng do nghiên cứu đề xuất, các định danh như tên người dùng, tên máy chủ và chuỗi đối số dòng lệnh là các thuộc tính nhạy cảm tiềm năng cần phải kiểm thử thực nghiệm trước nguy cơ bị khôi phục hoặc xấp xỉ từ không gian vector biểu diễn. Một mô hình được thiết kế có nhận thức về quyền riêng tư không tự động đồng nghĩa với việc đã đạt được khả năng </w:t>
      </w:r>
      <w:r>
        <w:lastRenderedPageBreak/>
        <w:t xml:space="preserve">bảo vệ quyền riêng tư ; các quy trình kiểm thử tấn công MIA và đảo ngược mô hình được định vị là phép kiểm tra hạ nguồn và chưa được thực thi trong phạm vi thực nghiệm hiện tại </w:t>
      </w:r>
      <w:r>
        <w:fldChar w:fldCharType="begin"/>
      </w:r>
      <w:r>
        <w:instrText xml:space="preserve">CITATION SRC000027 \l 1033 </w:instrText>
      </w:r>
      <w:r>
        <w:fldChar w:fldCharType="separate"/>
      </w:r>
      <w:r>
        <w:rPr>
          <w:noProof/>
        </w:rPr>
        <w:t xml:space="preserve"> [17]</w:t>
      </w:r>
      <w:r>
        <w:fldChar w:fldCharType="end"/>
      </w:r>
      <w:r>
        <w:t>.</w:t>
      </w:r>
    </w:p>
    <w:p w:rsidR="00024E08" w:rsidRDefault="00AB6848">
      <w:pPr>
        <w:spacing w:after="120" w:line="360" w:lineRule="auto"/>
        <w:ind w:firstLine="720"/>
      </w:pPr>
      <w:r>
        <w:t>Khoảng trống nghiên cứu này đòi hỏi phải phân tích mối quan hệ đánh đổi: Đâu là điểm cân bằng giữa năng lực duy trì liên kết thực thể phục vụ phân tích an ninh và mức độ rò rỉ thông tin riêng tư của không gian vector đặc trưng? Từ đó, câu hỏi nghiên cứu thứ năm được xác lập:</w:t>
      </w:r>
    </w:p>
    <w:p w:rsidR="00024E08" w:rsidRDefault="00AB6848">
      <w:pPr>
        <w:numPr>
          <w:ilvl w:val="0"/>
          <w:numId w:val="15"/>
        </w:numPr>
        <w:spacing w:after="80" w:line="360" w:lineRule="auto"/>
        <w:ind w:hanging="357"/>
      </w:pPr>
      <w:r>
        <w:t>Câu hỏi nghiên cứu 5 (RQ5, Privacy-Security Trade-Off): Đâu là sự cân bằng chấp nhận được giữa entity continuity và privacy leakage để representation vẫn hữu ích cho phân tích an toàn?</w:t>
      </w:r>
    </w:p>
    <w:p w:rsidR="00024E08" w:rsidRDefault="00AB6848">
      <w:pPr>
        <w:pStyle w:val="Heading1"/>
        <w:spacing w:before="360" w:after="240"/>
      </w:pPr>
      <w:bookmarkStart w:id="35" w:name="_Toc240132966"/>
      <w:r>
        <w:rPr>
          <w:sz w:val="32"/>
        </w:rPr>
        <w:lastRenderedPageBreak/>
        <w:t>PHƯƠNG PHÁP BIỂU DIỄN ĐẶC TRƯNG LOG ĐA GÓC NHÌN BẢO TOÀN NGỮ CẢNH AN TOÀN</w:t>
      </w:r>
      <w:bookmarkEnd w:id="35"/>
    </w:p>
    <w:p w:rsidR="00024E08" w:rsidRDefault="00AB6848">
      <w:pPr>
        <w:pStyle w:val="Heading2"/>
        <w:spacing w:before="280" w:after="160"/>
      </w:pPr>
      <w:bookmarkStart w:id="36" w:name="_Toc240132967"/>
      <w:r>
        <w:t>Hình thức hóa bài toán và giới hạn xử lý dòng</w:t>
      </w:r>
      <w:bookmarkEnd w:id="36"/>
    </w:p>
    <w:p w:rsidR="00024E08" w:rsidRDefault="00AB6848">
      <w:pPr>
        <w:pStyle w:val="Heading3"/>
        <w:spacing w:before="200" w:after="120"/>
      </w:pPr>
      <w:bookmarkStart w:id="37" w:name="_Toc240132968"/>
      <w:r>
        <w:rPr>
          <w:b/>
        </w:rPr>
        <w:t>Biểu diễn đa góc nhìn và ranh giới Extractor–Detector</w:t>
      </w:r>
      <w:bookmarkEnd w:id="37"/>
    </w:p>
    <w:p w:rsidR="00E12B6E" w:rsidRDefault="00251425">
      <w:pPr>
        <w:spacing w:after="120" w:line="360" w:lineRule="auto"/>
        <w:ind w:firstLine="720"/>
      </w:pPr>
      <w:r>
        <w:t>Các hàm mất mát trong quá trình huấn luyện tự giám sát là những tín hiệu tối ưu hóa nội tại, không phải bằng chứng khoa học tự thân chứng minh năng lực an ninh trực tiếp. Việc giảm một hàm mất mát phụ trợ chỉ chứng minh mô hình tối ưu tốt hơn trên tác vụ đại diện và dữ liệu được quan sát; mọi kết luận về năng lực phát hiện xâm nhập downstream, tính vững chắc hay độ an toàn quyền riêng tư bắt buộc phải được thẩm định độc lập qua các phép đo thực nghiệm tương ứng.</w:t>
      </w:r>
    </w:p>
    <w:p w:rsidR="00024E08" w:rsidRDefault="00AB6848">
      <w:pPr>
        <w:spacing w:after="120" w:line="360" w:lineRule="auto"/>
        <w:ind w:firstLine="720"/>
      </w:pPr>
      <w:r>
        <w:t xml:space="preserve">Trên cơ sở các khoảng trống phương pháp luận được xác lập tại Chương 1, Chương 2 đề xuất khung phương pháp biểu diễn đặc trưng log đa góc nhìn bảo toàn ngữ cảnh an toàn, vận hành trực tuyến trong môi trường xử lý dòng trong môi trường xử lý dòng trực tuyến. Quá trình biểu diễn bắt đầu bằng việc hình thức hóa luồng nhật ký kiểm toán hệ thống thành một chuỗi sự kiện được gán nhãn thời gian: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w:r>
        <w:t xml:space="preserve">, trong đó mỗi sự kiện </w:t>
      </w:r>
      <m:oMath>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thống nhất lược đồ bộ sáu kiểu hóa , được đặc tả chi tiết tại Mục 2.2.1, bao gồm mốc thời gian xuất hiện sự kiện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 định danh kiểu sự kiện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thực thể tác nhân chủ động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 gồm tiến trình gốc hoặc tài khoản người dùng, thực thể đối tượng đích chịu tác động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 gồm tệp tin, cổng mạng hoặc tiến trình con, hành động/thao tác thực hiện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 như fork, execve, read, write, connect và registry_set, và tập hợp các tham số động có cấu trúc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r>
              <w:rPr>
                <w:rFonts w:ascii="Cambria Math" w:hAnsi="Cambria Math"/>
              </w:rPr>
              <m:t>m</m:t>
            </m:r>
          </m:sup>
        </m:sSubSup>
      </m:oMath>
      <w:r>
        <w:t xml:space="preserve"> gồm đường dẫn tệp tin, tham số dòng lệnh thực thi, cổng mạng và địa chỉ IP kết nối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w:t>
      </w:r>
    </w:p>
    <w:p w:rsidR="00024E08" w:rsidRDefault="00AB6848">
      <w:pPr>
        <w:spacing w:after="120" w:line="360" w:lineRule="auto"/>
        <w:ind w:firstLine="720"/>
      </w:pPr>
      <w:r>
        <w:t xml:space="preserve">Bài toán học biểu diễn đặc trưng log được phát biểu chính thức là việc tìm kiếm một ánh xạ tham số hóa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biến đổi lịch sử sự kiện quan sát được </w:t>
      </w:r>
      <m:oMath>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thành một vector biểu diễn tiềm ẩn liên tục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r>
            <m:rPr>
              <m:nor/>
            </m:rPr>
            <m:t>Update</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là trạng thái bộ nhớ nội bộ hữu hạn tại thời điểm t, được cập nhật theo cơ chế đơn lượt theo chiều thời gian, không nhìn trước (Strictly Causal Single-pass Update) khi tiếp nhận sự kiện mới </w:t>
      </w:r>
      <m:oMath>
        <m:sSub>
          <m:sSubPr>
            <m:ctrlPr>
              <w:rPr>
                <w:rFonts w:ascii="Cambria Math" w:hAnsi="Cambria Math"/>
              </w:rPr>
            </m:ctrlPr>
          </m:sSubPr>
          <m:e>
            <m:r>
              <w:rPr>
                <w:rFonts w:ascii="Cambria Math" w:hAnsi="Cambria Math"/>
              </w:rPr>
              <m:t>e</m:t>
            </m:r>
          </m:e>
          <m:sub>
            <m:r>
              <w:rPr>
                <w:rFonts w:ascii="Cambria Math" w:hAnsi="Cambria Math"/>
              </w:rPr>
              <m:t>t</m:t>
            </m:r>
          </m:sub>
        </m:sSub>
      </m:oMath>
      <w:r>
        <w:t>. Quá trình học biểu diễn và đánh giá được tổ chức chặt chẽ theo ba giai đoạn giám sát độc lập :</w:t>
      </w:r>
    </w:p>
    <w:p w:rsidR="00024E08" w:rsidRDefault="00AB6848">
      <w:pPr>
        <w:spacing w:after="120" w:line="360" w:lineRule="auto"/>
        <w:ind w:firstLine="720"/>
      </w:pPr>
      <w:r w:rsidRPr="006D3B8C">
        <w:t xml:space="preserve">Giai đoạn A (Stage A - Tiền huấn luyện tự giám sát ngoại tuyến): Huấn luyện bộ trích xuất </w:t>
      </w:r>
      <m:oMath>
        <m:sSub>
          <m:sSubPr>
            <m:ctrlPr>
              <w:rPr>
                <w:rFonts w:ascii="Cambria Math" w:hAnsi="Cambria Math"/>
              </w:rPr>
            </m:ctrlPr>
          </m:sSubPr>
          <m:e>
            <m:r>
              <m:rPr>
                <m:sty m:val="p"/>
              </m:rPr>
              <w:rPr>
                <w:rFonts w:ascii="Cambria Math" w:hAnsi="Cambria Math"/>
              </w:rPr>
              <m:t>f</m:t>
            </m:r>
          </m:e>
          <m:sub>
            <m:r>
              <m:rPr>
                <m:sty m:val="p"/>
              </m:rPr>
              <w:rPr>
                <w:rFonts w:ascii="Cambria Math" w:hAnsi="Cambria Math"/>
              </w:rPr>
              <m:t>θ</m:t>
            </m:r>
          </m:sub>
        </m:sSub>
      </m:oMath>
      <w:r>
        <w:t xml:space="preserve"> hoàn toàn theo cơ chế tự giám sát trên dữ liệu nền tảng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mà không tiếp cận bất kỳ nhãn tấn công hay tín hiệu phân loại hạ nguồn nào. Trong đó, Giai đoạn A gồm hai bước nối tiếp: Bước A1 : tiền huấn luyện đơn góc nhìn tối ưu hóa độc lập bộ trích xuất chuỗi và bộ trích xuất đồ thị qua các mục tiêu nội bộ như dự đoán sự kiện bị che hoặc dự đoán quan hệ cạnh nhằm hình thành các biểu trưng cấu trúc nền tảng; Bước A2 : gióng hàng đa góc nhìn liên hợp kế thừa trọng số từ Bước A1 và tiến hành tối ưu hóa đồng thời qua hàm gióng hàng kết hợp điều chuẩn phương sai và hiệp phương sai, nhằm hòa nhập hai góc nhìn vào không gian vector tiềm ẩn chung z mà không gây sụp đổ biểu diễn; việc chia tách này giúp ổn định quá trình tối ưu hóa và tránh hiện tượng trôi dạt đặc trưng.</w:t>
      </w:r>
    </w:p>
    <w:p w:rsidR="00024E08" w:rsidRDefault="00AB6848">
      <w:pPr>
        <w:spacing w:after="120" w:line="360" w:lineRule="auto"/>
        <w:ind w:firstLine="720"/>
      </w:pPr>
      <w:r w:rsidRPr="006D3B8C">
        <w:t>Giai đoạn B (Stage B - Thích ứng bằng chứng yếu tùy chọn):</w:t>
      </w:r>
      <w:r>
        <w:rPr>
          <w:i/>
        </w:rPr>
        <w:t xml:space="preserve"> </w:t>
      </w:r>
      <w:r>
        <w:t>Khi môi trường giám sát cung cấp các nhãn an ninh mức thô (như phiên làm việc hoặc máy chủ bị xâm nhập), mô hình kích hoạt đầu dự đoán bằng chứng yếu để hướng dẫn không gian vector tập trung vào các sự kiện mấu chốt cấu thành cuộc tấn công, hạn chế nguy cơ học nhầm các thao tác quản trị hợp pháp.</w:t>
      </w:r>
    </w:p>
    <w:p w:rsidR="00024E08" w:rsidRDefault="00AB6848">
      <w:pPr>
        <w:spacing w:after="120" w:line="360" w:lineRule="auto"/>
        <w:ind w:firstLine="720"/>
      </w:pPr>
      <w:r w:rsidRPr="006D3B8C">
        <w:t xml:space="preserve">Giai đoạn C (Stage C - Đánh giá đóng băng hạ nguồn): Khóa cố định toàn bộ tham số </w:t>
      </w:r>
      <m:oMath>
        <m:sSup>
          <m:sSupPr>
            <m:ctrlPr>
              <w:rPr>
                <w:rFonts w:ascii="Cambria Math" w:hAnsi="Cambria Math"/>
              </w:rPr>
            </m:ctrlPr>
          </m:sSupPr>
          <m:e>
            <m:r>
              <m:rPr>
                <m:sty m:val="p"/>
              </m:rPr>
              <w:rPr>
                <w:rFonts w:ascii="Cambria Math" w:hAnsi="Cambria Math"/>
              </w:rPr>
              <m:t>θ</m:t>
            </m:r>
          </m:e>
          <m:sup>
            <m:r>
              <m:rPr>
                <m:sty m:val="p"/>
              </m:rPr>
              <w:rPr>
                <w:rFonts w:ascii="Cambria Math" w:hAnsi="Cambria Math"/>
              </w:rPr>
              <m:t>*</m:t>
            </m:r>
          </m:sup>
        </m:sSup>
      </m:oMath>
      <w:r w:rsidRPr="006D3B8C">
        <w:t xml:space="preserve"> </w:t>
      </w:r>
      <w:r>
        <w:t xml:space="preserve">của bộ trích xuất biểu diễn. Đánh giá chất lượng biểu diễn thông qua giao thức đóng băng tham số (Frozen Linear Probe: </w:t>
      </w:r>
      <m:oMath>
        <m:sSub>
          <m:sSubPr>
            <m:ctrlPr>
              <w:rPr>
                <w:rFonts w:ascii="Cambria Math" w:hAnsi="Cambria Math"/>
              </w:rPr>
            </m:ctrlPr>
          </m:sSubPr>
          <m:e>
            <m:acc>
              <m:accPr>
                <m:ctrlPr>
                  <w:rPr>
                    <w:rFonts w:ascii="Cambria Math" w:hAnsi="Cambria Math"/>
                  </w:rPr>
                </m:ctrlPr>
              </m:accPr>
              <m:e>
                <m:r>
                  <w:rPr>
                    <w:rFonts w:ascii="Cambria Math" w:hAnsi="Cambria Math"/>
                  </w:rPr>
                  <m:t>y</m:t>
                </m:r>
              </m:e>
            </m:acc>
          </m:e>
          <m:sub>
            <m:r>
              <w:rPr>
                <w:rFonts w:ascii="Cambria Math" w:hAnsi="Cambria Math"/>
              </w:rPr>
              <m:t>t</m:t>
            </m:r>
          </m:sub>
        </m:sSub>
        <m:r>
          <w:rPr>
            <w:rFonts w:ascii="Cambria Math" w:hAnsi="Cambria Math"/>
          </w:rPr>
          <m:t>=σ(</m:t>
        </m:r>
        <m:sSup>
          <m:sSupPr>
            <m:ctrlPr>
              <w:rPr>
                <w:rFonts w:ascii="Cambria Math" w:hAnsi="Cambria Math"/>
              </w:rPr>
            </m:ctrlPr>
          </m:sSupPr>
          <m:e>
            <m:r>
              <w:rPr>
                <w:rFonts w:ascii="Cambria Math" w:hAnsi="Cambria Math"/>
              </w:rPr>
              <m:t>W</m:t>
            </m:r>
          </m:e>
          <m:sup>
            <m:r>
              <w:rPr>
                <w:rFonts w:ascii="Cambria Math" w:hAnsi="Cambria Math"/>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+b)</m:t>
        </m:r>
      </m:oMath>
      <w:r>
        <w:t xml:space="preserve">) phục vụ phân loại và quy kết chiến thuật/kỹ thuật theo phân loại MITRE ATT&amp;CK </w:t>
      </w:r>
      <w:r>
        <w:fldChar w:fldCharType="begin"/>
      </w:r>
      <w:r>
        <w:instrText xml:space="preserve">CITATION SRC000001 \l 1033 </w:instrText>
      </w:r>
      <w:r>
        <w:fldChar w:fldCharType="separate"/>
      </w:r>
      <w:r w:rsidR="00FC4A2C">
        <w:rPr>
          <w:noProof/>
        </w:rPr>
        <w:t xml:space="preserve"> </w:t>
      </w:r>
      <w:r w:rsidR="00FC4A2C" w:rsidRPr="00FC4A2C">
        <w:rPr>
          <w:noProof/>
        </w:rPr>
        <w:t>[4]</w:t>
      </w:r>
      <w:r>
        <w:fldChar w:fldCharType="end"/>
      </w:r>
      <w:r>
        <w:t xml:space="preserve">, hoặc quy trình chấm điểm bất thường không giám sát tùy chọn (Optional Downstream Zero-Shot Anomaly Scoring Protocol). Trong đó, hàm tính điểm bất thường, phép đo khoảng </w:t>
      </w:r>
      <w:r>
        <w:lastRenderedPageBreak/>
        <w:t>cách/năng lượng, phân bố nền chuẩn, phương pháp hiệu chuẩn và chính sách ngưỡng/ngân sách cảnh báo đều được đăng ký trước và khóa cố định trên tập Train/Validation tại Chương 3 trước khi mở tập Test; do phân loại tuyến tính chỉ đo lường thông tin phân tách tuyến tính trực tiếp từ z, giao thức này không hàm ý khai thác toàn bộ các tương quan phi tuyến tiềm ẩn. Bộ trích xuất Extractor tuyệt đối độc lập và không phụ thuộc vào bất kỳ bộ dò Detector cụ thể nào.</w:t>
      </w:r>
    </w:p>
    <w:p w:rsidR="00024E08" w:rsidRDefault="00AB6848">
      <w:pPr>
        <w:spacing w:after="120" w:line="360" w:lineRule="auto"/>
        <w:ind w:firstLine="720"/>
      </w:pPr>
      <w:r>
        <w:t>Trên cơ sở định nghĩa bài toán và ranh giới phương pháp luận, chuyên đề hình thức hóa năm giả thuyết khoa học cốt lõi từ H1 đến H5:</w:t>
      </w:r>
    </w:p>
    <w:p w:rsidR="00024E08" w:rsidRDefault="00AB6848">
      <w:pPr>
        <w:keepNext/>
        <w:spacing w:after="120" w:line="360" w:lineRule="auto"/>
        <w:ind w:firstLine="720"/>
      </w:pPr>
      <w:r>
        <w:t xml:space="preserve">Giả thuyết H1 (Parameter Semantic Fidelity, Đóng góp Độc lập): Biểu diễn nhận biết tham số </w:t>
      </w:r>
      <m:oMath>
        <m:sSub>
          <m:sSubPr>
            <m:ctrlPr>
              <w:rPr>
                <w:rFonts w:ascii="Cambria Math" w:hAnsi="Cambria Math"/>
              </w:rPr>
            </m:ctrlPr>
          </m:sSubPr>
          <m:e>
            <m:r>
              <w:rPr>
                <w:rFonts w:ascii="Cambria Math" w:hAnsi="Cambria Math"/>
              </w:rPr>
              <m:t>X</m:t>
            </m:r>
          </m:e>
          <m:sub>
            <m:r>
              <m:rPr>
                <m:nor/>
              </m:rPr>
              <m:t>param</m:t>
            </m:r>
          </m:sub>
        </m:sSub>
      </m:oMath>
      <w:r>
        <w:t xml:space="preserve"> như chuỗi lệnh, đường dẫn tệp tin và địa chỉ IP vào không gian vector z bảo tồn lượng thông tin tương hỗ về ngữ nghĩa an ninh tiềm ẩn </w:t>
      </w:r>
      <m:oMath>
        <m:sSub>
          <m:sSubPr>
            <m:ctrlPr>
              <w:rPr>
                <w:rFonts w:ascii="Cambria Math" w:hAnsi="Cambria Math"/>
              </w:rPr>
            </m:ctrlPr>
          </m:sSubPr>
          <m:e>
            <m:r>
              <w:rPr>
                <w:rFonts w:ascii="Cambria Math" w:hAnsi="Cambria Math"/>
              </w:rPr>
              <m:t>Y</m:t>
            </m:r>
          </m:e>
          <m:sub>
            <m:r>
              <m:rPr>
                <m:nor/>
              </m:rPr>
              <m:t>sec</m:t>
            </m:r>
          </m:sub>
        </m:sSub>
      </m:oMath>
      <w:r>
        <w:t xml:space="preserve"> cao hơn có ý nghĩa so với biểu diễn chỉ dựa trên mẫu tĩnh hoặc bị trừu tượng hóa tham số </w:t>
      </w:r>
      <m:oMath>
        <m:sSub>
          <m:sSubPr>
            <m:ctrlPr>
              <w:rPr>
                <w:rFonts w:ascii="Cambria Math" w:hAnsi="Cambria Math"/>
              </w:rPr>
            </m:ctrlPr>
          </m:sSubPr>
          <m:e>
            <m:r>
              <w:rPr>
                <w:rFonts w:ascii="Cambria Math" w:hAnsi="Cambria Math"/>
              </w:rPr>
              <m:t>X</m:t>
            </m:r>
          </m:e>
          <m:sub>
            <m:r>
              <m:rPr>
                <m:nor/>
              </m:rPr>
              <m:t>abstracted</m:t>
            </m:r>
          </m:sub>
        </m:sSub>
      </m:oMath>
      <w:r>
        <w:t>:</w:t>
      </w:r>
    </w:p>
    <w:p w:rsidR="00024E08" w:rsidRDefault="00AB6848">
      <w:pPr>
        <w:spacing w:before="80" w:after="80" w:line="360" w:lineRule="auto"/>
        <w:ind w:firstLine="0"/>
        <w:jc w:val="center"/>
      </w:pPr>
      <m:oMathPara>
        <m:oMath>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Y</m:t>
              </m:r>
            </m:e>
            <m:sub>
              <m:r>
                <m:rPr>
                  <m:nor/>
                </m:rPr>
                <m:t>sec</m:t>
              </m:r>
            </m:sub>
          </m:sSub>
          <m:r>
            <m:rPr>
              <m:scr m:val="script"/>
            </m:rPr>
            <w:rPr>
              <w:rFonts w:ascii="Cambria Math" w:hAnsi="Cambria Math"/>
            </w:rPr>
            <m:t>)&gt;I(</m:t>
          </m:r>
          <m:sSub>
            <m:sSubPr>
              <m:ctrlPr>
                <w:rPr>
                  <w:rFonts w:ascii="Cambria Math" w:hAnsi="Cambria Math"/>
                </w:rPr>
              </m:ctrlPr>
            </m:sSubPr>
            <m:e>
              <m:r>
                <w:rPr>
                  <w:rFonts w:ascii="Cambria Math" w:hAnsi="Cambria Math"/>
                </w:rPr>
                <m:t>z</m:t>
              </m:r>
            </m:e>
            <m:sub>
              <m:r>
                <m:rPr>
                  <m:nor/>
                </m:rPr>
                <m:t>abstracted</m:t>
              </m:r>
            </m:sub>
          </m:sSub>
          <m:r>
            <w:rPr>
              <w:rFonts w:ascii="Cambria Math" w:hAnsi="Cambria Math"/>
            </w:rPr>
            <m:t>;</m:t>
          </m:r>
          <m:sSub>
            <m:sSubPr>
              <m:ctrlPr>
                <w:rPr>
                  <w:rFonts w:ascii="Cambria Math" w:hAnsi="Cambria Math"/>
                </w:rPr>
              </m:ctrlPr>
            </m:sSubPr>
            <m:e>
              <m:r>
                <w:rPr>
                  <w:rFonts w:ascii="Cambria Math" w:hAnsi="Cambria Math"/>
                </w:rPr>
                <m:t>Y</m:t>
              </m:r>
            </m:e>
            <m:sub>
              <m:r>
                <m:rPr>
                  <m:nor/>
                </m:rPr>
                <m:t>sec</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Y</m:t>
            </m:r>
          </m:e>
          <m:sub>
            <m:r>
              <m:rPr>
                <m:nor/>
              </m:rPr>
              <m:t>sec</m:t>
            </m:r>
          </m:sub>
        </m:sSub>
      </m:oMath>
      <w:r>
        <w:t xml:space="preserve"> là biến ngẫu nhiên đại diện cho mục tiêu ngữ nghĩa an ninh tiềm ẩn như nhãn hành vi độc hại, ý định thực thi tiến trình và phân loại quyền hạn truy cập; </w:t>
      </w:r>
      <m:oMath>
        <m:r>
          <m:rPr>
            <m:scr m:val="script"/>
          </m:rPr>
          <w:rPr>
            <w:rFonts w:ascii="Cambria Math" w:hAnsi="Cambria Math"/>
          </w:rPr>
          <m:t>I(·;·)</m:t>
        </m:r>
      </m:oMath>
      <w:r>
        <w:t xml:space="preserve"> là thước đo thông tin tương hỗ, với bộ ước lượng và giao thức thực nghiệm sẽ được thiết lập và khóa chặt chẽ tại Chương 3; giả thuyết chỉ kiểm tra tính trung thực ngữ nghĩa an ninh và không suy diễn tuyệt đối sang việc triệt tiêu sụp đổ biểu diễn.</w:t>
      </w:r>
    </w:p>
    <w:p w:rsidR="00024E08" w:rsidRDefault="00AB6848">
      <w:pPr>
        <w:keepNext/>
        <w:spacing w:after="120" w:line="360" w:lineRule="auto"/>
        <w:ind w:firstLine="720"/>
      </w:pPr>
      <w:r>
        <w:t xml:space="preserve">Giả thuyết H2 (Multi-View Alignment &amp; Negative Transfer Prevention, Đóng góp Độc lập): Cơ chế gióng hàng có kiểm soát giữa góc nhìn chuỗi sự kiện </w:t>
      </w:r>
      <m:oMath>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oMath>
      <w:r>
        <w:t xml:space="preserve"> và góc nhìn đồ thị nguồn gốc </w:t>
      </w:r>
      <m:oMath>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oMath>
      <w:r>
        <w:t xml:space="preserve"> được kỳ vọng nâng cao hiệu năng biểu diễn tổng thể vượt trên các góc nhìn đơn lẻ, đồng thời thỏa mãn các điều kiện kiểm chứng định lượng:</w:t>
      </w:r>
    </w:p>
    <w:p w:rsidR="00024E08" w:rsidRDefault="00AB6848">
      <w:pPr>
        <w:spacing w:before="80" w:after="80" w:line="360" w:lineRule="auto"/>
        <w:ind w:firstLine="0"/>
        <w:jc w:val="center"/>
      </w:pPr>
      <m:oMathPara>
        <m:oMath>
          <m:r>
            <m:rPr>
              <m:nor/>
            </m:rPr>
            <m:t>Utility</m:t>
          </m:r>
          <m:r>
            <w:rPr>
              <w:rFonts w:ascii="Cambria Math" w:hAnsi="Cambria Math"/>
            </w:rPr>
            <m:t>(z)&gt;max(</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seq</m:t>
              </m:r>
              <m:r>
                <w:rPr>
                  <w:rFonts w:ascii="Cambria Math" w:hAnsi="Cambria Math"/>
                </w:rPr>
                <m:t>)</m:t>
              </m:r>
            </m:sup>
          </m:sSup>
          <m:r>
            <w:rPr>
              <w:rFonts w:ascii="Cambria Math" w:hAnsi="Cambria Math"/>
            </w:rPr>
            <m:t>),</m:t>
          </m:r>
          <m:r>
            <m:rPr>
              <m:nor/>
            </m:rPr>
            <m:t>Utility</m:t>
          </m:r>
          <m:r>
            <w:rPr>
              <w:rFonts w:ascii="Cambria Math" w:hAnsi="Cambria Math"/>
            </w:rPr>
            <m:t>(</m:t>
          </m:r>
          <m:sSup>
            <m:sSupPr>
              <m:ctrlPr>
                <w:rPr>
                  <w:rFonts w:ascii="Cambria Math" w:hAnsi="Cambria Math"/>
                </w:rPr>
              </m:ctrlPr>
            </m:sSupPr>
            <m:e>
              <m:r>
                <w:rPr>
                  <w:rFonts w:ascii="Cambria Math" w:hAnsi="Cambria Math"/>
                </w:rPr>
                <m:t>z</m:t>
              </m:r>
            </m:e>
            <m:sup>
              <m:r>
                <w:rPr>
                  <w:rFonts w:ascii="Cambria Math" w:hAnsi="Cambria Math"/>
                </w:rPr>
                <m:t>(</m:t>
              </m:r>
              <m:r>
                <m:rPr>
                  <m:nor/>
                </m:rPr>
                <m:t>graph</m:t>
              </m:r>
              <m:r>
                <w:rPr>
                  <w:rFonts w:ascii="Cambria Math" w:hAnsi="Cambria Math"/>
                </w:rPr>
                <m:t>)</m:t>
              </m:r>
            </m:sup>
          </m:sSup>
          <m:r>
            <w:rPr>
              <w:rFonts w:ascii="Cambria Math" w:hAnsi="Cambria Math"/>
            </w:rPr>
            <m:t>))-</m:t>
          </m:r>
          <m:sSub>
            <m:sSubPr>
              <m:ctrlPr>
                <w:rPr>
                  <w:rFonts w:ascii="Cambria Math" w:hAnsi="Cambria Math"/>
                </w:rPr>
              </m:ctrlPr>
            </m:sSubPr>
            <m:e>
              <m:r>
                <w:rPr>
                  <w:rFonts w:ascii="Cambria Math" w:hAnsi="Cambria Math"/>
                </w:rPr>
                <m:t>ϵ</m:t>
              </m:r>
            </m:e>
            <m:sub>
              <m:r>
                <m:rPr>
                  <m:nor/>
                </m:rPr>
                <m:t>margin</m:t>
              </m:r>
            </m:sub>
          </m:sSub>
          <m:r>
            <w:rPr>
              <w:rFonts w:ascii="Cambria Math" w:hAnsi="Cambria Math"/>
            </w:rPr>
            <m:t>,</m:t>
          </m:r>
          <m:r>
            <m:rPr>
              <m:nor/>
            </m:rPr>
            <m:t>Var</m:t>
          </m:r>
          <m:r>
            <w:rPr>
              <w:rFonts w:ascii="Cambria Math" w:hAnsi="Cambria Math"/>
            </w:rPr>
            <m:t>(z)≥</m:t>
          </m:r>
          <m:sSub>
            <m:sSubPr>
              <m:ctrlPr>
                <w:rPr>
                  <w:rFonts w:ascii="Cambria Math" w:hAnsi="Cambria Math"/>
                </w:rPr>
              </m:ctrlPr>
            </m:sSubPr>
            <m:e>
              <m:r>
                <w:rPr>
                  <w:rFonts w:ascii="Cambria Math" w:hAnsi="Cambria Math"/>
                </w:rPr>
                <m:t>τ</m:t>
              </m:r>
            </m:e>
            <m:sub>
              <m:r>
                <m:rPr>
                  <m:nor/>
                </m:rPr>
                <m:t>var</m:t>
              </m:r>
            </m:sub>
          </m:sSub>
          <m:r>
            <m:rPr>
              <m:scr m:val="script"/>
            </m:rPr>
            <w:rPr>
              <w:rFonts w:ascii="Cambria Math" w:hAnsi="Cambria Math"/>
            </w:rPr>
            <m:t>,I(</m:t>
          </m:r>
          <m:r>
            <w:rPr>
              <w:rFonts w:ascii="Cambria Math" w:hAnsi="Cambria Math"/>
            </w:rPr>
            <m:t>z;</m:t>
          </m:r>
          <m:sSub>
            <m:sSubPr>
              <m:ctrlPr>
                <w:rPr>
                  <w:rFonts w:ascii="Cambria Math" w:hAnsi="Cambria Math"/>
                </w:rPr>
              </m:ctrlPr>
            </m:sSubPr>
            <m:e>
              <m:r>
                <w:rPr>
                  <w:rFonts w:ascii="Cambria Math" w:hAnsi="Cambria Math"/>
                </w:rPr>
                <m:t>X</m:t>
              </m:r>
            </m:e>
            <m:sub>
              <m:r>
                <m:rPr>
                  <m:nor/>
                </m:rPr>
                <m:t>view</m:t>
              </m:r>
            </m:sub>
          </m:sSub>
          <m:r>
            <w:rPr>
              <w:rFonts w:ascii="Cambria Math" w:hAnsi="Cambria Math"/>
            </w:rPr>
            <m:t>)≥</m:t>
          </m:r>
          <m:sSub>
            <m:sSubPr>
              <m:ctrlPr>
                <w:rPr>
                  <w:rFonts w:ascii="Cambria Math" w:hAnsi="Cambria Math"/>
                </w:rPr>
              </m:ctrlPr>
            </m:sSubPr>
            <m:e>
              <m:r>
                <w:rPr>
                  <w:rFonts w:ascii="Cambria Math" w:hAnsi="Cambria Math"/>
                </w:rPr>
                <m:t>τ</m:t>
              </m:r>
            </m:e>
            <m:sub>
              <m:r>
                <m:rPr>
                  <m:nor/>
                </m:rPr>
                <m:t>info</m:t>
              </m:r>
            </m:sub>
          </m:sSub>
        </m:oMath>
      </m:oMathPara>
    </w:p>
    <w:p w:rsidR="00024E08" w:rsidRDefault="00AB6848">
      <w:pPr>
        <w:spacing w:after="120" w:line="360" w:lineRule="auto"/>
      </w:pPr>
      <w:r>
        <w:lastRenderedPageBreak/>
        <w:t xml:space="preserve">Trong đó </w:t>
      </w:r>
      <m:oMath>
        <m:sSub>
          <m:sSubPr>
            <m:ctrlPr>
              <w:rPr>
                <w:rFonts w:ascii="Cambria Math" w:hAnsi="Cambria Math"/>
              </w:rPr>
            </m:ctrlPr>
          </m:sSubPr>
          <m:e>
            <m:r>
              <w:rPr>
                <w:rFonts w:ascii="Cambria Math" w:hAnsi="Cambria Math"/>
              </w:rPr>
              <m:t>τ</m:t>
            </m:r>
          </m:e>
          <m:sub>
            <m:r>
              <m:rPr>
                <m:nor/>
              </m:rPr>
              <m:t>var</m:t>
            </m:r>
          </m:sub>
        </m:sSub>
        <m:r>
          <w:rPr>
            <w:rFonts w:ascii="Cambria Math" w:hAnsi="Cambria Math"/>
          </w:rPr>
          <m:t>&gt;0</m:t>
        </m:r>
      </m:oMath>
      <w:r>
        <w:t xml:space="preserve"> là ngưỡng phương sai duy trì độ đa dạng không gian nhằm ngăn ngừa sụp đổ biểu diễn, </w:t>
      </w:r>
      <m:oMath>
        <m:sSub>
          <m:sSubPr>
            <m:ctrlPr>
              <w:rPr>
                <w:rFonts w:ascii="Cambria Math" w:hAnsi="Cambria Math"/>
              </w:rPr>
            </m:ctrlPr>
          </m:sSubPr>
          <m:e>
            <m:r>
              <w:rPr>
                <w:rFonts w:ascii="Cambria Math" w:hAnsi="Cambria Math"/>
              </w:rPr>
              <m:t>τ</m:t>
            </m:r>
          </m:e>
          <m:sub>
            <m:r>
              <m:rPr>
                <m:nor/>
              </m:rPr>
              <m:t>info</m:t>
            </m:r>
          </m:sub>
        </m:sSub>
      </m:oMath>
      <w:r>
        <w:t xml:space="preserve"> là ngưỡng bảo toàn thông tin đặc thù từng góc nhìn, và mức độ suy giảm do chuyển giao tiêu cực được khống chế </w:t>
      </w:r>
      <m:oMath>
        <m:sSub>
          <m:sSubPr>
            <m:ctrlPr>
              <w:rPr>
                <w:rFonts w:ascii="Cambria Math" w:hAnsi="Cambria Math"/>
              </w:rPr>
            </m:ctrlPr>
          </m:sSubPr>
          <m:e>
            <m:r>
              <w:rPr>
                <w:rFonts w:ascii="Cambria Math" w:hAnsi="Cambria Math"/>
              </w:rPr>
              <m:t>Δ</m:t>
            </m:r>
          </m:e>
          <m:sub>
            <m:r>
              <m:rPr>
                <m:nor/>
              </m:rPr>
              <m:t>neg</m:t>
            </m:r>
          </m:sub>
        </m:sSub>
        <m:r>
          <w:rPr>
            <w:rFonts w:ascii="Cambria Math" w:hAnsi="Cambria Math"/>
          </w:rPr>
          <m:t>≤</m:t>
        </m:r>
        <m:sSub>
          <m:sSubPr>
            <m:ctrlPr>
              <w:rPr>
                <w:rFonts w:ascii="Cambria Math" w:hAnsi="Cambria Math"/>
              </w:rPr>
            </m:ctrlPr>
          </m:sSubPr>
          <m:e>
            <m:r>
              <w:rPr>
                <w:rFonts w:ascii="Cambria Math" w:hAnsi="Cambria Math"/>
              </w:rPr>
              <m:t>ϵ</m:t>
            </m:r>
          </m:e>
          <m:sub>
            <m:r>
              <m:rPr>
                <m:nor/>
              </m:rPr>
              <m:t>neg</m:t>
            </m:r>
          </m:sub>
        </m:sSub>
      </m:oMath>
      <w:r>
        <w:t xml:space="preserve"> theo các ngưỡng xác lập trước thực nghiệm (các kỹ thuật cụ thể như InfoNCE, VICReg hay Barlow Twins được xem xét là ứng viên kỹ thuật tại Mục 2.4).</w:t>
      </w:r>
    </w:p>
    <w:p w:rsidR="00024E08" w:rsidRDefault="00AB6848">
      <w:pPr>
        <w:keepNext/>
        <w:spacing w:after="120" w:line="360" w:lineRule="auto"/>
        <w:ind w:firstLine="720"/>
      </w:pPr>
      <w:r>
        <w:t xml:space="preserve">Giả thuyết H3 (Anti-Drift &amp; Shortcut Invariance Robustness, Đóng góp Độc lập): Lợi ích biểu diễn của không gian vector z duy trì tính ổn định sau khi loại bỏ các đặc trưng đường tắt giả định </w:t>
      </w:r>
      <m:oMath>
        <m:r>
          <w:rPr>
            <w:rFonts w:ascii="Cambria Math" w:hAnsi="Cambria Math"/>
          </w:rPr>
          <m:t>S∈</m:t>
        </m:r>
        <m:sSub>
          <m:sSubPr>
            <m:ctrlPr>
              <w:rPr>
                <w:rFonts w:ascii="Cambria Math" w:hAnsi="Cambria Math"/>
              </w:rPr>
            </m:ctrlPr>
          </m:sSubPr>
          <m:e>
            <m:r>
              <m:rPr>
                <m:scr m:val="script"/>
              </m:rPr>
              <w:rPr>
                <w:rFonts w:ascii="Cambria Math" w:hAnsi="Cambria Math"/>
              </w:rPr>
              <m:t>E</m:t>
            </m:r>
          </m:e>
          <m:sub>
            <m:r>
              <m:rPr>
                <m:nor/>
              </m:rPr>
              <m:t>exclude</m:t>
            </m:r>
          </m:sub>
        </m:sSub>
      </m:oMath>
      <w:r>
        <w:t xml:space="preserve"> (</w:t>
      </w:r>
      <m:oMath>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w:r>
        <w:t>) và dưới sự biến động phân phối thực tế (</w:t>
      </w:r>
      <m:oMath>
        <m:sSub>
          <m:sSubPr>
            <m:ctrlPr>
              <w:rPr>
                <w:rFonts w:ascii="Cambria Math" w:hAnsi="Cambria Math"/>
              </w:rPr>
            </m:ctrlPr>
          </m:sSubPr>
          <m:e>
            <m:r>
              <w:rPr>
                <w:rFonts w:ascii="Cambria Math" w:hAnsi="Cambria Math"/>
              </w:rPr>
              <m:t>P</m:t>
            </m:r>
          </m:e>
          <m:sub>
            <m:r>
              <w:rPr>
                <w:rFonts w:ascii="Cambria Math" w:hAnsi="Cambria Math"/>
              </w:rPr>
              <m:t>t</m:t>
            </m:r>
          </m:sub>
        </m:sSub>
        <m:r>
          <w:rPr>
            <w:rFonts w:ascii="Cambria Math" w:hAnsi="Cambria Math"/>
          </w:rPr>
          <m:t>(X,Y)≠</m:t>
        </m:r>
        <m:sSub>
          <m:sSubPr>
            <m:ctrlPr>
              <w:rPr>
                <w:rFonts w:ascii="Cambria Math" w:hAnsi="Cambria Math"/>
              </w:rPr>
            </m:ctrlPr>
          </m:sSubPr>
          <m:e>
            <m:r>
              <w:rPr>
                <w:rFonts w:ascii="Cambria Math" w:hAnsi="Cambria Math"/>
              </w:rPr>
              <m:t>P</m:t>
            </m:r>
          </m:e>
          <m:sub>
            <m:r>
              <w:rPr>
                <w:rFonts w:ascii="Cambria Math" w:hAnsi="Cambria Math"/>
              </w:rPr>
              <m:t>t+1</m:t>
            </m:r>
          </m:sub>
        </m:sSub>
        <m:r>
          <w:rPr>
            <w:rFonts w:ascii="Cambria Math" w:hAnsi="Cambria Math"/>
          </w:rPr>
          <m:t>(X,Y)</m:t>
        </m:r>
      </m:oMath>
      <w:r>
        <w:t xml:space="preserve">), đồng thời thỏa mãn ràng buộc ổn định khoảng cách hình học trước các biến đổi cú pháp vô hại </w:t>
      </w:r>
      <m:oMath>
        <m:r>
          <w:rPr>
            <w:rFonts w:ascii="Cambria Math" w:hAnsi="Cambria Math"/>
          </w:rPr>
          <m:t>T∈</m:t>
        </m:r>
        <m:sSub>
          <m:sSubPr>
            <m:ctrlPr>
              <w:rPr>
                <w:rFonts w:ascii="Cambria Math" w:hAnsi="Cambria Math"/>
              </w:rPr>
            </m:ctrlPr>
          </m:sSubPr>
          <m:e>
            <m:r>
              <m:rPr>
                <m:scr m:val="script"/>
              </m:rPr>
              <w:rPr>
                <w:rFonts w:ascii="Cambria Math" w:hAnsi="Cambria Math"/>
              </w:rPr>
              <m:t>T</m:t>
            </m:r>
          </m:e>
          <m:sub>
            <m:r>
              <m:rPr>
                <m:nor/>
              </m:rPr>
              <m:t>benign</m:t>
            </m:r>
          </m:sub>
        </m:sSub>
      </m:oMath>
      <w:r>
        <w:t>:</w:t>
      </w:r>
    </w:p>
    <w:p w:rsidR="00024E08" w:rsidRDefault="00AB6848">
      <w:pPr>
        <w:spacing w:before="80" w:after="80" w:line="360" w:lineRule="auto"/>
        <w:ind w:firstLine="0"/>
        <w:jc w:val="center"/>
      </w:pPr>
      <m:oMathPara>
        <m:oMath>
          <m:r>
            <w:rPr>
              <w:rFonts w:ascii="Cambria Math" w:hAnsi="Cambria Math"/>
            </w:rPr>
            <m:t>‖z(T(X))-z(X)</m:t>
          </m:r>
          <m:sSub>
            <m:sSubPr>
              <m:ctrlPr>
                <w:rPr>
                  <w:rFonts w:ascii="Cambria Math" w:hAnsi="Cambria Math"/>
                </w:rPr>
              </m:ctrlPr>
            </m:sSubPr>
            <m:e>
              <m:r>
                <w:rPr>
                  <w:rFonts w:ascii="Cambria Math" w:hAnsi="Cambria Math"/>
                </w:rPr>
                <m:t>‖</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ϵ</m:t>
              </m:r>
            </m:e>
            <m:sub>
              <m:r>
                <m:rPr>
                  <m:nor/>
                </m:rPr>
                <m:t>inv</m:t>
              </m:r>
            </m:sub>
          </m:sSub>
          <m:r>
            <m:rPr>
              <m:scr m:val="script"/>
            </m:rPr>
            <w:rPr>
              <w:rFonts w:ascii="Cambria Math" w:hAnsi="Cambria Math"/>
            </w:rPr>
            <m:t>,I(</m:t>
          </m:r>
          <m:r>
            <w:rPr>
              <w:rFonts w:ascii="Cambria Math" w:hAnsi="Cambria Math"/>
            </w:rPr>
            <m:t>z;S)≤</m:t>
          </m:r>
          <m:sSub>
            <m:sSubPr>
              <m:ctrlPr>
                <w:rPr>
                  <w:rFonts w:ascii="Cambria Math" w:hAnsi="Cambria Math"/>
                </w:rPr>
              </m:ctrlPr>
            </m:sSubPr>
            <m:e>
              <m:r>
                <w:rPr>
                  <w:rFonts w:ascii="Cambria Math" w:hAnsi="Cambria Math"/>
                </w:rPr>
                <m:t>ϵ</m:t>
              </m:r>
            </m:e>
            <m:sub>
              <m:r>
                <m:rPr>
                  <m:nor/>
                </m:rPr>
                <m:t>short</m:t>
              </m:r>
            </m:sub>
          </m:sSub>
        </m:oMath>
      </m:oMathPara>
    </w:p>
    <w:p w:rsidR="00024E08" w:rsidRDefault="00AB6848">
      <w:pPr>
        <w:keepNext/>
        <w:spacing w:after="120" w:line="360" w:lineRule="auto"/>
        <w:ind w:firstLine="720"/>
      </w:pPr>
      <w:r>
        <w:t xml:space="preserve">Giả thuyết H4 (Bounded Operational Budget Feasibility, Đóng góp Độc lập): Quá trình trích xuất và cập nhật biểu diễn dòng vận hành ổn định trong giới hạn ngân sách độ trễ và bộ nhớ xác định trước, đáp ứng yêu cầu độ trễ xử lý mỗi sự kiện </w:t>
      </w:r>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oMath>
      <w:r>
        <w:t xml:space="preserve"> và dung lượng trạng thái bộ nhớ </w:t>
      </w:r>
      <m:oMath>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w:r>
        <w:t xml:space="preserve"> trên toàn bộ dòng thời gian vận hành dài hạn:</w:t>
      </w:r>
    </w:p>
    <w:p w:rsidR="00024E08" w:rsidRDefault="00AB6848">
      <w:pPr>
        <w:spacing w:before="80" w:after="80" w:line="360" w:lineRule="auto"/>
        <w:ind w:firstLine="0"/>
        <w:jc w:val="center"/>
      </w:pPr>
      <m:oMathPara>
        <m:oMath>
          <m:r>
            <w:rPr>
              <w:rFonts w:ascii="Cambria Math" w:hAnsi="Cambria Math"/>
            </w:rPr>
            <m:t>Δt(</m:t>
          </m:r>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T</m:t>
              </m:r>
            </m:e>
            <m:sub>
              <m:r>
                <m:rPr>
                  <m:nor/>
                </m:rPr>
                <m:t>budget</m:t>
              </m:r>
            </m:sub>
          </m:sSub>
          <m:r>
            <w:rPr>
              <w:rFonts w:ascii="Cambria Math" w:hAnsi="Cambria Math"/>
            </w:rPr>
            <m:t>,</m:t>
          </m:r>
          <m:r>
            <m:rPr>
              <m:nor/>
            </m:rPr>
            <m:t>Mem</m:t>
          </m:r>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,∀t≥1</m:t>
          </m:r>
        </m:oMath>
      </m:oMathPara>
    </w:p>
    <w:p w:rsidR="00024E08" w:rsidRDefault="00AB6848">
      <w:pPr>
        <w:keepNext/>
        <w:spacing w:after="120" w:line="360" w:lineRule="auto"/>
        <w:ind w:firstLine="720"/>
      </w:pPr>
      <w:r>
        <w:t>Giả thuyết H5 (Controlled Linkability &amp; Utility–Privacy Frontier, Đóng góp Độc lập): Cơ chế duy trì liên kết có kiểm soát được kỳ vọng sẽ thiết lập sự vượt trội theo nghĩa Pareto so với các đường cơ sở giữ nguyên định danh thô hoặc ẩn danh hóa quá mức tại ít nhất một điểm vận hành thực tế dưới các thước đo hiệu năng an ninh và tổn thất quyền riêng tư đã định nghĩa trước:</w:t>
      </w:r>
    </w:p>
    <w:p w:rsidR="00024E08" w:rsidRDefault="00AB6848">
      <w:pPr>
        <w:spacing w:before="80" w:after="80" w:line="360" w:lineRule="auto"/>
        <w:ind w:firstLine="0"/>
        <w:jc w:val="center"/>
      </w:pPr>
      <m:oMathPara>
        <m:oMath>
          <m:r>
            <w:rPr>
              <w:rFonts w:ascii="Cambria Math" w:hAnsi="Cambria Math"/>
            </w:rPr>
            <m:t>∃z:</m:t>
          </m:r>
          <m:r>
            <m:rPr>
              <m:nor/>
            </m:rPr>
            <m:t>Utility</m:t>
          </m:r>
          <m:r>
            <w:rPr>
              <w:rFonts w:ascii="Cambria Math" w:hAnsi="Cambria Math"/>
            </w:rPr>
            <m:t>(z)≥</m:t>
          </m:r>
          <m:r>
            <m:rPr>
              <m:nor/>
            </m:rPr>
            <m:t>Utility</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r>
            <m:rPr>
              <m:nor/>
            </m:rPr>
            <m:t>PrivacyLoss</m:t>
          </m:r>
          <m:r>
            <w:rPr>
              <w:rFonts w:ascii="Cambria Math" w:hAnsi="Cambria Math"/>
            </w:rPr>
            <m:t>(z)≤</m:t>
          </m:r>
          <m:r>
            <m:rPr>
              <m:nor/>
            </m:rPr>
            <m:t>PrivacyLoss</m:t>
          </m:r>
          <m:r>
            <w:rPr>
              <w:rFonts w:ascii="Cambria Math" w:hAnsi="Cambria Math"/>
            </w:rPr>
            <m:t>(</m:t>
          </m:r>
          <m:sSub>
            <m:sSubPr>
              <m:ctrlPr>
                <w:rPr>
                  <w:rFonts w:ascii="Cambria Math" w:hAnsi="Cambria Math"/>
                </w:rPr>
              </m:ctrlPr>
            </m:sSubPr>
            <m:e>
              <m:r>
                <w:rPr>
                  <w:rFonts w:ascii="Cambria Math" w:hAnsi="Cambria Math"/>
                </w:rPr>
                <m:t>z</m:t>
              </m:r>
            </m:e>
            <m:sub>
              <m:r>
                <m:rPr>
                  <m:nor/>
                </m:rPr>
                <m:t>baseline</m:t>
              </m:r>
            </m:sub>
          </m:sSub>
          <m:r>
            <w:rPr>
              <w:rFonts w:ascii="Cambria Math" w:hAnsi="Cambria Math"/>
            </w:rPr>
            <m:t>)</m:t>
          </m:r>
        </m:oMath>
      </m:oMathPara>
    </w:p>
    <w:p w:rsidR="00024E08" w:rsidRDefault="00AB6848">
      <w:pPr>
        <w:spacing w:after="120" w:line="360" w:lineRule="auto"/>
      </w:pPr>
      <w:r>
        <w:t xml:space="preserve">Trong đó lý thuyết Quyền riêng tư Vi sai (DP) đóng vai trò định lượng và chặn trên tổn thất lý thuyết </w:t>
      </w:r>
      <m:oMath>
        <m:r>
          <w:rPr>
            <w:rFonts w:ascii="Cambria Math" w:hAnsi="Cambria Math"/>
          </w:rPr>
          <m:t>(ϵ,δ)</m:t>
        </m:r>
      </m:oMath>
      <w:r>
        <w:t xml:space="preserve">dưới các giả định toán học xác định, còn rủi ro thực tế được định vị là phép kiểm tra hạ nguồn cần đánh giá thực nghiệm độc lập thông qua các quy </w:t>
      </w:r>
      <w:r>
        <w:lastRenderedPageBreak/>
        <w:t xml:space="preserve">trình kiểm thử tấn công suy luận thành viên (MIA) </w:t>
      </w:r>
      <w:r>
        <w:fldChar w:fldCharType="begin"/>
      </w:r>
      <w:r>
        <w:instrText xml:space="preserve">CITATION SRC000025 \l 1033 </w:instrText>
      </w:r>
      <w:r>
        <w:fldChar w:fldCharType="separate"/>
      </w:r>
      <w:r w:rsidR="00FC4A2C">
        <w:rPr>
          <w:noProof/>
        </w:rPr>
        <w:t xml:space="preserve"> </w:t>
      </w:r>
      <w:r w:rsidR="00FC4A2C" w:rsidRPr="00FC4A2C">
        <w:rPr>
          <w:noProof/>
        </w:rPr>
        <w:t>[16]</w:t>
      </w:r>
      <w:r>
        <w:fldChar w:fldCharType="end"/>
      </w:r>
      <w:r>
        <w:t xml:space="preserve">, </w:t>
      </w:r>
      <w:r>
        <w:fldChar w:fldCharType="begin"/>
      </w:r>
      <w:r>
        <w:instrText xml:space="preserve">CITATION SRC000027 \l 1033 </w:instrText>
      </w:r>
      <w:r>
        <w:fldChar w:fldCharType="separate"/>
      </w:r>
      <w:r w:rsidR="00FC4A2C">
        <w:rPr>
          <w:noProof/>
        </w:rPr>
        <w:t xml:space="preserve"> </w:t>
      </w:r>
      <w:r w:rsidR="00FC4A2C" w:rsidRPr="00FC4A2C">
        <w:rPr>
          <w:noProof/>
        </w:rPr>
        <w:t>[17]</w:t>
      </w:r>
      <w:r>
        <w:fldChar w:fldCharType="end"/>
      </w:r>
      <w:r>
        <w:t xml:space="preserve"> và tấn công nghịch đảo/tái định danh thực thể </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w:t>
      </w:r>
    </w:p>
    <w:p w:rsidR="00024E08" w:rsidRDefault="00AB6848">
      <w:pPr>
        <w:pStyle w:val="Heading3"/>
        <w:spacing w:before="200" w:after="120"/>
      </w:pPr>
      <w:bookmarkStart w:id="38" w:name="_Toc240132969"/>
      <w:r>
        <w:rPr>
          <w:b/>
        </w:rPr>
        <w:t>Độ phức tạp xử lý dòng với trạng thái hữu hạn</w:t>
      </w:r>
      <w:bookmarkEnd w:id="38"/>
    </w:p>
    <w:p w:rsidR="00024E08" w:rsidRDefault="00AB6848">
      <w:pPr>
        <w:spacing w:after="120" w:line="360" w:lineRule="auto"/>
        <w:ind w:firstLine="720"/>
      </w:pPr>
      <w:r>
        <w:t xml:space="preserve">Trong môi trường giám sát an ninh SOC thời gian thực, luồng telemetry liên tục đổ về với lưu lượng rất lớn. Việc duy trì toàn bộ lịch sử tương tác của hệ thống trên bộ nhớ là bất khả thi về mặt tài nguyên. Do đó, chuyên đề thiết lập hợp đồng xử lý dòng với trạng thái hữu hạn (Bounded-State Streaming Contract), được quy định bởi ngân sách bộ nhớ trần </w:t>
      </w:r>
      <m:oMath>
        <m:sSub>
          <m:sSubPr>
            <m:ctrlPr>
              <w:rPr>
                <w:rFonts w:ascii="Cambria Math" w:hAnsi="Cambria Math"/>
              </w:rPr>
            </m:ctrlPr>
          </m:sSubPr>
          <m:e>
            <m:r>
              <w:rPr>
                <w:rFonts w:ascii="Cambria Math" w:hAnsi="Cambria Math"/>
              </w:rPr>
              <m:t>M</m:t>
            </m:r>
          </m:e>
          <m:sub>
            <m:r>
              <m:rPr>
                <m:nor/>
              </m:rPr>
              <m:t>max</m:t>
            </m:r>
          </m:sub>
        </m:sSub>
      </m:oMath>
      <w:r>
        <w:t xml:space="preserve"> và tập thực thể hoạt động </w:t>
      </w:r>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m:t>
        </m:r>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(t)={v∈</m:t>
          </m:r>
          <m:r>
            <m:rPr>
              <m:scr m:val="script"/>
            </m:rPr>
            <w:rPr>
              <w:rFonts w:ascii="Cambria Math" w:hAnsi="Cambria Math"/>
            </w:rPr>
            <m:t>V∣</m:t>
          </m:r>
          <m:r>
            <w:rPr>
              <w:rFonts w:ascii="Cambria Math" w:hAnsi="Cambria Math"/>
            </w:rPr>
            <m:t>t-</m:t>
          </m:r>
          <m:sSub>
            <m:sSubPr>
              <m:ctrlPr>
                <w:rPr>
                  <w:rFonts w:ascii="Cambria Math" w:hAnsi="Cambria Math"/>
                </w:rPr>
              </m:ctrlPr>
            </m:sSubPr>
            <m:e>
              <m:r>
                <w:rPr>
                  <w:rFonts w:ascii="Cambria Math" w:hAnsi="Cambria Math"/>
                </w:rPr>
                <m:t>t</m:t>
              </m:r>
            </m:e>
            <m:sub>
              <m:r>
                <m:rPr>
                  <m:nor/>
                </m:rPr>
                <m:t>last</m:t>
              </m:r>
            </m:sub>
          </m:sSub>
          <m:r>
            <w:rPr>
              <w:rFonts w:ascii="Cambria Math" w:hAnsi="Cambria Math"/>
            </w:rPr>
            <m:t>(v)≤</m:t>
          </m:r>
          <m:sSub>
            <m:sSubPr>
              <m:ctrlPr>
                <w:rPr>
                  <w:rFonts w:ascii="Cambria Math" w:hAnsi="Cambria Math"/>
                </w:rPr>
              </m:ctrlPr>
            </m:sSubPr>
            <m:e>
              <m:r>
                <w:rPr>
                  <w:rFonts w:ascii="Cambria Math" w:hAnsi="Cambria Math"/>
                </w:rPr>
                <m:t>τ</m:t>
              </m:r>
            </m:e>
            <m:sub>
              <m:r>
                <m:rPr>
                  <m:nor/>
                </m:rPr>
                <m:t>TTL</m:t>
              </m:r>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τ</m:t>
            </m:r>
          </m:e>
          <m:sub>
            <m:r>
              <m:rPr>
                <m:nor/>
              </m:rPr>
              <m:t>TTL</m:t>
            </m:r>
          </m:sub>
        </m:sSub>
      </m:oMath>
      <w:r>
        <w:t xml:space="preserve"> là ngưỡng thời gian sống (Time-To-Live). Một thực thể v (tiến trình, socket, tệp tin) không phát sinh bất kỳ tương tác nào trong khoảng thời gian </w:t>
      </w:r>
      <m:oMath>
        <m:sSub>
          <m:sSubPr>
            <m:ctrlPr>
              <w:rPr>
                <w:rFonts w:ascii="Cambria Math" w:hAnsi="Cambria Math"/>
              </w:rPr>
            </m:ctrlPr>
          </m:sSubPr>
          <m:e>
            <m:r>
              <w:rPr>
                <w:rFonts w:ascii="Cambria Math" w:hAnsi="Cambria Math"/>
              </w:rPr>
              <m:t>τ</m:t>
            </m:r>
          </m:e>
          <m:sub>
            <m:r>
              <m:rPr>
                <m:nor/>
              </m:rPr>
              <m:t>TTL</m:t>
            </m:r>
          </m:sub>
        </m:sSub>
      </m:oMath>
      <w:r>
        <w:t xml:space="preserve"> sẽ hết hạn và đủ điều kiện loại bỏ khỏi bộ đệm trạng thái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Khi kích thước trạng thái tiếp cận ngưỡng ngân sách </w:t>
      </w:r>
      <m:oMath>
        <m:sSub>
          <m:sSubPr>
            <m:ctrlPr>
              <w:rPr>
                <w:rFonts w:ascii="Cambria Math" w:hAnsi="Cambria Math"/>
              </w:rPr>
            </m:ctrlPr>
          </m:sSubPr>
          <m:e>
            <m:r>
              <w:rPr>
                <w:rFonts w:ascii="Cambria Math" w:hAnsi="Cambria Math"/>
              </w:rPr>
              <m:t>M</m:t>
            </m:r>
          </m:e>
          <m:sub>
            <m:r>
              <m:rPr>
                <m:nor/>
              </m:rPr>
              <m:t>max</m:t>
            </m:r>
          </m:sub>
        </m:sSub>
      </m:oMath>
      <w:r>
        <w:t xml:space="preserve">, hệ thống kích hoạt yêu cầu thu dọn và nén tóm tắt dữ liệu. Để hiện thực hóa hợp đồng này, các kỹ thuật như chính sách Least Recently Updated LRU, cấu trúc phác thảo Count-Min Sketch và hàm suy giảm trọng số cạnh theo hàm mũ </w:t>
      </w:r>
      <m:oMath>
        <m:r>
          <w:rPr>
            <w:rFonts w:ascii="Cambria Math" w:hAnsi="Cambria Math"/>
          </w:rPr>
          <m:t>ω(</m:t>
        </m:r>
        <m:sSub>
          <m:sSubPr>
            <m:ctrlPr>
              <w:rPr>
                <w:rFonts w:ascii="Cambria Math" w:hAnsi="Cambria Math"/>
              </w:rPr>
            </m:ctrlPr>
          </m:sSubPr>
          <m:e>
            <m:r>
              <w:rPr>
                <w:rFonts w:ascii="Cambria Math" w:hAnsi="Cambria Math"/>
              </w:rPr>
              <m:t>e</m:t>
            </m:r>
          </m:e>
          <m:sub>
            <m:r>
              <w:rPr>
                <w:rFonts w:ascii="Cambria Math" w:hAnsi="Cambria Math"/>
              </w:rPr>
              <m:t>uv</m:t>
            </m:r>
          </m:sub>
        </m:sSub>
        <m:r>
          <w:rPr>
            <w:rFonts w:ascii="Cambria Math" w:hAnsi="Cambria Math"/>
          </w:rPr>
          <m:t>,t)=</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uv</m:t>
            </m:r>
          </m:sub>
        </m:sSub>
        <m:r>
          <w:rPr>
            <w:rFonts w:ascii="Cambria Math" w:hAnsi="Cambria Math"/>
          </w:rPr>
          <m:t>))</m:t>
        </m:r>
      </m:oMath>
      <w:r>
        <w:t xml:space="preserve"> được đề xuất như các ứng viên kỹ thuật hiện thực hóa có thể thay thế hoặc tùy biến linh hoạt.</w:t>
      </w:r>
    </w:p>
    <w:p w:rsidR="00024E08" w:rsidRDefault="00AB6848">
      <w:pPr>
        <w:spacing w:after="120" w:line="360" w:lineRule="auto"/>
        <w:ind w:firstLine="720"/>
      </w:pPr>
      <w:r>
        <w:t xml:space="preserve">Xử lý hiện tượng sự kiện đến muộn hoặc xáo trộn thứ tự (Out-of-Order Events) phát sinh từ độ trễ mạng thu thập telemetry </w:t>
      </w:r>
      <w:r>
        <w:fldChar w:fldCharType="begin"/>
      </w:r>
      <w:r>
        <w:instrText xml:space="preserve">CITATION SRC000009 \l 1033 </w:instrText>
      </w:r>
      <w:r>
        <w:fldChar w:fldCharType="separate"/>
      </w:r>
      <w:r w:rsidR="00FC4A2C">
        <w:rPr>
          <w:noProof/>
        </w:rPr>
        <w:t xml:space="preserve"> </w:t>
      </w:r>
      <w:r w:rsidR="00FC4A2C" w:rsidRPr="00FC4A2C">
        <w:rPr>
          <w:noProof/>
        </w:rPr>
        <w:t>[1]</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chuyên đề đề xuất nguyên tắc xử lý theo thời gian sự kiện kết hợp cơ chế mốc ngắt thời gian (Event-Time Watermark):</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max</m:t>
              </m:r>
            </m:e>
            <m:sub>
              <m:r>
                <w:rPr>
                  <w:rFonts w:ascii="Cambria Math" w:hAnsi="Cambria Math"/>
                </w:rPr>
                <m:t>1≤i≤t</m:t>
              </m:r>
            </m:sub>
          </m:sSub>
          <m:r>
            <w:rPr>
              <w:rFonts w:ascii="Cambria Math" w:hAnsi="Cambria Math"/>
            </w:rPr>
            <m:t>(</m:t>
          </m:r>
          <m:sSub>
            <m:sSubPr>
              <m:ctrlPr>
                <w:rPr>
                  <w:rFonts w:ascii="Cambria Math" w:hAnsi="Cambria Math"/>
                </w:rPr>
              </m:ctrlPr>
            </m:sSubPr>
            <m:e>
              <m:r>
                <w:rPr>
                  <w:rFonts w:ascii="Cambria Math" w:hAnsi="Cambria Math"/>
                </w:rPr>
                <m:t>t</m:t>
              </m:r>
            </m:e>
            <m:sub>
              <m:r>
                <m:rPr>
                  <m:nor/>
                </m:rPr>
                <m:t>event</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oMath>
      </m:oMathPara>
    </w:p>
    <w:p w:rsidR="00024E08" w:rsidRDefault="00AB6848">
      <w:pPr>
        <w:spacing w:after="120" w:line="360" w:lineRule="auto"/>
      </w:pPr>
      <w:r>
        <w:t xml:space="preserve">Mốc thời gian </w:t>
      </w:r>
      <m:oMath>
        <m:sSub>
          <m:sSubPr>
            <m:ctrlPr>
              <w:rPr>
                <w:rFonts w:ascii="Cambria Math" w:hAnsi="Cambria Math"/>
              </w:rPr>
            </m:ctrlPr>
          </m:sSubPr>
          <m:e>
            <m:r>
              <w:rPr>
                <w:rFonts w:ascii="Cambria Math" w:hAnsi="Cambria Math"/>
              </w:rPr>
              <m:t>t</m:t>
            </m:r>
          </m:e>
          <m:sub>
            <m:r>
              <m:rPr>
                <m:nor/>
              </m:rPr>
              <m:t>wm</m:t>
            </m:r>
          </m:sub>
        </m:sSub>
      </m:oMath>
      <w:r>
        <w:t xml:space="preserve"> xác lập ranh giới trễ cho phép </w:t>
      </w:r>
      <m:oMath>
        <m:sSub>
          <m:sSubPr>
            <m:ctrlPr>
              <w:rPr>
                <w:rFonts w:ascii="Cambria Math" w:hAnsi="Cambria Math"/>
              </w:rPr>
            </m:ctrlPr>
          </m:sSubPr>
          <m:e>
            <m:r>
              <w:rPr>
                <w:rFonts w:ascii="Cambria Math" w:hAnsi="Cambria Math"/>
              </w:rPr>
              <m:t>δ</m:t>
            </m:r>
          </m:e>
          <m:sub>
            <m:r>
              <m:rPr>
                <m:nor/>
              </m:rPr>
              <m:t>delay</m:t>
            </m:r>
          </m:sub>
        </m:sSub>
      </m:oMath>
      <w:r>
        <w:t xml:space="preserve">; các sự kiện đến muộn trong phạm vi </w:t>
      </w:r>
      <m:oMath>
        <m:sSub>
          <m:sSubPr>
            <m:ctrlPr>
              <w:rPr>
                <w:rFonts w:ascii="Cambria Math" w:hAnsi="Cambria Math"/>
              </w:rPr>
            </m:ctrlPr>
          </m:sSubPr>
          <m:e>
            <m:r>
              <w:rPr>
                <w:rFonts w:ascii="Cambria Math" w:hAnsi="Cambria Math"/>
              </w:rPr>
              <m:t>δ</m:t>
            </m:r>
          </m:e>
          <m:sub>
            <m:r>
              <m:rPr>
                <m:nor/>
              </m:rPr>
              <m:t>delay</m:t>
            </m:r>
          </m:sub>
        </m:sSub>
      </m:oMath>
      <w:r>
        <w:t xml:space="preserve"> được tự động điều hòa vào trạng thái dòng. Các sự kiện đến trễ hơn </w:t>
      </w:r>
      <m:oMath>
        <m:sSub>
          <m:sSubPr>
            <m:ctrlPr>
              <w:rPr>
                <w:rFonts w:ascii="Cambria Math" w:hAnsi="Cambria Math"/>
              </w:rPr>
            </m:ctrlPr>
          </m:sSubPr>
          <m:e>
            <m:r>
              <w:rPr>
                <w:rFonts w:ascii="Cambria Math" w:hAnsi="Cambria Math"/>
              </w:rPr>
              <m:t>δ</m:t>
            </m:r>
          </m:e>
          <m:sub>
            <m:r>
              <m:rPr>
                <m:nor/>
              </m:rPr>
              <m:t>delay</m:t>
            </m:r>
          </m:sub>
        </m:sSub>
      </m:oMath>
      <w:r>
        <w:t xml:space="preserve"> được chuyển tiếp vào bộ đệm tái điều chỉnh Reconciliation Buffer theo giao </w:t>
      </w:r>
      <w:r>
        <w:lastRenderedPageBreak/>
        <w:t>thức ghi nhận thất thoát thông tin xác định (Explicit Information-Loss Protocol) mà không làm gián đoạn luồng suy luận thời gian thực.</w:t>
      </w:r>
    </w:p>
    <w:p w:rsidR="00024E08" w:rsidRDefault="00AB6848">
      <w:pPr>
        <w:spacing w:after="120" w:line="360" w:lineRule="auto"/>
        <w:ind w:firstLine="720"/>
      </w:pPr>
      <w:r>
        <w:t>Khi hệ thống gặp hiện tượng đột biến lưu lượng Traffic Spike, cơ chế kiểm soát áp lực ngược Backpressure Control dựa trên thuật toán Token-Bucket điều tiết tốc độ nạp dữ liệu. Nếu lưu lượng vượt quá giới hạn chịu tải tối đa, việc loại bỏ gói tin (Shedding) được thực hiện hoàn toàn độc lập với kết quả phát hiện của mô hình (dựa trên hạn ngạch băng thông nguồn thu thập hoặc mức độ ưu tiên của phân vùng telemetry, tuyệt đối không dựa vào điểm số an ninh chưa kiểm chứng) nhằm tránh rủi ro rò rỉ vòng lặp Detector Leakage và loại bỏ nhầm các bằng chứng APT yếu thưa thớt.</w:t>
      </w:r>
    </w:p>
    <w:p w:rsidR="00024E08" w:rsidRDefault="00AB6848">
      <w:pPr>
        <w:spacing w:after="120" w:line="360" w:lineRule="auto"/>
        <w:ind w:firstLine="720"/>
      </w:pPr>
      <w:r>
        <w:t xml:space="preserve">Xét theo lý thuyết tính toán, mô hình dòng thiết lập hợp đồng ngân sách độ phức tạp cho từng thành phần xử lý ký hiệu tổng quát: </w:t>
      </w:r>
      <m:oMath>
        <m:sSub>
          <m:sSubPr>
            <m:ctrlPr>
              <w:rPr>
                <w:rFonts w:ascii="Cambria Math" w:hAnsi="Cambria Math"/>
              </w:rPr>
            </m:ctrlPr>
          </m:sSubPr>
          <m:e>
            <m:r>
              <m:rPr>
                <m:scr m:val="script"/>
              </m:rPr>
              <w:rPr>
                <w:rFonts w:ascii="Cambria Math" w:hAnsi="Cambria Math"/>
              </w:rPr>
              <m:t>C</m:t>
            </m:r>
          </m:e>
          <m:sub>
            <m:r>
              <m:rPr>
                <m:nor/>
              </m:rPr>
              <m:t>step</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seq</m:t>
            </m:r>
          </m:sub>
        </m:sSub>
        <m:r>
          <w:rPr>
            <w:rFonts w:ascii="Cambria Math" w:hAnsi="Cambria Math"/>
          </w:rPr>
          <m:t>(L,d,</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graph</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window</m:t>
            </m:r>
          </m:sub>
        </m:sSub>
        <m:r>
          <w:rPr>
            <w:rFonts w:ascii="Cambria Math" w:hAnsi="Cambria Math"/>
          </w:rPr>
          <m:t>),</m:t>
        </m:r>
        <m:r>
          <m:rPr>
            <m:nor/>
          </m:rPr>
          <m:t>arch</m:t>
        </m:r>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state</m:t>
            </m:r>
          </m:sub>
        </m:sSub>
        <m:r>
          <w:rPr>
            <w:rFonts w:ascii="Cambria Math" w:hAnsi="Cambria Math"/>
          </w:rPr>
          <m:t>(</m:t>
        </m:r>
        <m:r>
          <m:rPr>
            <m:nor/>
          </m:rPr>
          <m:t>idx</m:t>
        </m:r>
        <m:r>
          <w:rPr>
            <w:rFonts w:ascii="Cambria Math" w:hAnsi="Cambria Math"/>
          </w:rPr>
          <m:t>,</m:t>
        </m:r>
        <m:sSub>
          <m:sSubPr>
            <m:ctrlPr>
              <w:rPr>
                <w:rFonts w:ascii="Cambria Math" w:hAnsi="Cambria Math"/>
              </w:rPr>
            </m:ctrlPr>
          </m:sSubPr>
          <m:e>
            <m:r>
              <w:rPr>
                <w:rFonts w:ascii="Cambria Math" w:hAnsi="Cambria Math"/>
              </w:rPr>
              <m:t>M</m:t>
            </m:r>
          </m:e>
          <m:sub>
            <m:r>
              <m:rPr>
                <m:nor/>
              </m:rPr>
              <m:t>max</m:t>
            </m:r>
          </m:sub>
        </m:sSub>
        <m:r>
          <w:rPr>
            <w:rFonts w:ascii="Cambria Math" w:hAnsi="Cambria Math"/>
          </w:rPr>
          <m:t>)+</m:t>
        </m:r>
        <m:sSub>
          <m:sSubPr>
            <m:ctrlPr>
              <w:rPr>
                <w:rFonts w:ascii="Cambria Math" w:hAnsi="Cambria Math"/>
              </w:rPr>
            </m:ctrlPr>
          </m:sSubPr>
          <m:e>
            <m:r>
              <m:rPr>
                <m:scr m:val="script"/>
              </m:rPr>
              <w:rPr>
                <w:rFonts w:ascii="Cambria Math" w:hAnsi="Cambria Math"/>
              </w:rPr>
              <m:t>C</m:t>
            </m:r>
          </m:e>
          <m:sub>
            <m:r>
              <m:rPr>
                <m:nor/>
              </m:rPr>
              <m:t>align</m:t>
            </m:r>
          </m:sub>
        </m:sSub>
      </m:oMath>
      <w:r>
        <w:t xml:space="preserve">. Trong đó các hàm chi phí phụ thuộc vào kiến trúc và cấu trúc dữ liệu cụ thể (ví dụ chi phí tự chú ý </w:t>
      </w:r>
      <m:oMath>
        <m:r>
          <m:rPr>
            <m:scr m:val="script"/>
          </m:rPr>
          <w:rPr>
            <w:rFonts w:ascii="Cambria Math" w:hAnsi="Cambria Math"/>
          </w:rPr>
          <m:t>≈O(</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m:t>
        </m:r>
      </m:oMath>
      <w:r>
        <w:t xml:space="preserve"> nếu dùng Transformer chuẩn hoặc </w:t>
      </w:r>
      <m:oMath>
        <m:r>
          <m:rPr>
            <m:scr m:val="script"/>
          </m:rPr>
          <w:rPr>
            <w:rFonts w:ascii="Cambria Math" w:hAnsi="Cambria Math"/>
          </w:rPr>
          <m:t>O(</m:t>
        </m:r>
        <m:r>
          <w:rPr>
            <w:rFonts w:ascii="Cambria Math" w:hAnsi="Cambria Math"/>
          </w:rPr>
          <m:t>L·d)</m:t>
        </m:r>
      </m:oMath>
      <w:r>
        <w:t xml:space="preserve"> nếu dùng biến thể tuyến tính, chi phí truyền tin đồ thị lân cận phụ thuộc số lớp và bậc đỉnh </w:t>
      </w:r>
      <m:oMath>
        <m:r>
          <m:rPr>
            <m:scr m:val="script"/>
          </m:rPr>
          <w:rPr>
            <w:rFonts w:ascii="Cambria Math" w:hAnsi="Cambria Math"/>
          </w:rPr>
          <m:t>O(</m:t>
        </m:r>
        <m:sSub>
          <m:sSubPr>
            <m:ctrlPr>
              <w:rPr>
                <w:rFonts w:ascii="Cambria Math" w:hAnsi="Cambria Math"/>
              </w:rPr>
            </m:ctrlPr>
          </m:sSubPr>
          <m:e>
            <m:r>
              <m:rPr>
                <m:nor/>
              </m:rPr>
              <m:t>deg</m:t>
            </m:r>
          </m:e>
          <m:sub>
            <m:r>
              <m:rPr>
                <m:nor/>
              </m:rPr>
              <m:t>max</m:t>
            </m:r>
          </m:sub>
        </m:sSub>
        <m:r>
          <w:rPr>
            <w:rFonts w:ascii="Cambria Math" w:hAnsi="Cambria Math"/>
          </w:rPr>
          <m:t>·d)</m:t>
        </m:r>
      </m:oMath>
      <w:r>
        <w:t xml:space="preserve">, chi phí cập nhật chỉ mục trạng thái </w:t>
      </w:r>
      <m:oMath>
        <m:r>
          <m:rPr>
            <m:scr m:val="script"/>
          </m:rPr>
          <w:rPr>
            <w:rFonts w:ascii="Cambria Math" w:hAnsi="Cambria Math"/>
          </w:rPr>
          <m:t>O(</m:t>
        </m:r>
        <m:r>
          <m:rPr>
            <m:sty m:val="p"/>
          </m:rPr>
          <w:rPr>
            <w:rFonts w:ascii="Cambria Math" w:hAnsi="Cambria Math"/>
          </w:rPr>
          <m:t>log</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oMath>
      <w:r>
        <w:t xml:space="preserve"> nếu sử dụng cây cân bằng). Các mức chặn Big-O cụ thể được đặc tả chặt chẽ cho từng nhánh tại Mục 2.3, Mục 2.4 và tổng hợp tại Bảng 2.2 và Bảng 2.4. Chuyên đề chỉ rõ bản chất đánh đổi cốt lõi (Long-Horizon Context Trade-off): các chiến dịch APT kéo dài nhiều tuần đòi hỏi duy trì ngữ cảnh tương tác sâu, trong khi bộ nhớ thực tế bị giới hạn bởi </w:t>
      </w:r>
      <m:oMath>
        <m:sSub>
          <m:sSubPr>
            <m:ctrlPr>
              <w:rPr>
                <w:rFonts w:ascii="Cambria Math" w:hAnsi="Cambria Math"/>
              </w:rPr>
            </m:ctrlPr>
          </m:sSubPr>
          <m:e>
            <m:r>
              <w:rPr>
                <w:rFonts w:ascii="Cambria Math" w:hAnsi="Cambria Math"/>
              </w:rPr>
              <m:t>M</m:t>
            </m:r>
          </m:e>
          <m:sub>
            <m:r>
              <m:rPr>
                <m:nor/>
              </m:rPr>
              <m:t>max</m:t>
            </m:r>
          </m:sub>
        </m:sSub>
      </m:oMath>
      <w:r>
        <w:t>, và thiết kế dòng giải quyết mâu thuẫn này bằng cơ chế nén ngữ cảnh có kiểm soát thay vì lưu trữ toàn bộ dữ liệu thô.</w:t>
      </w:r>
    </w:p>
    <w:p w:rsidR="00024E08" w:rsidRDefault="00AB6848">
      <w:pPr>
        <w:pStyle w:val="Heading3"/>
        <w:spacing w:before="200" w:after="120"/>
      </w:pPr>
      <w:bookmarkStart w:id="39" w:name="_Toc240132970"/>
      <w:r>
        <w:rPr>
          <w:b/>
        </w:rPr>
        <w:t>Kiến trúc tổng thể và giao diện vào/ra</w:t>
      </w:r>
      <w:bookmarkEnd w:id="39"/>
    </w:p>
    <w:p w:rsidR="00024E08" w:rsidRDefault="00AB6848">
      <w:pPr>
        <w:spacing w:after="120" w:line="360" w:lineRule="auto"/>
        <w:ind w:firstLine="720"/>
      </w:pPr>
      <w:r>
        <w:t xml:space="preserve">Kiến trúc tổng thể của khung biểu diễn đặc trưng log đa góc nhìn dòng được thiết kế theo nguyên tắc phân tách độc lập giữa hai mặt phẳng vận hành: Mặt phẳng Huấn luyện (Training Plane) và Mặt phẳng Suy luận Dòng (Streaming Inference Plane), được minh họa chi tiết trong </w:t>
      </w:r>
      <w:r>
        <w:fldChar w:fldCharType="begin"/>
      </w:r>
      <w:r>
        <w:instrText xml:space="preserve">REF BK_FIG_2_001 \h </w:instrText>
      </w:r>
      <w:r>
        <w:fldChar w:fldCharType="separate"/>
      </w:r>
      <w:r w:rsidR="00251425">
        <w:t>Hình 2.</w:t>
      </w:r>
      <w:r w:rsidR="00251425">
        <w:rPr>
          <w:noProof/>
        </w:rPr>
        <w:t>1</w:t>
      </w:r>
      <w:r>
        <w:fldChar w:fldCharType="end"/>
      </w:r>
      <w:r>
        <w:t>:</w:t>
      </w:r>
    </w:p>
    <w:p w:rsidR="00024E08" w:rsidRDefault="00AB6848">
      <w:pPr>
        <w:keepNext/>
        <w:pageBreakBefore/>
        <w:spacing w:before="160" w:after="40"/>
        <w:ind w:firstLine="0"/>
        <w:jc w:val="center"/>
      </w:pPr>
      <w:r>
        <w:rPr>
          <w:noProof/>
        </w:rPr>
        <w:lastRenderedPageBreak/>
        <w:drawing>
          <wp:inline distT="0" distB="0" distL="0" distR="0">
            <wp:extent cx="4754880" cy="333035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2_1_dual_plane_architecture.png"/>
                    <pic:cNvPicPr/>
                  </pic:nvPicPr>
                  <pic:blipFill>
                    <a:blip r:embed="rId19"/>
                    <a:stretch>
                      <a:fillRect/>
                    </a:stretch>
                  </pic:blipFill>
                  <pic:spPr>
                    <a:xfrm>
                      <a:off x="0" y="0"/>
                      <a:ext cx="4754880" cy="3330359"/>
                    </a:xfrm>
                    <a:prstGeom prst="rect">
                      <a:avLst/>
                    </a:prstGeom>
                  </pic:spPr>
                </pic:pic>
              </a:graphicData>
            </a:graphic>
          </wp:inline>
        </w:drawing>
      </w:r>
    </w:p>
    <w:p w:rsidR="00024E08" w:rsidRDefault="00AB6848">
      <w:pPr>
        <w:pStyle w:val="Caption"/>
        <w:spacing w:before="120" w:after="240" w:line="360" w:lineRule="auto"/>
        <w:jc w:val="center"/>
      </w:pPr>
      <w:bookmarkStart w:id="40" w:name="BK_FIG_2_001"/>
      <w:bookmarkStart w:id="41" w:name="_Toc240133004"/>
      <w:r>
        <w:rPr>
          <w:sz w:val="28"/>
        </w:rPr>
        <w:t>Hình 2.</w:t>
      </w:r>
      <w:r>
        <w:rPr>
          <w:sz w:val="28"/>
        </w:rPr>
        <w:fldChar w:fldCharType="begin"/>
      </w:r>
      <w:r>
        <w:rPr>
          <w:sz w:val="28"/>
        </w:rPr>
        <w:instrText xml:space="preserve">SEQ Hình \r 1 \* ARABIC </w:instrText>
      </w:r>
      <w:r>
        <w:rPr>
          <w:sz w:val="28"/>
        </w:rPr>
        <w:fldChar w:fldCharType="separate"/>
      </w:r>
      <w:r w:rsidR="00251425">
        <w:rPr>
          <w:noProof/>
          <w:sz w:val="28"/>
        </w:rPr>
        <w:t>1</w:t>
      </w:r>
      <w:r>
        <w:rPr>
          <w:sz w:val="28"/>
        </w:rPr>
        <w:fldChar w:fldCharType="end"/>
      </w:r>
      <w:bookmarkEnd w:id="40"/>
      <w:r>
        <w:rPr>
          <w:sz w:val="28"/>
        </w:rPr>
        <w:t>: Kiến trúc hai mặt phẳng (Training Plane &amp; Inference Plane) của khung biểu diễn đặc trưng log đa góc nhìn dòng, nguồn tác giả đề xuất</w:t>
      </w:r>
      <w:bookmarkEnd w:id="41"/>
    </w:p>
    <w:p w:rsidR="00024E08" w:rsidRDefault="00AB6848">
      <w:pPr>
        <w:spacing w:after="120" w:line="360" w:lineRule="auto"/>
        <w:ind w:firstLine="720"/>
      </w:pPr>
      <w:r>
        <w:rPr>
          <w:i/>
        </w:rPr>
        <w:t xml:space="preserve">Một là, mặt phẳng huấn luyện ngoại tuyến: Vận hành trên kho dữ liệu telemetry lịch sử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Mặt phẳng này thực hiện trích xuất song song hai góc nhìn gồm chuỗi sự kiện và đồ thị nguồn gốc, tối ưu hóa hàm mất mát gióng hàng đa góc nhìn kết hợp các số hạng điều hòa bất biến để tìm kiếm bộ trọng số tối ưu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tại Giai đoạn A, đồng thời hỗ trợ pha thích ứng bằng chứng yếu Giai đoạn B khi có nhãn mức thô. Quá trình tiền huấn luyện hoàn toàn không sử dụng nhãn tấn công và không can thiệp vào luồng vận hành thời gian thực.</w:t>
      </w:r>
    </w:p>
    <w:p w:rsidR="00024E08" w:rsidRDefault="00AB6848">
      <w:pPr>
        <w:spacing w:after="120" w:line="360" w:lineRule="auto"/>
        <w:ind w:firstLine="720"/>
      </w:pPr>
      <w:r>
        <w:rPr>
          <w:i/>
        </w:rPr>
        <w:t xml:space="preserve">Hai là, mặt phẳng suy luận dòng trực tuyến: Vận hành trên luồng sự kiện đang diễn ra </w:t>
      </w:r>
      <m:oMath>
        <m:sSub>
          <m:sSubPr>
            <m:ctrlPr>
              <w:rPr>
                <w:rFonts w:ascii="Cambria Math" w:hAnsi="Cambria Math"/>
              </w:rPr>
            </m:ctrlPr>
          </m:sSubPr>
          <m:e>
            <m: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w:rPr>
                <w:rFonts w:ascii="Cambria Math" w:hAnsi="Cambria Math"/>
              </w:rPr>
              <m:t>1:t</m:t>
            </m:r>
          </m:sub>
        </m:sSub>
      </m:oMath>
      <w:r>
        <w:t xml:space="preserve">. Mặt phẳng này tiếp nhận trọng số đã đóng băng hoàn toàn </w:t>
      </w:r>
      <m:oMath>
        <m:sSup>
          <m:sSupPr>
            <m:ctrlPr>
              <w:rPr>
                <w:rFonts w:ascii="Cambria Math" w:hAnsi="Cambria Math"/>
              </w:rPr>
            </m:ctrlPr>
          </m:sSupPr>
          <m:e>
            <m:r>
              <w:rPr>
                <w:rFonts w:ascii="Cambria Math" w:hAnsi="Cambria Math"/>
              </w:rPr>
              <m:t>θ</m:t>
            </m:r>
          </m:e>
          <m:sup>
            <m:r>
              <w:rPr>
                <w:rFonts w:ascii="Cambria Math" w:hAnsi="Cambria Math"/>
              </w:rPr>
              <m:t>*</m:t>
            </m:r>
          </m:sup>
        </m:sSup>
      </m:oMath>
      <w:r>
        <w:t xml:space="preserve">, cập nhật trạng thái bộ nhớ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theo các chính sách TTL, loại bỏ và đánh dấu thời gian, sau đó trích xuất vector đóng gói </w:t>
      </w:r>
      <m:oMath>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f</m:t>
            </m:r>
          </m:e>
          <m:sub>
            <m:sSup>
              <m:sSupPr>
                <m:ctrlPr>
                  <w:rPr>
                    <w:rFonts w:ascii="Cambria Math" w:hAnsi="Cambria Math"/>
                  </w:rPr>
                </m:ctrlPr>
              </m:sSupPr>
              <m:e>
                <m:r>
                  <w:rPr>
                    <w:rFonts w:ascii="Cambria Math" w:hAnsi="Cambria Math"/>
                  </w:rPr>
                  <m:t>θ</m:t>
                </m:r>
              </m:e>
              <m:sup>
                <m:r>
                  <w:rPr>
                    <w:rFonts w:ascii="Cambria Math" w:hAnsi="Cambria Math"/>
                  </w:rPr>
                  <m:t>*</m:t>
                </m:r>
              </m:sup>
            </m:sSup>
          </m:sub>
        </m:sSub>
        <m:r>
          <w:rPr>
            <w:rFonts w:ascii="Cambria Math" w:hAnsi="Cambria Math"/>
          </w:rPr>
          <m:t>(</m:t>
        </m:r>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d</m:t>
            </m:r>
          </m:sup>
        </m:sSup>
      </m:oMath>
      <w:r>
        <w:t xml:space="preserve"> theo cơ chế đơn lượt đơn hướng không nhìn trước thời gian tuân thủ nguyên tắc nhân quả thời gian nghiêm ngặt, cung cấp đầu vào tức thời cho các bộ dò tuyến tính đóng băng Giai đoạn C phục vụ phát hiện và quy kết chiến thuật/kỹ thuật MITRE ATT&amp;CK.</w:t>
      </w:r>
    </w:p>
    <w:p w:rsidR="00024E08" w:rsidRDefault="00AB6848">
      <w:pPr>
        <w:pStyle w:val="Heading2"/>
        <w:spacing w:before="280" w:after="160"/>
      </w:pPr>
      <w:bookmarkStart w:id="42" w:name="_Toc240132971"/>
      <w:r>
        <w:lastRenderedPageBreak/>
        <w:t>Tiền xử lý và bảo vệ dynamic parameters</w:t>
      </w:r>
      <w:bookmarkEnd w:id="42"/>
    </w:p>
    <w:p w:rsidR="00024E08" w:rsidRDefault="00AB6848">
      <w:pPr>
        <w:spacing w:after="120" w:line="360" w:lineRule="auto"/>
        <w:ind w:firstLine="720"/>
      </w:pPr>
      <w:r>
        <w:t>Mục 2.2 xác lập cơ sở tiền xử lý phục vụ toàn bộ pipeline trích xuất đặc trưng đa góc nhìn: từ luồng nhật ký thô đến các sự kiện đã được chuẩn hóa, phân loại tham số an ninh và bảo vệ quyền riêng tư có kiểm soát; tất cả đều tuân thủ nghiêm ngặt ranh giới Extractor–Detector và hợp đồng biểu diễn đã thiết lập tại Mục 2.1. Ba thành phần cốt lõi được trình bày theo thứ tự phụ thuộc logic: Một là, parsing và chuẩn hóa có nhận thức an ninh tại Mục 2.2.1; Hai là, mô hình đe dọa quyền riêng tư và cơ chế liên kết có kiểm soát tại Mục 2.2.2; Ba là, đồng bộ thời gian và cửa sổ ngữ cảnh đa tỷ lệ tại Mục 2.2.3.</w:t>
      </w:r>
    </w:p>
    <w:p w:rsidR="00024E08" w:rsidRDefault="00AB6848">
      <w:pPr>
        <w:pStyle w:val="Heading3"/>
        <w:spacing w:before="200" w:after="120"/>
      </w:pPr>
      <w:bookmarkStart w:id="43" w:name="_Toc240132972"/>
      <w:r>
        <w:rPr>
          <w:b/>
        </w:rPr>
        <w:t>Parsing, Typed Canonicalization, Entity Resolution và Security-aware Parameter Retention</w:t>
      </w:r>
      <w:bookmarkEnd w:id="43"/>
    </w:p>
    <w:p w:rsidR="00024E08" w:rsidRDefault="00AB6848">
      <w:pPr>
        <w:spacing w:after="120" w:line="360" w:lineRule="auto"/>
        <w:ind w:firstLine="720"/>
      </w:pPr>
      <w:r>
        <w:t>Điểm khởi đầu của pipeline là luồng nhật ký thô không đồng nhất từ nhiều nguồn thu thập: nhật ký kiểm toán hệ điều hành (auditd, Windows Event Log, Sysmon), nhật ký mạng, nhật ký xác thực. Mỗi nguồn sử dụng định dạng cú pháp riêng và ký pháp tham số đặc thù. Mục tiêu của giai đoạn tiền xử lý là ánh xạ tất cả sự kiện về một lược đồ bộ sáu có kiểu hóa (Typed Six-tuple Schema) trong khi bảo toàn mọi thông tin có giá trị an ninh nằm trong các tham số động.</w:t>
      </w:r>
    </w:p>
    <w:p w:rsidR="00024E08" w:rsidRDefault="00AB6848">
      <w:pPr>
        <w:pStyle w:val="Heading4"/>
        <w:spacing w:before="160" w:after="80"/>
      </w:pPr>
      <w:r>
        <w:rPr>
          <w:b/>
          <w:sz w:val="26"/>
        </w:rPr>
        <w:t>Lược đồ kiểu hóa và bảo toàn tham số có nhận thức an ninh</w:t>
      </w:r>
    </w:p>
    <w:p w:rsidR="00024E08" w:rsidRDefault="00AB6848">
      <w:pPr>
        <w:keepNext/>
        <w:spacing w:after="120" w:line="360" w:lineRule="auto"/>
        <w:ind w:firstLine="720"/>
      </w:pPr>
      <w:r>
        <w:t>Mỗi sự kiện thô sau khi qua bước parsing được biểu diễn dưới dạng bộ sáu có kiểu hóa (Typed Six-tuple) như sau:</w:t>
      </w:r>
    </w:p>
    <w:p w:rsidR="00024E08" w:rsidRDefault="005F6E09">
      <w:pPr>
        <w:spacing w:before="80" w:after="80" w:line="360" w:lineRule="auto"/>
        <w:ind w:firstLine="0"/>
        <w:jc w:val="center"/>
      </w:pPr>
      <m:oMathPara>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m:rPr>
                <m:scr m:val="double-struck"/>
              </m:rPr>
              <w:rPr>
                <w:rFonts w:ascii="Cambria Math" w:hAnsi="Cambria Math"/>
              </w:rPr>
              <m:t>R</m:t>
            </m:r>
          </m:e>
          <m:sub>
            <m:r>
              <w:rPr>
                <w:rFonts w:ascii="Cambria Math" w:hAnsi="Cambria Math"/>
              </w:rPr>
              <m:t>≥0</m:t>
            </m:r>
          </m:sub>
        </m:sSub>
      </m:oMath>
      <w:r>
        <w:t xml:space="preserve"> là mốc thời gian sự kiện theo đồng hồ hệ thống nguồn; </w:t>
      </w:r>
      <m:oMath>
        <m:sSub>
          <m:sSubPr>
            <m:ctrlPr>
              <w:rPr>
                <w:rFonts w:ascii="Cambria Math" w:hAnsi="Cambria Math"/>
              </w:rPr>
            </m:ctrlPr>
          </m:sSubPr>
          <m:e>
            <m:r>
              <w:rPr>
                <w:rFonts w:ascii="Cambria Math" w:hAnsi="Cambria Math"/>
              </w:rPr>
              <m:t>τ</m:t>
            </m:r>
          </m:e>
          <m:sub>
            <m:r>
              <w:rPr>
                <w:rFonts w:ascii="Cambria Math" w:hAnsi="Cambria Math"/>
              </w:rPr>
              <m:t>i</m:t>
            </m:r>
          </m:sub>
        </m:sSub>
        <m:r>
          <m:rPr>
            <m:scr m:val="script"/>
          </m:rPr>
          <w:rPr>
            <w:rFonts w:ascii="Cambria Math" w:hAnsi="Cambria Math"/>
          </w:rPr>
          <m:t>∈T</m:t>
        </m:r>
      </m:oMath>
      <w:r>
        <w:t xml:space="preserve"> là kiểu hành vi kiểm toán như syscall, registry op, network op hoặc auth op; </w:t>
      </w:r>
      <m:oMath>
        <m:sSub>
          <m:sSubPr>
            <m:ctrlPr>
              <w:rPr>
                <w:rFonts w:ascii="Cambria Math" w:hAnsi="Cambria Math"/>
              </w:rPr>
            </m:ctrlPr>
          </m:sSubPr>
          <m:e>
            <m:r>
              <w:rPr>
                <w:rFonts w:ascii="Cambria Math" w:hAnsi="Cambria Math"/>
              </w:rPr>
              <m:t>v</m:t>
            </m:r>
          </m:e>
          <m:sub>
            <m:r>
              <w:rPr>
                <w:rFonts w:ascii="Cambria Math" w:hAnsi="Cambria Math"/>
              </w:rPr>
              <m:t>i</m:t>
            </m:r>
          </m:sub>
        </m:sSub>
        <m:r>
          <m:rPr>
            <m:scr m:val="script"/>
          </m:rPr>
          <w:rPr>
            <w:rFonts w:ascii="Cambria Math" w:hAnsi="Cambria Math"/>
          </w:rPr>
          <m:t>∈V</m:t>
        </m:r>
      </m:oMath>
      <w:r>
        <w:t xml:space="preserve"> là thực thể chủ thể gồm tiến trình, người dùng, dịch vụ; </w:t>
      </w:r>
      <m:oMath>
        <m:sSub>
          <m:sSubPr>
            <m:ctrlPr>
              <w:rPr>
                <w:rFonts w:ascii="Cambria Math" w:hAnsi="Cambria Math"/>
              </w:rPr>
            </m:ctrlPr>
          </m:sSubPr>
          <m:e>
            <m:r>
              <w:rPr>
                <w:rFonts w:ascii="Cambria Math" w:hAnsi="Cambria Math"/>
              </w:rPr>
              <m:t>o</m:t>
            </m:r>
          </m:e>
          <m:sub>
            <m:r>
              <w:rPr>
                <w:rFonts w:ascii="Cambria Math" w:hAnsi="Cambria Math"/>
              </w:rPr>
              <m:t>i</m:t>
            </m:r>
          </m:sub>
        </m:sSub>
        <m:r>
          <m:rPr>
            <m:scr m:val="script"/>
          </m:rPr>
          <w:rPr>
            <w:rFonts w:ascii="Cambria Math" w:hAnsi="Cambria Math"/>
          </w:rPr>
          <m:t>∈O</m:t>
        </m:r>
      </m:oMath>
      <w:r>
        <w:t xml:space="preserve"> là thực thể đối tượng gồm tệp tin, socket, registry key, tiến trình con; </w:t>
      </w:r>
      <m:oMath>
        <m:sSub>
          <m:sSubPr>
            <m:ctrlPr>
              <w:rPr>
                <w:rFonts w:ascii="Cambria Math" w:hAnsi="Cambria Math"/>
              </w:rPr>
            </m:ctrlPr>
          </m:sSubPr>
          <m:e>
            <m:r>
              <w:rPr>
                <w:rFonts w:ascii="Cambria Math" w:hAnsi="Cambria Math"/>
              </w:rPr>
              <m:t>a</m:t>
            </m:r>
          </m:e>
          <m:sub>
            <m:r>
              <w:rPr>
                <w:rFonts w:ascii="Cambria Math" w:hAnsi="Cambria Math"/>
              </w:rPr>
              <m:t>i</m:t>
            </m:r>
          </m:sub>
        </m:sSub>
        <m:r>
          <m:rPr>
            <m:scr m:val="script"/>
          </m:rPr>
          <w:rPr>
            <w:rFonts w:ascii="Cambria Math" w:hAnsi="Cambria Math"/>
          </w:rPr>
          <m:t>∈A</m:t>
        </m:r>
      </m:oMath>
      <w:r>
        <w:t xml:space="preserve"> là hành động cụ thể như read, write, execute, connect, create hoặc delete; </w:t>
      </w:r>
      <m:oMath>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j=1</m:t>
            </m:r>
          </m:sub>
          <m:sup>
            <m:sSub>
              <m:sSubPr>
                <m:ctrlPr>
                  <w:rPr>
                    <w:rFonts w:ascii="Cambria Math" w:hAnsi="Cambria Math"/>
                  </w:rPr>
                </m:ctrlPr>
              </m:sSubPr>
              <m:e>
                <m:r>
                  <w:rPr>
                    <w:rFonts w:ascii="Cambria Math" w:hAnsi="Cambria Math"/>
                  </w:rPr>
                  <m:t>m</m:t>
                </m:r>
              </m:e>
              <m:sub>
                <m:r>
                  <w:rPr>
                    <w:rFonts w:ascii="Cambria Math" w:hAnsi="Cambria Math"/>
                  </w:rPr>
                  <m:t>i</m:t>
                </m:r>
              </m:sub>
            </m:sSub>
          </m:sup>
        </m:sSubSup>
      </m:oMath>
      <w:r>
        <w:t xml:space="preserve"> là tập các tham số động có kiểu hóa cụ thể: đường dẫn tệp tin, địa chỉ IP và cổng đích, chuỗi đối số dòng lệnh, </w:t>
      </w:r>
      <w:r>
        <w:lastRenderedPageBreak/>
        <w:t>giá trị registry, tên người dùng đích, mã trả về, đáp ứng đúng yêu cầu của Hợp đồng Biểu diễn yêu cầu bảo toàn.</w:t>
      </w:r>
    </w:p>
    <w:p w:rsidR="00024E08" w:rsidRDefault="00AB6848">
      <w:pPr>
        <w:spacing w:after="120" w:line="360" w:lineRule="auto"/>
        <w:ind w:firstLine="720"/>
      </w:pPr>
      <w:r>
        <w:t xml:space="preserve">Tập kiểu sự kiện </w:t>
      </w:r>
      <m:oMath>
        <m:r>
          <m:rPr>
            <m:scr m:val="script"/>
          </m:rPr>
          <w:rPr>
            <w:rFonts w:ascii="Cambria Math" w:hAnsi="Cambria Math"/>
          </w:rPr>
          <m:t>T</m:t>
        </m:r>
      </m:oMath>
      <w:r>
        <w:t xml:space="preserve"> và tập hành động </w:t>
      </w:r>
      <m:oMath>
        <m:r>
          <m:rPr>
            <m:scr m:val="script"/>
          </m:rPr>
          <w:rPr>
            <w:rFonts w:ascii="Cambria Math" w:hAnsi="Cambria Math"/>
          </w:rPr>
          <m:t>A</m:t>
        </m:r>
      </m:oMath>
      <w:r>
        <w:t xml:space="preserve"> được định nghĩa tĩnh theo đặc tả nguồn thu thập như bảng syscall của Auditd, taxonomy Windows Event ID và các kiểu sự kiện Sysmon và không phụ thuộc vào dữ liệu huấn luyện, do đó không phát sinh rủi ro rò rỉ vocabulary từ tập kiểm tra (CTRL-LEAK-001). Ngược lại, từ vựng tham số động đặc biệt là chuỗi đường dẫn tệp tin và đối số lệnh, phụ thuộc vào môi trường và được học hoàn toàn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cơ chế fit-only: mọi thống kê, ánh xạ từ vựng và bảng chuẩn hóa đều được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và áp dụng ở trạng thái đóng băng lên phân vùng Validation và Test ; quá trình fit chỉ thực thi trên phân vùng huấn luyện nhằm tránh đưa thông tin từ tập kiểm tra và tập kiểm định vào bước fit.</w:t>
      </w:r>
    </w:p>
    <w:p w:rsidR="00024E08" w:rsidRDefault="00AB6848">
      <w:pPr>
        <w:pStyle w:val="Heading4"/>
        <w:spacing w:before="160" w:after="80"/>
      </w:pPr>
      <w:r>
        <w:rPr>
          <w:b/>
          <w:sz w:val="26"/>
        </w:rPr>
        <w:t>Chuẩn hóa kiểu hóa và phân giải thực thể</w:t>
      </w:r>
    </w:p>
    <w:p w:rsidR="00024E08" w:rsidRDefault="00AB6848">
      <w:pPr>
        <w:keepNext/>
        <w:spacing w:after="120" w:line="360" w:lineRule="auto"/>
        <w:ind w:firstLine="720"/>
      </w:pPr>
      <w:r>
        <w:t>Hạt nhân của giai đoạn chuẩn hóa là hai vị từ ngữ nghĩa bổ sung cho nhau, được áp dụng lên từng trường của bộ sáu kiểu hóa:</w:t>
      </w:r>
    </w:p>
    <w:p w:rsidR="00024E08" w:rsidRDefault="00AB6848">
      <w:pPr>
        <w:spacing w:before="80" w:after="80" w:line="360" w:lineRule="auto"/>
        <w:ind w:firstLine="0"/>
        <w:jc w:val="center"/>
      </w:pPr>
      <m:oMathPara>
        <m:oMath>
          <m:r>
            <m:rPr>
              <m:nor/>
            </m:rPr>
            <m:t>Retain</m:t>
          </m:r>
          <m:r>
            <w:rPr>
              <w:rFonts w:ascii="Cambria Math" w:hAnsi="Cambria Math"/>
            </w:rPr>
            <m:t>(x)=</m:t>
          </m:r>
          <m:r>
            <m:rPr>
              <m:sty m:val="b"/>
            </m:rPr>
            <w:rPr>
              <w:rFonts w:ascii="Cambria Math" w:hAnsi="Cambria Math"/>
            </w:rPr>
            <m:t>1</m:t>
          </m:r>
          <m:r>
            <w:rPr>
              <w:rFonts w:ascii="Cambria Math" w:hAnsi="Cambria Math"/>
            </w:rPr>
            <m:t>[</m:t>
          </m:r>
          <m:r>
            <m:rPr>
              <m:nor/>
            </m:rPr>
            <m:t>Type</m:t>
          </m:r>
          <m:r>
            <w:rPr>
              <w:rFonts w:ascii="Cambria Math" w:hAnsi="Cambria Math"/>
            </w:rPr>
            <m:t>(x)∈</m:t>
          </m:r>
          <m:sSub>
            <m:sSubPr>
              <m:ctrlPr>
                <w:rPr>
                  <w:rFonts w:ascii="Cambria Math" w:hAnsi="Cambria Math"/>
                </w:rPr>
              </m:ctrlPr>
            </m:sSubPr>
            <m:e>
              <m:r>
                <m:rPr>
                  <m:scr m:val="script"/>
                </m:rPr>
                <w:rPr>
                  <w:rFonts w:ascii="Cambria Math" w:hAnsi="Cambria Math"/>
                </w:rPr>
                <m:t>T</m:t>
              </m:r>
            </m:e>
            <m:sub>
              <m:r>
                <m:rPr>
                  <m:nor/>
                </m:rPr>
                <m:t>security</m:t>
              </m:r>
            </m:sub>
          </m:sSub>
          <m:r>
            <w:rPr>
              <w:rFonts w:ascii="Cambria Math" w:hAnsi="Cambria Math"/>
            </w:rPr>
            <m:t>∨x</m:t>
          </m:r>
          <m:r>
            <m:rPr>
              <m:nor/>
            </m:rPr>
            <m:t>thỏa đặc tả an ninh tiền nghiệm</m:t>
          </m:r>
          <m:r>
            <w:rPr>
              <w:rFonts w:ascii="Cambria Math" w:hAnsi="Cambria Math"/>
            </w:rPr>
            <m:t>]</m:t>
          </m:r>
        </m:oMath>
      </m:oMathPara>
    </w:p>
    <w:p w:rsidR="00024E08" w:rsidRDefault="00AB6848">
      <w:pPr>
        <w:spacing w:before="80" w:after="80" w:line="360" w:lineRule="auto"/>
        <w:ind w:firstLine="0"/>
        <w:jc w:val="center"/>
      </w:pPr>
      <m:oMathPara>
        <m:oMath>
          <m:r>
            <m:rPr>
              <m:nor/>
            </m:rPr>
            <m:t>Normalize</m:t>
          </m:r>
          <m:r>
            <w:rPr>
              <w:rFonts w:ascii="Cambria Math" w:hAnsi="Cambria Math"/>
            </w:rPr>
            <m:t>(x)=ϕ(x)</m:t>
          </m:r>
          <m:r>
            <m:rPr>
              <m:nor/>
            </m:rPr>
            <m:t>với</m:t>
          </m:r>
          <m:r>
            <w:rPr>
              <w:rFonts w:ascii="Cambria Math" w:hAnsi="Cambria Math"/>
            </w:rPr>
            <m:t>ϕ</m:t>
          </m:r>
          <m:r>
            <m:rPr>
              <m:nor/>
            </m:rPr>
            <m:t>loại bỏ biến thể định dạng, giữ nguyên ngữ nghĩa</m:t>
          </m:r>
        </m:oMath>
      </m:oMathPara>
    </w:p>
    <w:p w:rsidR="00024E08" w:rsidRDefault="00AB6848">
      <w:pPr>
        <w:spacing w:after="120" w:line="360" w:lineRule="auto"/>
      </w:pPr>
      <w:r>
        <w:t xml:space="preserve">Vị từ </w:t>
      </w:r>
      <m:oMath>
        <m:r>
          <m:rPr>
            <m:nor/>
          </m:rPr>
          <m:t>Retain</m:t>
        </m:r>
        <m:r>
          <w:rPr>
            <w:rFonts w:ascii="Cambria Math" w:hAnsi="Cambria Math"/>
          </w:rPr>
          <m:t>(·)</m:t>
        </m:r>
      </m:oMath>
      <w:r>
        <w:t xml:space="preserve"> được xác lập dựa trên kiểu ngữ nghĩa trường và tính phù hợp an ninh xác định tiền nghiệm hoặc được cấu hình độc quyền trên phân vùng </w:t>
      </w:r>
      <m:oMath>
        <m:f>
          <m:fPr>
            <m:type m:val="lin"/>
            <m:ctrlPr>
              <w:rPr>
                <w:rFonts w:ascii="Cambria Math" w:hAnsi="Cambria Math"/>
              </w:rPr>
            </m:ctrlPr>
          </m:fPr>
          <m:num>
            <m:sSub>
              <m:sSubPr>
                <m:ctrlPr>
                  <w:rPr>
                    <w:rFonts w:ascii="Cambria Math" w:hAnsi="Cambria Math"/>
                  </w:rPr>
                </m:ctrlPr>
              </m:sSubPr>
              <m:e>
                <m:r>
                  <m:rPr>
                    <m:scr m:val="script"/>
                  </m:rPr>
                  <w:rPr>
                    <w:rFonts w:ascii="Cambria Math" w:hAnsi="Cambria Math"/>
                  </w:rPr>
                  <m:t>D</m:t>
                </m:r>
              </m:e>
              <m:sub>
                <m:r>
                  <m:rPr>
                    <m:nor/>
                  </m:rPr>
                  <m:t>train</m:t>
                </m:r>
              </m:sub>
            </m:sSub>
          </m:num>
          <m:den>
            <m:sSub>
              <m:sSubPr>
                <m:ctrlPr>
                  <w:rPr>
                    <w:rFonts w:ascii="Cambria Math" w:hAnsi="Cambria Math"/>
                  </w:rPr>
                </m:ctrlPr>
              </m:sSubPr>
              <m:e>
                <m:r>
                  <m:rPr>
                    <m:scr m:val="script"/>
                  </m:rPr>
                  <w:rPr>
                    <w:rFonts w:ascii="Cambria Math" w:hAnsi="Cambria Math"/>
                  </w:rPr>
                  <m:t>D</m:t>
                </m:r>
              </m:e>
              <m:sub>
                <m:r>
                  <m:rPr>
                    <m:nor/>
                  </m:rPr>
                  <m:t>val</m:t>
                </m:r>
              </m:sub>
            </m:sSub>
          </m:den>
        </m:f>
      </m:oMath>
      <w:r>
        <w:t xml:space="preserve"> theo đặc tả miền, tuyệt đối không phụ thuộc vào nhãn tấn công hay thống kê tập kiểm tra nhằm ngăn ngừa rủi ro test leakage trên các trường được kiểm toán. Cụ thể, </w:t>
      </w:r>
      <m:oMath>
        <m:r>
          <m:rPr>
            <m:nor/>
          </m:rPr>
          <m:t>Retain</m:t>
        </m:r>
        <m:r>
          <w:rPr>
            <w:rFonts w:ascii="Cambria Math" w:hAnsi="Cambria Math"/>
          </w:rPr>
          <m:t>(·)</m:t>
        </m:r>
      </m:oMath>
      <w:r>
        <w:t xml:space="preserve"> đánh giá </w:t>
      </w:r>
      <m:oMath>
        <m:r>
          <m:rPr>
            <m:sty m:val="b"/>
          </m:rPr>
          <w:rPr>
            <w:rFonts w:ascii="Cambria Math" w:hAnsi="Cambria Math"/>
          </w:rPr>
          <m:t>1</m:t>
        </m:r>
        <m:r>
          <w:rPr>
            <w:rFonts w:ascii="Cambria Math" w:hAnsi="Cambria Math"/>
          </w:rPr>
          <m:t>=</m:t>
        </m:r>
        <m:r>
          <m:rPr>
            <m:nor/>
          </m:rPr>
          <m:t>True</m:t>
        </m:r>
      </m:oMath>
      <w:r>
        <w:t xml:space="preserve"> đối với các trường mang thông tin tương tác hệ thống trọng yếu: địa chỉ IP và cổng mạng, đường dẫn tệp tin thực thi/cấu hình, chuỗi đối số dòng lệnh, khóa registry, định danh tiến trình cha và con và tài khoản người dùng đích. Các quy tắc như kiểm tra dải IP mạng, khóa registry khởi động, hay cờ đặc quyền nếu được áp dụng chỉ đóng vai trò là các đặc trưng chính sách miền tùy chọn hỗ trợ chuẩn hóa biểu diễn, tuyệt đối không phải là bộ phán quyết tiên tri để phân biệt hành vi độc hại; ranh giới Extractor–Detector được duy trì nghiêm ngặt , tức Extractor không phải là bộ phát </w:t>
      </w:r>
      <w:r>
        <w:lastRenderedPageBreak/>
        <w:t>hiện dựa trên luật. Ngược lại, các trường metadata môi trường cục bộ không mang ngữ nghĩa an ninh như PID tạm thời, timestamp mili-giây nội bộ không phải Event-Time và số sequence kernel được phân loại là KNOWN EXCLUDE FIELD và bị loại bỏ trước khi đưa vào Extractor. Đối với các tham số chưa từng thấy hoặc chưa rõ ngữ nghĩa (UNSEEN / UNCERTAIN), hệ thống áp dụng chính sách UNKNOWN-SAFE bảo toàn nhãn kiểu trường và cấu trúc, gán typed placeholder, không thực hiện loại bỏ mặc định.</w:t>
      </w:r>
    </w:p>
    <w:p w:rsidR="00024E08" w:rsidRDefault="00AB6848">
      <w:pPr>
        <w:spacing w:after="120" w:line="360" w:lineRule="auto"/>
        <w:ind w:firstLine="720"/>
      </w:pPr>
      <w:r>
        <w:t xml:space="preserve">Hàm chuẩn hóa </w:t>
      </w:r>
      <m:oMath>
        <m:r>
          <w:rPr>
            <w:rFonts w:ascii="Cambria Math" w:hAnsi="Cambria Math"/>
          </w:rPr>
          <m:t>ϕ(·)</m:t>
        </m:r>
      </m:oMath>
      <w:r>
        <w:rPr>
          <w:rFonts w:eastAsia="Times New Roman"/>
        </w:rPr>
        <w:t>Áp dụng các phép biến đổi định dạng tường minh: chuẩn hóa đường dẫn, các ký hiệu separator, junction thừa, chuẩn hóa phân cách; chuẩn hóa địa chỉ IP về dạng chính tắc (loại bỏ zero-padding, khai triển IPv6 viết tắt); chuẩn hóa timestamp về UTC epoch; lower-casing không phân biệt hoa thường với tên lệnh trên Windows. Quan trọng là hàm phi(·) không được phép loại bỏ thông tin ngữ nghĩa an ninh dưới danh nghĩa “nhiễu cú pháp”: ví dụ, khoảng trắng trong đối số lệnh không được thu gọn nếu điều đó phá vỡ khả năng tái tạo ý định lệnh. Ranh giới giữa nhiễu định dạng và tham số an ninh được ghi nhận tường minh và không thay đổi trong suốt quá trình thực nghiệm.</w:t>
      </w:r>
    </w:p>
    <w:p w:rsidR="00024E08" w:rsidRDefault="00AB6848">
      <w:pPr>
        <w:keepNext/>
        <w:spacing w:after="120" w:line="360" w:lineRule="auto"/>
        <w:ind w:firstLine="720"/>
      </w:pPr>
      <w:r>
        <w:t>Bảng 2.1 tóm tắt chính sách xử lý cho từng trường của bộ sáu kiểu hóa:</w:t>
      </w:r>
    </w:p>
    <w:p w:rsidR="00024E08" w:rsidRDefault="00AB6848">
      <w:pPr>
        <w:pStyle w:val="Caption"/>
        <w:keepNext/>
        <w:spacing w:before="240" w:after="80" w:line="360" w:lineRule="auto"/>
        <w:jc w:val="center"/>
      </w:pPr>
      <w:bookmarkStart w:id="44" w:name="BK_TBL_2_001"/>
      <w:bookmarkStart w:id="45" w:name="_Toc240133011"/>
      <w:r>
        <w:rPr>
          <w:sz w:val="28"/>
        </w:rPr>
        <w:t>Bảng 2.</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44"/>
      <w:r>
        <w:rPr>
          <w:sz w:val="28"/>
        </w:rPr>
        <w:t>: Chính sách RETAIN / NORMALIZE / PRIVACY-PROTECT / UNKNOWN-SAFE cho các trường của bộ sáu kiểu hóa</w:t>
      </w:r>
      <w:bookmarkEnd w:id="45"/>
    </w:p>
    <w:tbl>
      <w:tblPr>
        <w:tblStyle w:val="TableGrid"/>
        <w:tblW w:w="7600" w:type="dxa"/>
        <w:jc w:val="center"/>
        <w:tblLook w:val="04A0" w:firstRow="1" w:lastRow="0" w:firstColumn="1" w:lastColumn="0" w:noHBand="0" w:noVBand="1"/>
      </w:tblPr>
      <w:tblGrid>
        <w:gridCol w:w="1829"/>
        <w:gridCol w:w="1628"/>
        <w:gridCol w:w="1981"/>
        <w:gridCol w:w="2162"/>
      </w:tblGrid>
      <w:tr w:rsidR="00024E08">
        <w:trPr>
          <w:cantSplit/>
          <w:tblHeader/>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Trường</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Vai trò ngữ nghĩa</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Chính sách giữ/chuẩn hóa</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6"/>
              </w:rPr>
              <w:t>Xử lý quyền riêng tư và An toàn</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t</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Event-Time</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NORMALIZE → UTC epoch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Quasi-ID khi kết hợp dữ liệu ngoài; đánh giá theo CTRL-PRIV-001</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τ</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hành vi kiểm toán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 không học)</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 không PII trực tiếp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v</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chủ thể (Actor)</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 identifier;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o</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Thực thể đối tượng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PRIVACY-PROTECT → </w:t>
            </w:r>
            <m:oMath>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oMath>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Direct/quasi-ID; bắt buộc pseudonymize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Para>
              <m:oMath>
                <m:sSub>
                  <m:sSubPr>
                    <m:ctrlPr>
                      <w:rPr>
                        <w:rFonts w:ascii="Cambria Math" w:hAnsi="Cambria Math"/>
                      </w:rPr>
                    </m:ctrlPr>
                  </m:sSubPr>
                  <m:e>
                    <m:r>
                      <w:rPr>
                        <w:rFonts w:ascii="Cambria Math" w:hAnsi="Cambria Math"/>
                      </w:rPr>
                      <m:t>a</m:t>
                    </m:r>
                  </m:e>
                  <m:sub>
                    <m:r>
                      <w:rPr>
                        <w:rFonts w:ascii="Cambria Math" w:hAnsi="Cambria Math"/>
                      </w:rPr>
                      <m:t>i</m:t>
                    </m:r>
                  </m:sub>
                </m:sSub>
              </m:oMath>
            </m:oMathPara>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Hành động</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(tĩnh)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Kiểu thấp</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(Retain=1)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Tham số an ninh được xác nhận</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RETAIN + NORMALIZE → tokenize</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Tokenize trên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OOV → UNKNOWN-SAFE</w:t>
            </w:r>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(KNOWN EXCLUDE)</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Trường xác định không mang ngữ nghĩa an ninh (PID, timestamp cục bộ, sequence kernel)</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DROP trước Extractor</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p>
        </w:tc>
      </w:tr>
      <w:tr w:rsidR="00024E08">
        <w:trPr>
          <w:cantSplit/>
          <w:jc w:val="center"/>
        </w:trPr>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5F6E09">
            <w:pPr>
              <w:spacing w:before="60" w:after="60" w:line="240" w:lineRule="auto"/>
              <w:ind w:firstLine="0"/>
              <w:jc w:val="center"/>
            </w:pPr>
            <m:oMath>
              <m:sSub>
                <m:sSubPr>
                  <m:ctrlPr>
                    <w:rPr>
                      <w:rFonts w:ascii="Cambria Math" w:hAnsi="Cambria Math"/>
                    </w:rPr>
                  </m:ctrlPr>
                </m:sSubPr>
                <m:e>
                  <m:r>
                    <w:rPr>
                      <w:rFonts w:ascii="Cambria Math" w:hAnsi="Cambria Math"/>
                    </w:rPr>
                    <m:t>p</m:t>
                  </m:r>
                </m:e>
                <m:sub>
                  <m:r>
                    <w:rPr>
                      <w:rFonts w:ascii="Cambria Math" w:hAnsi="Cambria Math"/>
                    </w:rPr>
                    <m:t>i</m:t>
                  </m:r>
                </m:sub>
              </m:sSub>
            </m:oMath>
            <w:r w:rsidR="00AB6848">
              <w:rPr>
                <w:sz w:val="26"/>
              </w:rPr>
              <w:t xml:space="preserve"> (UNSEEN / UNCERTAIN)</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 xml:space="preserve">Tham số ngoài từ vựng </w:t>
            </w:r>
            <m:oMath>
              <m:sSub>
                <m:sSubPr>
                  <m:ctrlPr>
                    <w:rPr>
                      <w:rFonts w:ascii="Cambria Math" w:hAnsi="Cambria Math"/>
                    </w:rPr>
                  </m:ctrlPr>
                </m:sSubPr>
                <m:e>
                  <m:r>
                    <m:rPr>
                      <m:scr m:val="script"/>
                    </m:rPr>
                    <w:rPr>
                      <w:rFonts w:ascii="Cambria Math" w:hAnsi="Cambria Math"/>
                    </w:rPr>
                    <m:t>D</m:t>
                  </m:r>
                </m:e>
                <m:sub>
                  <m:r>
                    <m:rPr>
                      <m:nor/>
                    </m:rPr>
                    <m:t>train</m:t>
                  </m:r>
                </m:sub>
              </m:sSub>
            </m:oMath>
            <w:r>
              <w:rPr>
                <w:sz w:val="26"/>
              </w:rPr>
              <w:t xml:space="preserve"> hoặc chưa rõ an ninh</w:t>
            </w:r>
          </w:p>
        </w:tc>
        <w:tc>
          <w:tcPr>
            <w:tcW w:w="21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UNKNOWN-SAFE (bảo toàn cấu trúc cú pháp)</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6"/>
              </w:rPr>
              <w:t>Giữ nguyên field-type tag (PATH, IP, CMD, REG, USER) và vị trí cấu trúc; thay giá trị chuỗi bằng typed placeholder (&lt;UNK-PATH&gt;, &lt;UNK-IP&gt;, &lt;UNK-CMD&gt;)</w:t>
            </w:r>
          </w:p>
        </w:tc>
      </w:tr>
    </w:tbl>
    <w:p w:rsidR="00024E08" w:rsidRDefault="00024E08">
      <w:pPr>
        <w:spacing w:after="120" w:line="360" w:lineRule="auto"/>
      </w:pPr>
    </w:p>
    <w:p w:rsidR="00024E08" w:rsidRDefault="00AB6848">
      <w:pPr>
        <w:pStyle w:val="Heading4"/>
        <w:spacing w:before="160" w:after="80"/>
      </w:pPr>
      <w:bookmarkStart w:id="46" w:name="_GoBack"/>
      <w:bookmarkEnd w:id="46"/>
      <w:r>
        <w:rPr>
          <w:b/>
          <w:sz w:val="26"/>
        </w:rPr>
        <w:t>Tiền xử lý an toàn chống rò rỉ thông tin</w:t>
      </w:r>
    </w:p>
    <w:p w:rsidR="00024E08" w:rsidRDefault="00AB6848">
      <w:pPr>
        <w:keepNext/>
        <w:spacing w:after="120" w:line="360" w:lineRule="auto"/>
        <w:ind w:firstLine="720"/>
      </w:pPr>
      <w:r>
        <w:t xml:space="preserve">Tất cả các thành phần tiền xử lý có trạng thái học được (bao gồm từ vựng tokenizer tham số động, bảng chuẩn hóa tên tiến trình theo môi trường, thống kê tần suất sự kiện phục vụ outlier filtering, và ngưỡng phân ngưỡng tham số) đều được fit độc quyền trên phân vùng huấn luyện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theo thứ tự nhân quả thời gian theo trật tự nhân quả thời gian, tức là chỉ sử dụng dữ liệu quan sát trước thời điểm phân cắt huấn luyện. Phân vùng Validation và Test chỉ nhận các phép biến đổi từ trạng thái đóng băng đã fit, không có bất kỳ thông tin thống kê nào từ Val/Test được đưa trở lại (CTRL-LEAK-001: Anti-Leakage Temporal Split). Cụ thể:</w:t>
      </w:r>
    </w:p>
    <w:p w:rsidR="00024E08" w:rsidRDefault="00AB6848">
      <w:pPr>
        <w:spacing w:after="120" w:line="360" w:lineRule="auto"/>
        <w:ind w:firstLine="720"/>
      </w:pPr>
      <w:r>
        <w:rPr>
          <w:i/>
        </w:rPr>
        <w:t>Một là,</w:t>
      </w:r>
      <w:r>
        <w:t xml:space="preserve"> phân vùng thời gian tuyến tính theo Event-Time: </w:t>
      </w:r>
      <m:oMath>
        <m:sSub>
          <m:sSubPr>
            <m:ctrlPr>
              <w:rPr>
                <w:rFonts w:ascii="Cambria Math" w:hAnsi="Cambria Math"/>
              </w:rPr>
            </m:ctrlPr>
          </m:sSubPr>
          <m:e>
            <m:r>
              <m:rPr>
                <m:scr m:val="script"/>
              </m:rPr>
              <w:rPr>
                <w:rFonts w:ascii="Cambria Math" w:hAnsi="Cambria Math"/>
              </w:rPr>
              <m:t>D</m:t>
            </m:r>
          </m:e>
          <m:sub>
            <m:r>
              <m:rPr>
                <m:nor/>
              </m:rPr>
              <m:t>train</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val</m:t>
            </m:r>
          </m:sub>
        </m:sSub>
        <m:r>
          <w:rPr>
            <w:rFonts w:ascii="Cambria Math" w:hAnsi="Cambria Math"/>
          </w:rPr>
          <m:t>≺</m:t>
        </m:r>
        <m:sSub>
          <m:sSubPr>
            <m:ctrlPr>
              <w:rPr>
                <w:rFonts w:ascii="Cambria Math" w:hAnsi="Cambria Math"/>
              </w:rPr>
            </m:ctrlPr>
          </m:sSubPr>
          <m:e>
            <m:r>
              <m:rPr>
                <m:scr m:val="script"/>
              </m:rPr>
              <w:rPr>
                <w:rFonts w:ascii="Cambria Math" w:hAnsi="Cambria Math"/>
              </w:rPr>
              <m:t>D</m:t>
            </m:r>
          </m:e>
          <m:sub>
            <m:r>
              <m:rPr>
                <m:nor/>
              </m:rPr>
              <m:t>test</m:t>
            </m:r>
          </m:sub>
        </m:sSub>
      </m:oMath>
      <w:r>
        <w:t xml:space="preserve"> trong đó ký hiệu </w:t>
      </w:r>
      <m:oMath>
        <m:r>
          <w:rPr>
            <w:rFonts w:ascii="Cambria Math" w:hAnsi="Cambria Math"/>
          </w:rPr>
          <m:t>≺</m:t>
        </m:r>
      </m:oMath>
      <w:r>
        <w:t xml:space="preserve"> biểu thị quan hệ xảy ra trước nghiêm ngặt theo thứ tự thời gian. Không có xáo trộn ngẫu nhiên theo thời gian ở bất kỳ giai đoạn nào.</w:t>
      </w:r>
    </w:p>
    <w:p w:rsidR="00024E08" w:rsidRDefault="00AB6848">
      <w:pPr>
        <w:spacing w:after="120" w:line="360" w:lineRule="auto"/>
        <w:ind w:firstLine="720"/>
      </w:pPr>
      <w:r>
        <w:rPr>
          <w:i/>
        </w:rPr>
        <w:t>Hai là,</w:t>
      </w:r>
      <w:r>
        <w:t xml:space="preserve"> tất cả preprocessor như tokenizer, normalizer, entity resolver và vocabulary builder đều có trạng thái fit-freeze: quá trình fit chỉ chạy một lần trên </w:t>
      </w:r>
      <m:oMath>
        <m:sSub>
          <m:sSubPr>
            <m:ctrlPr>
              <w:rPr>
                <w:rFonts w:ascii="Cambria Math" w:hAnsi="Cambria Math"/>
              </w:rPr>
            </m:ctrlPr>
          </m:sSubPr>
          <m:e>
            <m:r>
              <m:rPr>
                <m:scr m:val="script"/>
              </m:rPr>
              <w:rPr>
                <w:rFonts w:ascii="Cambria Math" w:hAnsi="Cambria Math"/>
              </w:rPr>
              <m:t>D</m:t>
            </m:r>
          </m:e>
          <m:sub>
            <m:r>
              <m:rPr>
                <m:nor/>
              </m:rPr>
              <m:t>train</m:t>
            </m:r>
          </m:sub>
        </m:sSub>
      </m:oMath>
      <w:r>
        <w:t>.</w:t>
      </w:r>
    </w:p>
    <w:p w:rsidR="00024E08" w:rsidRDefault="00AB6848">
      <w:pPr>
        <w:spacing w:after="120" w:line="360" w:lineRule="auto"/>
        <w:ind w:firstLine="720"/>
      </w:pPr>
      <w:r>
        <w:rPr>
          <w:i/>
        </w:rPr>
        <w:t>Ba là,</w:t>
      </w:r>
      <w:r>
        <w:t xml:space="preserve"> chính sách xử lý tham số chưa xác định tuân thủ nghiêm ngặt nguyên tắc an toàn UNKNOWN-SAFE: tuyệt đối không áp dụng quy tắc mặc định hủy bỏ, không thực hiện loại bỏ mặc định UNCONFIRMED → DROP. Hệ thống phân định rạch ròi: Thứ nhất, các trường KNOWN EXCLUDE FIELD gồm metadata môi trường như PID, timestamp cục bộ mili-giây và số sequence nội bộ được loại bỏ hoàn toàn trước khi đưa vào Extractor; Thứ hai, các tham số UNSEEN hoặc chưa xác định rõ ngữ nghĩa an ninh xuất hiện trong tập Validation hoặc Test được giữ nguyên nhãn kiểu trường gồm các thẻ PATH, IP, CMD, REG, USER và bảo toàn vị trí cấu trúc của tham số trong bộ sáu, đồng thời thay thế giá trị chuỗi cụ thể bằng typed placeholder tương ứng (&lt;UNK-PATH&gt;, &lt;UNK-IP&gt;, &lt;UNK-CMD&gt;). Cơ chế này được thiết kế để giảm nguy cơ sụp đổ thông tin cấu trúc cú pháp cần thiết cho Extractor và hạn chế rò rỉ từ vựng từ tập kiểm tra.</w:t>
      </w:r>
    </w:p>
    <w:p w:rsidR="00024E08" w:rsidRDefault="00AB6848">
      <w:pPr>
        <w:spacing w:after="120" w:line="360" w:lineRule="auto"/>
        <w:ind w:firstLine="720"/>
      </w:pPr>
      <w:r>
        <w:rPr>
          <w:i/>
        </w:rPr>
        <w:lastRenderedPageBreak/>
        <w:t>Bốn là,</w:t>
      </w:r>
      <w:r>
        <w:t xml:space="preserve"> ranh giới leakage-safe được kiểm tra tự động trong pipeline thực nghiệm: mọi phép fit nào truy cập dữ liệu ngoài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đều bị phát hiện và báo lỗi trước khi chạy thực nghiệm (xem CTRL-LEAK-001).</w:t>
      </w:r>
    </w:p>
    <w:p w:rsidR="00024E08" w:rsidRDefault="00AB6848">
      <w:pPr>
        <w:pStyle w:val="Heading3"/>
        <w:spacing w:before="200" w:after="120"/>
      </w:pPr>
      <w:bookmarkStart w:id="47" w:name="_Toc240132973"/>
      <w:r>
        <w:rPr>
          <w:b/>
        </w:rPr>
        <w:t>Mô hình đe dọa quyền riêng tư và Controlled Linkability</w:t>
      </w:r>
      <w:bookmarkEnd w:id="47"/>
    </w:p>
    <w:p w:rsidR="00024E08" w:rsidRDefault="00AB6848">
      <w:pPr>
        <w:spacing w:after="120" w:line="360" w:lineRule="auto"/>
        <w:ind w:firstLine="720"/>
      </w:pPr>
      <w:r>
        <w:t xml:space="preserve">Các vector biểu diễn đặc trưng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và các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tất yếu mang thông tin nhận dạng thực thể, xem đây là điều kiện cần thiết để duy trì ngữ cảnh hành vi và phục vụ phân tích tấn công đa giai đoạn (kế thừa H5 từ Mục 2.1). Tuy nhiên, việc lưu giữ thông tin nhận dạng thô trong không gian vector tạo ra bề mặt tấn công quyền riêng tư không cần thiết. Mục 2.2.2 hình thức hóa mô hình đe dọa và xác lập cơ chế liên kết có kiểm soát như một hợp đồng kỹ thuật. Cơ chế này được kỳ vọng thiết lập sự vượt trội Pareto theo H5 nhưng cần được kiểm chứng thực nghiệm ở các mô hình hạ nguồn (BOUNDARY-06: Privacy Claim Requires Attack-Based Empirical Evaluation; chưa thực thi trong phạm vi Stage A hiện tại).</w:t>
      </w:r>
    </w:p>
    <w:p w:rsidR="00024E08" w:rsidRDefault="00AB6848">
      <w:pPr>
        <w:pStyle w:val="Heading4"/>
        <w:spacing w:before="160" w:after="80"/>
      </w:pPr>
      <w:r>
        <w:rPr>
          <w:b/>
          <w:sz w:val="26"/>
        </w:rPr>
        <w:t>Đối nghịch dữ liệu và thực thể</w:t>
      </w:r>
    </w:p>
    <w:p w:rsidR="00024E08" w:rsidRDefault="00AB6848">
      <w:pPr>
        <w:keepNext/>
        <w:spacing w:after="120" w:line="360" w:lineRule="auto"/>
        <w:ind w:firstLine="720"/>
      </w:pPr>
      <w:r>
        <w:t xml:space="preserve">Lớp đe dọa thứ nhất là đối nghịch dữ liệu/thực thể (Data/Entity Adversary). Đối nghịch này có quyền truy cập trực tiếp hoặc gián tiếp vào các sự kiện đã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hoặc các trạng thái trung gian trong pipeline tiền xử lý. Hai mối đe dọa chính:</w:t>
      </w:r>
    </w:p>
    <w:p w:rsidR="00024E08" w:rsidRDefault="00AB6848">
      <w:pPr>
        <w:spacing w:after="120" w:line="360" w:lineRule="auto"/>
        <w:ind w:firstLine="720"/>
      </w:pPr>
      <w:r>
        <w:t>Tấn công liên kết thực thể Entity Linkage Attack: đối nghịch sử dụng các trường nhận dạng thô như tên người dùng, PID và hostname để liên kết sự kiện giữa các phân đoạn thời gian, các hệ thống, hoặc giữa log nguồn và dữ liệu bên ngoài nhằm xác định danh tính cá nhân.</w:t>
      </w:r>
    </w:p>
    <w:p w:rsidR="00024E08" w:rsidRDefault="00AB6848">
      <w:pPr>
        <w:spacing w:after="120" w:line="360" w:lineRule="auto"/>
        <w:ind w:firstLine="720"/>
      </w:pPr>
      <w:r>
        <w:t>Tấn công tái định danh (Re-identification Attack): đối nghịch sử dụng các đặc trưng hành vi đặc trưng (pattern thao tác tệp tin, chuỗi lệnh đặc thù) kết hợp với thông tin bên ngoài để tái định danh thực thể đã bị ẩn danh hóa.</w:t>
      </w:r>
    </w:p>
    <w:p w:rsidR="00024E08" w:rsidRDefault="00AB6848">
      <w:pPr>
        <w:pStyle w:val="Heading4"/>
        <w:spacing w:before="160" w:after="80"/>
      </w:pPr>
      <w:r>
        <w:rPr>
          <w:b/>
          <w:sz w:val="26"/>
        </w:rPr>
        <w:t>Đối nghịch mô hình</w:t>
      </w:r>
    </w:p>
    <w:p w:rsidR="00024E08" w:rsidRDefault="00AB6848">
      <w:pPr>
        <w:keepNext/>
        <w:spacing w:after="120" w:line="360" w:lineRule="auto"/>
        <w:ind w:firstLine="720"/>
      </w:pPr>
      <w:r>
        <w:t xml:space="preserve">Lớp đe dọa thứ hai là đối nghịch mô hình Model Adversary. Đối nghịch này không truy cập trực tiếp dữ liệu thô mà tương tác với mô hình đã được triển khai hoặc với các vector biểu diễn </w:t>
      </w:r>
      <m:oMath>
        <m:sSub>
          <m:sSubPr>
            <m:ctrlPr>
              <w:rPr>
                <w:rFonts w:ascii="Cambria Math" w:hAnsi="Cambria Math"/>
              </w:rPr>
            </m:ctrlPr>
          </m:sSubPr>
          <m:e>
            <m:r>
              <w:rPr>
                <w:rFonts w:ascii="Cambria Math" w:hAnsi="Cambria Math"/>
              </w:rPr>
              <m:t>z</m:t>
            </m:r>
          </m:e>
          <m:sub>
            <m:r>
              <w:rPr>
                <w:rFonts w:ascii="Cambria Math" w:hAnsi="Cambria Math"/>
              </w:rPr>
              <m:t>t</m:t>
            </m:r>
          </m:sub>
        </m:sSub>
      </m:oMath>
      <w:r>
        <w:t xml:space="preserve"> đã xuất ra. Hai mối đe dọa chính:</w:t>
      </w:r>
    </w:p>
    <w:p w:rsidR="00024E08" w:rsidRDefault="00AB6848">
      <w:pPr>
        <w:spacing w:after="120" w:line="360" w:lineRule="auto"/>
        <w:ind w:firstLine="720"/>
      </w:pPr>
      <w:r>
        <w:t xml:space="preserve">Tấn công suy luận thành viên Membership Inference Attack (MIA): đối nghịch xác định xem một bản ghi dữ liệu cụ thể của một thực thể có nằm trong tập huấn luyện của mô hình hay không, thông qua quan sát hành vi đầu ra hoặc các đặc trưng của vector </w:t>
      </w:r>
      <m:oMath>
        <m:r>
          <w:rPr>
            <w:rFonts w:ascii="Cambria Math" w:hAnsi="Cambria Math"/>
          </w:rPr>
          <m:t>z</m:t>
        </m:r>
      </m:oMath>
      <w:r>
        <w:t xml:space="preserve"> (</w:t>
      </w:r>
      <w:r>
        <w:fldChar w:fldCharType="begin"/>
      </w:r>
      <w:r>
        <w:instrText xml:space="preserve">CITATION SRC000025 \l 1033 </w:instrText>
      </w:r>
      <w:r>
        <w:fldChar w:fldCharType="separate"/>
      </w:r>
      <w:r w:rsidR="00FC4A2C" w:rsidRPr="00FC4A2C">
        <w:rPr>
          <w:noProof/>
        </w:rPr>
        <w:t>[16]</w:t>
      </w:r>
      <w:r>
        <w:fldChar w:fldCharType="end"/>
      </w:r>
      <w:r>
        <w:t>).</w:t>
      </w:r>
    </w:p>
    <w:p w:rsidR="00024E08" w:rsidRDefault="00AB6848">
      <w:pPr>
        <w:spacing w:after="120" w:line="360" w:lineRule="auto"/>
        <w:ind w:firstLine="720"/>
      </w:pPr>
      <w:r>
        <w:t>Tấn công nghịch đảo biểu diễn Representation/Model Inversion Attack: Về mặt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chứng minh tấn công nghịch đảo có thể khai thác thông tin đầu ra/độ tin cậy để tái cấu trúc thuộc tính dữ liệu; trong mô hình đe dọa thích ứng của đề tài (Threat-Model Adaptation), đối nghịch cố gắng khôi phục hoặc xấp xỉ các thuộc tính nhạy cảm tiềm năng như tên người dùng, hostname và chuỗi lệnh từ vector nhúng z.</w:t>
      </w:r>
    </w:p>
    <w:p w:rsidR="00024E08" w:rsidRDefault="00AB6848">
      <w:pPr>
        <w:spacing w:after="120" w:line="360" w:lineRule="auto"/>
        <w:ind w:firstLine="720"/>
      </w:pPr>
      <w:r>
        <w:t xml:space="preserve">Lưu ý quan trọng: sự tồn tại của hai lớp đe dọa trên không đồng nghĩa với việc mọi thiết kế đều bị tổn thương ở mức độ như nhau. Mức độ tổn thương thực tế phụ thuộc vào kiến trúc cụ thể của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xml:space="preserve"> và cơ chế liên kết được chọn; mức độ này được xác định qua kiểm thử tấn công thực nghiệm tại Chương 3 (CTRL-PRIV-001).</w:t>
      </w:r>
    </w:p>
    <w:p w:rsidR="00024E08" w:rsidRDefault="00AB6848">
      <w:pPr>
        <w:pStyle w:val="Heading4"/>
        <w:spacing w:before="160" w:after="80"/>
      </w:pPr>
      <w:r>
        <w:rPr>
          <w:b/>
          <w:sz w:val="26"/>
        </w:rPr>
        <w:t>Hợp đồng cơ chế liên kết có kiểm soát</w:t>
      </w:r>
    </w:p>
    <w:p w:rsidR="00024E08" w:rsidRDefault="00AB6848">
      <w:pPr>
        <w:keepNext/>
        <w:spacing w:after="120" w:line="360" w:lineRule="auto"/>
        <w:ind w:firstLine="720"/>
      </w:pPr>
      <w:r>
        <w:t>Trước hai lớp đe dọa nêu trên trong khi vẫn bảo toàn ngữ cảnh hành vi cần thiết cho phân tích tấn công, chuyên đề xác lập Cơ chế Liên kết Có Kiểm soát như một hợp đồng kỹ thuật với ba thành phần:</w:t>
      </w:r>
    </w:p>
    <w:p w:rsidR="00024E08" w:rsidRDefault="00AB6848">
      <w:pPr>
        <w:spacing w:after="120" w:line="360" w:lineRule="auto"/>
      </w:pPr>
      <w:r>
        <w:rPr>
          <w:i/>
        </w:rPr>
        <w:t>Một là,</w:t>
      </w:r>
      <w:r>
        <w:t xml:space="preserve"> cơ chế pseudonymization thực thể theo phiên Session-scoped Pseudonymization: mỗi thực thể thực sự </w:t>
      </w:r>
      <m:oMath>
        <m:r>
          <w:rPr>
            <w:rFonts w:ascii="Cambria Math" w:hAnsi="Cambria Math"/>
          </w:rPr>
          <m:t>v∈</m:t>
        </m:r>
        <m:r>
          <m:rPr>
            <m:scr m:val="script"/>
          </m:rPr>
          <w:rPr>
            <w:rFonts w:ascii="Cambria Math" w:hAnsi="Cambria Math"/>
          </w:rPr>
          <m:t>V</m:t>
        </m:r>
      </m:oMath>
      <w:r>
        <w:t xml:space="preserve"> được ánh xạ về một mã định danh giả danh </w:t>
      </w:r>
      <m:oMath>
        <m:acc>
          <m:accPr>
            <m:ctrlPr>
              <w:rPr>
                <w:rFonts w:ascii="Cambria Math" w:hAnsi="Cambria Math"/>
              </w:rPr>
            </m:ctrlPr>
          </m:accPr>
          <m:e>
            <m:r>
              <w:rPr>
                <w:rFonts w:ascii="Cambria Math" w:hAnsi="Cambria Math"/>
              </w:rPr>
              <m:t>v</m:t>
            </m:r>
          </m:e>
        </m:acc>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(v)</m:t>
        </m:r>
      </m:oMath>
      <w:r>
        <w:t xml:space="preserve"> thông qua hàm ánh xạ xác định có kiểm soát </w:t>
      </w:r>
      <m:oMath>
        <m:sSub>
          <m:sSubPr>
            <m:ctrlPr>
              <w:rPr>
                <w:rFonts w:ascii="Cambria Math" w:hAnsi="Cambria Math"/>
              </w:rPr>
            </m:ctrlPr>
          </m:sSubPr>
          <m:e>
            <m:r>
              <w:rPr>
                <w:rFonts w:ascii="Cambria Math" w:hAnsi="Cambria Math"/>
              </w:rPr>
              <m:t>π</m:t>
            </m:r>
          </m:e>
          <m:sub>
            <m:r>
              <w:rPr>
                <w:rFonts w:ascii="Cambria Math" w:hAnsi="Cambria Math"/>
              </w:rPr>
              <m:t>ψ</m:t>
            </m:r>
          </m:sub>
        </m:sSub>
        <m:r>
          <m:rPr>
            <m:scr m:val="script"/>
          </m:rPr>
          <w:rPr>
            <w:rFonts w:ascii="Cambria Math" w:hAnsi="Cambria Math"/>
          </w:rPr>
          <m:t>:V→</m:t>
        </m:r>
        <m:acc>
          <m:accPr>
            <m:ctrlPr>
              <w:rPr>
                <w:rFonts w:ascii="Cambria Math" w:hAnsi="Cambria Math"/>
              </w:rPr>
            </m:ctrlPr>
          </m:accPr>
          <m:e>
            <m:r>
              <m:rPr>
                <m:scr m:val="script"/>
              </m:rPr>
              <w:rPr>
                <w:rFonts w:ascii="Cambria Math" w:hAnsi="Cambria Math"/>
              </w:rPr>
              <m:t>V</m:t>
            </m:r>
          </m:e>
        </m:acc>
      </m:oMath>
      <w:r>
        <w:t xml:space="preserv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bảo toàn quan hệ đồng nhất thực thể (tức là </w:t>
      </w:r>
      <m:oMath>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j</m:t>
            </m:r>
          </m:sub>
        </m:sSub>
        <m:r>
          <w:rPr>
            <w:rFonts w:ascii="Cambria Math" w:hAnsi="Cambria Math"/>
          </w:rPr>
          <m:t>)</m:t>
        </m:r>
      </m:oMath>
      <w:r>
        <w:t xml:space="preserve">) để cho phép </w:t>
      </w:r>
      <w:r>
        <w:lastRenderedPageBreak/>
        <w:t xml:space="preserve">liên kết hành vi theo thời gian, đây là điều kiện cần để phát hiện APT đa giai đoạn, nhưng không giữ lại thông tin nhận dạng thô </w:t>
      </w:r>
      <m:oMath>
        <m:r>
          <w:rPr>
            <w:rFonts w:ascii="Cambria Math" w:hAnsi="Cambria Math"/>
          </w:rPr>
          <m:t>v</m:t>
        </m:r>
      </m:oMath>
      <w:r>
        <w:t xml:space="preserve"> không cần thiết cho mục đích phát hiện.</w:t>
      </w:r>
    </w:p>
    <w:p w:rsidR="00024E08" w:rsidRDefault="00AB6848">
      <w:pPr>
        <w:spacing w:after="120" w:line="360" w:lineRule="auto"/>
      </w:pPr>
      <w:r>
        <w:rPr>
          <w:i/>
        </w:rPr>
        <w:t>Hai là,</w:t>
      </w:r>
      <w:r>
        <w:t xml:space="preserve"> cơ chế tokenization tham số động có chọn lọc Security-selective Parameter Tokenization: các tham số động đã được </w:t>
      </w:r>
      <m:oMath>
        <m:r>
          <m:rPr>
            <m:nor/>
          </m:rPr>
          <m:t>Retain</m:t>
        </m:r>
        <m:r>
          <w:rPr>
            <w:rFonts w:ascii="Cambria Math" w:hAnsi="Cambria Math"/>
          </w:rPr>
          <m:t>(·)</m:t>
        </m:r>
      </m:oMath>
      <w:r>
        <w:t xml:space="preserve"> xác nhận là mang ngữ nghĩa an ninh được tokenize thành các đơn vị học được theo kho từ vựng fit trên </w:t>
      </w:r>
      <m:oMath>
        <m:sSub>
          <m:sSubPr>
            <m:ctrlPr>
              <w:rPr>
                <w:rFonts w:ascii="Cambria Math" w:hAnsi="Cambria Math"/>
              </w:rPr>
            </m:ctrlPr>
          </m:sSubPr>
          <m:e>
            <m:r>
              <m:rPr>
                <m:scr m:val="script"/>
              </m:rPr>
              <w:rPr>
                <w:rFonts w:ascii="Cambria Math" w:hAnsi="Cambria Math"/>
              </w:rPr>
              <m:t>D</m:t>
            </m:r>
          </m:e>
          <m:sub>
            <m:r>
              <m:rPr>
                <m:nor/>
              </m:rPr>
              <m:t>train</m:t>
            </m:r>
          </m:sub>
        </m:sSub>
      </m:oMath>
      <w:r>
        <w:t xml:space="preserve">. Các trường KNOWN EXCLUDE FIELD được loại bỏ hoàn toàn trước khi đưa vào </w:t>
      </w:r>
      <m:oMath>
        <m:sSub>
          <m:sSubPr>
            <m:ctrlPr>
              <w:rPr>
                <w:rFonts w:ascii="Cambria Math" w:hAnsi="Cambria Math"/>
              </w:rPr>
            </m:ctrlPr>
          </m:sSubPr>
          <m:e>
            <m:r>
              <w:rPr>
                <w:rFonts w:ascii="Cambria Math" w:hAnsi="Cambria Math"/>
              </w:rPr>
              <m:t>f</m:t>
            </m:r>
          </m:e>
          <m:sub>
            <m:r>
              <w:rPr>
                <w:rFonts w:ascii="Cambria Math" w:hAnsi="Cambria Math"/>
              </w:rPr>
              <m:t>θ</m:t>
            </m:r>
          </m:sub>
        </m:sSub>
      </m:oMath>
      <w:r>
        <w:t>; trong khi các tham số UNSEEN / UNCERTAIN được xử lý theo chính sách UNKNOWN-SAFE với mục tiêu bảo toàn nhãn kiểu trường và vị trí cấu trúc, đồng thời gán typed placeholder, không bị loại bỏ tùy tiện.</w:t>
      </w:r>
    </w:p>
    <w:p w:rsidR="00024E08" w:rsidRDefault="00AB6848">
      <w:pPr>
        <w:spacing w:after="120" w:line="360" w:lineRule="auto"/>
      </w:pPr>
      <w:r>
        <w:rPr>
          <w:i/>
        </w:rPr>
        <w:t>Ba là,</w:t>
      </w:r>
      <w:r>
        <w:t xml:space="preserve"> về phạm vi liên kết và rotation Linkability Scope: hàm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xác lập bốn ranh giới tường minh: thứ nhất, Linkable within scope: trong cùng phiên,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nhất quán để hành vi đa giai đoạn của cùng thực thể vẫn liên kết được; thứ hai, Unlinkable across rotation boundary: khi rotation xảy ra, cùng thực thể nhận mã giả danh mới, làm gián đoạn cross-session linkage; thứ ba, Remains linkable: kiểu hành vi, thời gian tương đối và tham số an ninh giúp duy trì behavioral fingerprint; thứ tư, Becomes unlinkable: tên thực sự v, o và các direct identifier. Rotation boundary phải được xác lập theo predefined operational policy hoặc được lựa chọn dựa trên tập Train/Validation, tuyệt đối không sử dụng thông tin từ true Test attack/campaign duration nhằm loại trừ rủi ro test leakage. Về mặt phương pháp luận, chuyên đề đề xuất hướng đánh giá nhiều mốc rotation horizon cố định để xây dựng đường biên Utility–Privacy frontier ở các giai đoạn thực nghiệm tiếp theo. Trường hợp rotation horizon quá ngắn so với thời lượng chiến dịch APT thực tế sẽ dẫn tới việc cùng một thực thể nhận các mã giả danh khác nhau qua từng giai đoạn, làm phân mảnh khả năng liên kết chuỗi hành vi cross-phase nếu không có cơ chế tái liên kết an toàn; đây là failure case tường minh cần được định lượng trong đánh giá thực nghiệm. Thiết kế phạm vi cụ thể giữa cấp độ phiên và cấp độ toàn cục là quyết định thực nghiệm phụ thuộc vào đánh đổi này.</w:t>
      </w:r>
    </w:p>
    <w:p w:rsidR="00024E08" w:rsidRDefault="00AB6848">
      <w:pPr>
        <w:keepNext/>
        <w:spacing w:after="120" w:line="360" w:lineRule="auto"/>
        <w:ind w:firstLine="720"/>
      </w:pPr>
      <w:r>
        <w:lastRenderedPageBreak/>
        <w:t xml:space="preserve">Hợp đồng kỹ thuật tổng quát của cơ chế Controlled Linkability được phát biểu như sau: với mọi sự kiện đã được chuẩn hóa </w:t>
      </w:r>
      <m:oMath>
        <m:sSub>
          <m:sSubPr>
            <m:ctrlPr>
              <w:rPr>
                <w:rFonts w:ascii="Cambria Math" w:hAnsi="Cambria Math"/>
              </w:rPr>
            </m:ctrlPr>
          </m:sSub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Sub>
      </m:oMath>
      <w:r>
        <w:t xml:space="preserve">, sự kiện được biến đổi quyền riêng tư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tạo ra bằng cách thay thế các trường nhận dạng thực thể bằng mã giả danh và áp dụng toán tử bảo vệ tham số an toàn </w:t>
      </w:r>
      <m:oMath>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tuân thủ nguyên tắc: thứ nhất, các trường KNOWN EXCLUDE FIELD bị loại bỏ hoàn toàn; thứ hai, các tham số được </w:t>
      </w:r>
      <m:oMath>
        <m:r>
          <m:rPr>
            <m:nor/>
          </m:rPr>
          <m:t>Retain</m:t>
        </m:r>
        <m:r>
          <w:rPr>
            <w:rFonts w:ascii="Cambria Math" w:hAnsi="Cambria Math"/>
          </w:rPr>
          <m:t>(·)</m:t>
        </m:r>
      </m:oMath>
      <w:r>
        <w:t xml:space="preserve"> xác nhận được tokenize trên </w:t>
      </w:r>
      <m:oMath>
        <m:sSub>
          <m:sSubPr>
            <m:ctrlPr>
              <w:rPr>
                <w:rFonts w:ascii="Cambria Math" w:hAnsi="Cambria Math"/>
              </w:rPr>
            </m:ctrlPr>
          </m:sSubPr>
          <m:e>
            <m:r>
              <m:rPr>
                <m:scr m:val="script"/>
              </m:rPr>
              <w:rPr>
                <w:rFonts w:ascii="Cambria Math" w:hAnsi="Cambria Math"/>
              </w:rPr>
              <m:t>D</m:t>
            </m:r>
          </m:e>
          <m:sub>
            <m:r>
              <m:rPr>
                <m:nor/>
              </m:rPr>
              <m:t>train</m:t>
            </m:r>
          </m:sub>
        </m:sSub>
      </m:oMath>
      <w:r>
        <w:t>; thứ ba, các tham số UNSEEN / UNCERTAIN được xử lý theo chính sách UNKNOWN-SAFE :</w:t>
      </w:r>
    </w:p>
    <w:p w:rsidR="00024E08" w:rsidRDefault="005F6E09">
      <w:pPr>
        <w:spacing w:before="80" w:after="80" w:line="360" w:lineRule="auto"/>
        <w:ind w:firstLine="0"/>
        <w:jc w:val="center"/>
      </w:pPr>
      <m:oMathPara>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m:oMathPara>
    </w:p>
    <w:p w:rsidR="00024E08" w:rsidRDefault="00AB6848">
      <w:pPr>
        <w:spacing w:after="120" w:line="360" w:lineRule="auto"/>
      </w:pPr>
      <w:r>
        <w:t xml:space="preserve">Lưu ý rằng các tham số thời gian và kiểu hành vi được bảo toàn nguyên vẹn vì chúng không phải direct identifier, tuy nhiên các tham số này có thể hoạt động như quasi-identifier khi kết hợp với dữ liệu bên ngoài; rủi ro liên kết tương ứng cần được đánh giá theo CTRL-PRIV-001. Cơ chế này được kỳ vọng thiết lập sự vượt trội Pareto theo nghĩa của H5 so với hai đường cơ sở: thứ nhất, giữ nguyên định danh thô không có pseudonymization; và thứ hai, ẩn danh hóa quá mức xóa bỏ cả liên kết thực thể cần thiết cho phân tích hành vi. Tuy nhiên, khẳng định sự vượt trội này là một giả thuyết nghiên cứu yêu cầu kiểm thử thực nghiệm tường minh ở các mô hình hạ nguồn thông qua giao thức CTRL-PRIV-001, bao gồm đánh giá MIA </w:t>
      </w:r>
      <w:r>
        <w:fldChar w:fldCharType="begin"/>
      </w:r>
      <w:r>
        <w:instrText xml:space="preserve">CITATION SRC000025 \l 1033 </w:instrText>
      </w:r>
      <w:r>
        <w:fldChar w:fldCharType="separate"/>
      </w:r>
      <w:r w:rsidR="00FC4A2C" w:rsidRPr="00FC4A2C">
        <w:rPr>
          <w:noProof/>
        </w:rPr>
        <w:t>[16]</w:t>
      </w:r>
      <w:r>
        <w:fldChar w:fldCharType="end"/>
      </w:r>
      <w:r>
        <w:t>, tấn công nghịch đảo theo nguyên lý Fredrikson et al.</w:t>
      </w:r>
      <w:r>
        <w:fldChar w:fldCharType="begin"/>
      </w:r>
      <w:r>
        <w:instrText xml:space="preserve">CITATION SRC000026 \l 1033 </w:instrText>
      </w:r>
      <w:r>
        <w:fldChar w:fldCharType="separate"/>
      </w:r>
      <w:r w:rsidR="00FC4A2C">
        <w:rPr>
          <w:noProof/>
        </w:rPr>
        <w:t xml:space="preserve"> </w:t>
      </w:r>
      <w:r w:rsidR="00FC4A2C" w:rsidRPr="00FC4A2C">
        <w:rPr>
          <w:noProof/>
        </w:rPr>
        <w:t>[33]</w:t>
      </w:r>
      <w:r>
        <w:fldChar w:fldCharType="end"/>
      </w:r>
      <w:r>
        <w:t xml:space="preserve"> áp dụng cho các thuộc tính nhạy cảm của log, cùng tấn công tái định danh; chưa được thực thi trong phạm vi thực nghiệm của chuyên đề hiện tại.</w:t>
      </w:r>
    </w:p>
    <w:p w:rsidR="00024E08" w:rsidRDefault="00AB6848">
      <w:pPr>
        <w:pStyle w:val="Heading3"/>
        <w:spacing w:before="200" w:after="120"/>
      </w:pPr>
      <w:bookmarkStart w:id="48" w:name="_Toc240132974"/>
      <w:r>
        <w:rPr>
          <w:b/>
        </w:rPr>
        <w:t>Đồng bộ thời gian và cửa sổ ngữ cảnh đa tỷ lệ</w:t>
      </w:r>
      <w:bookmarkEnd w:id="48"/>
    </w:p>
    <w:p w:rsidR="00024E08" w:rsidRDefault="00AB6848">
      <w:pPr>
        <w:spacing w:after="120" w:line="360" w:lineRule="auto"/>
        <w:ind w:firstLine="720"/>
      </w:pPr>
      <w:r>
        <w:t xml:space="preserve">Sau khi các sự kiện được chuẩn hóa và bảo vệ quyền riêng tư theo Mục 2.2.1–2.2.2, bước tiếp theo là tổ chức chúng thành các đơn vị ngữ cảnh phục vụ các bộ trích xuất đặc trưng hạ nguồn tại Mục 2.3. Mục 2.2.3 giải quyết hai vấn đề liên quan chặt chẽ: thứ nhất là đảm bảo tính nhất quán Event-Time khi sự kiện đến từ nhiều nguồn có đồng hồ không đồng bộ; và thứ hai là xây dựng cấu trúc cửa sổ ngữ cảnh đa tỷ lệ phù hợp với bản chất đa giai đoạn của chiến dịch APT. Cơ chế mốc ngắt thời gian và tham </w:t>
      </w:r>
      <w:r>
        <w:lastRenderedPageBreak/>
        <w:t xml:space="preserve">số </w:t>
      </w:r>
      <m:oMath>
        <m:sSub>
          <m:sSubPr>
            <m:ctrlPr>
              <w:rPr>
                <w:rFonts w:ascii="Cambria Math" w:hAnsi="Cambria Math"/>
              </w:rPr>
            </m:ctrlPr>
          </m:sSubPr>
          <m:e>
            <m:r>
              <w:rPr>
                <w:rFonts w:ascii="Cambria Math" w:hAnsi="Cambria Math"/>
              </w:rPr>
              <m:t>δ</m:t>
            </m:r>
          </m:e>
          <m:sub>
            <m:r>
              <m:rPr>
                <m:nor/>
              </m:rPr>
              <m:t>delay</m:t>
            </m:r>
          </m:sub>
        </m:sSub>
      </m:oMath>
      <w:r>
        <w:t xml:space="preserve"> đã được xác lập tại Mục 2.1.2; Mục 2.2.3 kế thừa và áp dụng các định nghĩa đó mà không tái định nghĩa lại.</w:t>
      </w:r>
    </w:p>
    <w:p w:rsidR="00024E08" w:rsidRDefault="00AB6848">
      <w:pPr>
        <w:pStyle w:val="Heading4"/>
        <w:spacing w:before="160" w:after="80"/>
      </w:pPr>
      <w:r>
        <w:rPr>
          <w:b/>
          <w:sz w:val="26"/>
        </w:rPr>
        <w:t>Thời gian sự kiện, lệch pha đồng hồ, cơ chế watermark và sự kiện đến trễ</w:t>
      </w:r>
    </w:p>
    <w:p w:rsidR="00024E08" w:rsidRDefault="00AB6848">
      <w:pPr>
        <w:keepNext/>
        <w:spacing w:after="120" w:line="360" w:lineRule="auto"/>
        <w:ind w:firstLine="720"/>
      </w:pPr>
      <w:r>
        <w:t>Môi trường SOC thực tế thu thập log từ nhiều nguồn có đồng hồ hệ thống khác nhau, phát sinh hiện tượng lệch pha đồng hồ Clock Skew. Lệch pha đồng hồ khiến các bản ghi telemetry tương ứng của cùng một sự kiện/tương tác quan sát được lại mang nhãn thời gian không nhất quán khi so sánh xuyên nguồn, làm xáo trộn thứ tự thời gian sự kiện dùng để xây dựng chuỗi và đồ thị hạ nguồn (lưu ý nguyên lý bất biến: quan hệ phụ thuộc ghi nhận trong log không đồng nhất với quan hệ nhân quả (nguyên lý: dependency != causal effect)). Giai đoạn đồng bộ thời gian áp dụng một chuỗi bước xử lý có thứ tự:</w:t>
      </w:r>
    </w:p>
    <w:p w:rsidR="00024E08" w:rsidRDefault="00AB6848">
      <w:pPr>
        <w:spacing w:after="120" w:line="360" w:lineRule="auto"/>
      </w:pPr>
      <w:r>
        <w:t>Thứ nhất, chuẩn hóa múi giờ: tất cả nhãn thời gian được chuyển về UTC epoch trước khi so sánh xuyên nguồn.</w:t>
      </w:r>
    </w:p>
    <w:p w:rsidR="00024E08" w:rsidRDefault="00AB6848">
      <w:pPr>
        <w:spacing w:after="120" w:line="360" w:lineRule="auto"/>
      </w:pPr>
      <w:r>
        <w:t xml:space="preserve">Thứ hai, ước lượng và hiệu chỉnh lệch pha đồng hồ: với mỗi cặp nguồn có thể quan sát được sự kiện chung (ví dụ: cùng một kết nối mạng được ghi nhận bởi cả endpoint log và network log), offset lệch pha </w:t>
      </w:r>
      <m:oMath>
        <m:sSub>
          <m:sSubPr>
            <m:ctrlPr>
              <w:rPr>
                <w:rFonts w:ascii="Cambria Math" w:hAnsi="Cambria Math"/>
              </w:rPr>
            </m:ctrlPr>
          </m:sSubPr>
          <m:e>
            <m:r>
              <w:rPr>
                <w:rFonts w:ascii="Cambria Math" w:hAnsi="Cambria Math"/>
              </w:rPr>
              <m:t>Δ</m:t>
            </m:r>
          </m:e>
          <m:sub>
            <m:r>
              <m:rPr>
                <m:nor/>
              </m:rPr>
              <m:t>skew</m:t>
            </m:r>
          </m:sub>
        </m:sSub>
      </m:oMath>
      <w:r>
        <w:t xml:space="preserve"> được ước lượng và hiệu chỉnh. Phương pháp ước lượng cụ thể (crystal-synced event matching, NTP-based correction,...) là quyết định triển khai phụ thuộc môi trường và không ảnh hưởng đến hợp đồng tiền xử lý.</w:t>
      </w:r>
    </w:p>
    <w:p w:rsidR="00024E08" w:rsidRDefault="00AB6848">
      <w:pPr>
        <w:spacing w:after="120" w:line="360" w:lineRule="auto"/>
      </w:pPr>
      <w:r>
        <w:t xml:space="preserve">Thứ ba, áp dụng cơ chế Watermark kế thừa từ Mục 2.1.2: tham số </w:t>
      </w:r>
      <m:oMath>
        <m:sSub>
          <m:sSubPr>
            <m:ctrlPr>
              <w:rPr>
                <w:rFonts w:ascii="Cambria Math" w:hAnsi="Cambria Math"/>
              </w:rPr>
            </m:ctrlPr>
          </m:sSubPr>
          <m:e>
            <m:r>
              <w:rPr>
                <w:rFonts w:ascii="Cambria Math" w:hAnsi="Cambria Math"/>
              </w:rPr>
              <m:t>δ</m:t>
            </m:r>
          </m:e>
          <m:sub>
            <m:r>
              <m:rPr>
                <m:nor/>
              </m:rPr>
              <m:t>delay</m:t>
            </m:r>
          </m:sub>
        </m:sSub>
      </m:oMath>
      <w:r>
        <w:t xml:space="preserve"> xác lập cửa sổ dung sai cho sự kiện đến muộn sau đồng bộ thời gian. Các sự kiện đến trong cửa sổ </w:t>
      </w:r>
      <m:oMath>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t</m:t>
            </m:r>
          </m:e>
          <m:sub>
            <m:r>
              <m:rPr>
                <m:nor/>
              </m:rPr>
              <m:t>wm</m:t>
            </m:r>
          </m:sub>
        </m:sSub>
        <m:r>
          <w:rPr>
            <w:rFonts w:ascii="Cambria Math" w:hAnsi="Cambria Math"/>
          </w:rPr>
          <m:t>+</m:t>
        </m:r>
        <m:sSub>
          <m:sSubPr>
            <m:ctrlPr>
              <w:rPr>
                <w:rFonts w:ascii="Cambria Math" w:hAnsi="Cambria Math"/>
              </w:rPr>
            </m:ctrlPr>
          </m:sSubPr>
          <m:e>
            <m:r>
              <w:rPr>
                <w:rFonts w:ascii="Cambria Math" w:hAnsi="Cambria Math"/>
              </w:rPr>
              <m:t>δ</m:t>
            </m:r>
          </m:e>
          <m:sub>
            <m:r>
              <m:rPr>
                <m:nor/>
              </m:rPr>
              <m:t>delay</m:t>
            </m:r>
          </m:sub>
        </m:sSub>
        <m:r>
          <w:rPr>
            <w:rFonts w:ascii="Cambria Math" w:hAnsi="Cambria Math"/>
          </w:rPr>
          <m:t>]</m:t>
        </m:r>
      </m:oMath>
      <w:r>
        <w:t xml:space="preserve"> được tích hợp vào trạng thái dòng; các sự kiện đến trễ hơn được chuyển vào Reconciliation Buffer theo Explicit Information-Loss Protocol.</w:t>
      </w:r>
    </w:p>
    <w:p w:rsidR="00024E08" w:rsidRDefault="00AB6848">
      <w:pPr>
        <w:pStyle w:val="Heading4"/>
        <w:spacing w:before="160" w:after="80"/>
      </w:pPr>
      <w:r>
        <w:rPr>
          <w:b/>
          <w:sz w:val="26"/>
        </w:rPr>
        <w:t>Cửa sổ ngữ cảnh đa tỷ lệ</w:t>
      </w:r>
    </w:p>
    <w:p w:rsidR="00024E08" w:rsidRDefault="00AB6848">
      <w:pPr>
        <w:keepNext/>
        <w:spacing w:after="120" w:line="360" w:lineRule="auto"/>
        <w:ind w:firstLine="720"/>
      </w:pPr>
      <w:r>
        <w:t xml:space="preserve">Đặc điểm của chiến dịch APT là hoạt động trải dài nhiều tỷ lệ thời gian khác nhau đồng thời: hành động tức thời từ mili-giây đến giây, chuỗi hành vi ngắn hạn từ phút đến giờ, và chiến dịch dài hạn từ ngày đến tuần. Một cửa sổ ngữ cảnh duy nhất </w:t>
      </w:r>
      <w:r>
        <w:lastRenderedPageBreak/>
        <w:t xml:space="preserve">không thể bao phủ đầy đủ tất cả tỷ lệ này mà không vi phạm ràng buộc bộ nhớ hữu hạn </w:t>
      </w:r>
      <m:oMath>
        <m:sSub>
          <m:sSubPr>
            <m:ctrlPr>
              <w:rPr>
                <w:rFonts w:ascii="Cambria Math" w:hAnsi="Cambria Math"/>
              </w:rPr>
            </m:ctrlPr>
          </m:sSubPr>
          <m:e>
            <m:r>
              <w:rPr>
                <w:rFonts w:ascii="Cambria Math" w:hAnsi="Cambria Math"/>
              </w:rPr>
              <m:t>M</m:t>
            </m:r>
          </m:e>
          <m:sub>
            <m:r>
              <m:rPr>
                <m:nor/>
              </m:rPr>
              <m:t>max</m:t>
            </m:r>
          </m:sub>
        </m:sSub>
      </m:oMath>
      <w:r>
        <w:t xml:space="preserve"> từ Mục 2.1.2. Chuyên đề đề xuất cấu trúc cửa sổ ngữ cảnh ba tỷ lệ như một giải pháp phân cấp:</w:t>
      </w:r>
    </w:p>
    <w:p w:rsidR="00024E08" w:rsidRDefault="00AB6848">
      <w:pPr>
        <w:spacing w:before="80" w:after="80" w:line="360" w:lineRule="auto"/>
        <w:ind w:firstLine="0"/>
        <w:jc w:val="center"/>
      </w:pPr>
      <m:oMathPara>
        <m:oMath>
          <m:r>
            <m:rPr>
              <m:scr m:val="script"/>
            </m:rPr>
            <w:rPr>
              <w:rFonts w:ascii="Cambria Math" w:hAnsi="Cambria Math"/>
            </w:rPr>
            <m:t>W={</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r>
            <w:rPr>
              <w:rFonts w:ascii="Cambria Math" w:hAnsi="Cambria Math"/>
            </w:rPr>
            <m:t>}</m:t>
          </m:r>
        </m:oMath>
      </m:oMathPara>
    </w:p>
    <w:p w:rsidR="00024E08" w:rsidRDefault="00AB6848">
      <w:pPr>
        <w:spacing w:after="120" w:line="360" w:lineRule="auto"/>
        <w:ind w:firstLine="720"/>
      </w:pPr>
      <w:r>
        <w:t xml:space="preserve">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Short-term Window: bao phủ chuỗi sự kiện gần nhất trong phạm vi thời gian ngắn (hyperparameter, ví dụ: vài phút đến hàng chục phút; khóa bằng Validation/operational budget tại Mục 2.3), cung cấp ngữ cảnh thực thi tức thời cho một tiến trình hoặc phiên làm việc. Cửa sổ này cung cấp dữ liệu đầu vào chính cho Bộ trích xuất tuần tự tại Mục 2.3. Kích thước </w:t>
      </w:r>
      <m:oMath>
        <m:r>
          <m:rPr>
            <m:nor/>
          </m:rPr>
          <m:t>card</m:t>
        </m:r>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oMath>
      <w:r>
        <w:t xml:space="preserve"> bị chặn trên bởi độ dài chuỗi tối đa </w:t>
      </w:r>
      <m:oMath>
        <m:sSub>
          <m:sSubPr>
            <m:ctrlPr>
              <w:rPr>
                <w:rFonts w:ascii="Cambria Math" w:hAnsi="Cambria Math"/>
              </w:rPr>
            </m:ctrlPr>
          </m:sSubPr>
          <m:e>
            <m:r>
              <w:rPr>
                <w:rFonts w:ascii="Cambria Math" w:hAnsi="Cambria Math"/>
              </w:rPr>
              <m:t>L</m:t>
            </m:r>
          </m:e>
          <m:sub>
            <m:r>
              <m:rPr>
                <m:nor/>
              </m:rPr>
              <m:t>max</m:t>
            </m:r>
          </m:sub>
        </m:sSub>
      </m:oMath>
      <w:r>
        <w:t xml:space="preserve"> của kiến trúc encoder, với giá trị cụ thể sẽ được xác lập tại Mục 2.3 khi kiến trúc được khóa.</w:t>
      </w:r>
    </w:p>
    <w:p w:rsidR="00024E08" w:rsidRDefault="00AB6848">
      <w:pPr>
        <w:spacing w:after="120" w:line="360" w:lineRule="auto"/>
        <w:ind w:firstLine="720"/>
      </w:pPr>
      <w:r>
        <w:t xml:space="preserve">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Medium-term Window: bao phủ lịch sử hành vi của thực thể trong phạm vi thời gian trung (hyperparameter, ví dụ: vài giờ đến một ngày; khóa bằng Validation budget), phản ánh các pattern hành vi đặc trưng của người dùng/tiến trình và cung cấp ngữ cảnh phát hiện leo thang đặc quyền hoặc lateral movement. Cửa sổ này được duy trì trong trạng thái hữu hạn </w:t>
      </w:r>
      <m:oMath>
        <m:sSub>
          <m:sSubPr>
            <m:ctrlPr>
              <w:rPr>
                <w:rFonts w:ascii="Cambria Math" w:hAnsi="Cambria Math"/>
              </w:rPr>
            </m:ctrlPr>
          </m:sSubPr>
          <m:e>
            <m:r>
              <m:rPr>
                <m:scr m:val="script"/>
              </m:rPr>
              <w:rPr>
                <w:rFonts w:ascii="Cambria Math" w:hAnsi="Cambria Math"/>
              </w:rPr>
              <m:t>S</m:t>
            </m:r>
          </m:e>
          <m:sub>
            <m:r>
              <w:rPr>
                <w:rFonts w:ascii="Cambria Math" w:hAnsi="Cambria Math"/>
              </w:rPr>
              <m:t>t</m:t>
            </m:r>
          </m:sub>
        </m:sSub>
      </m:oMath>
      <w:r>
        <w:t xml:space="preserve"> thông qua cơ chế nén trạng thái (state summary/sketch) đã xác lập tại Mục 2.1.2.</w:t>
      </w:r>
    </w:p>
    <w:p w:rsidR="00024E08" w:rsidRDefault="00AB6848">
      <w:pPr>
        <w:spacing w:after="120" w:line="360" w:lineRule="auto"/>
        <w:ind w:firstLine="720"/>
      </w:pPr>
      <w:r>
        <w:t xml:space="preserve">Cửa sổ dài hạn/Tóm tắt trạng thái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Long-term State Summary: thay vì lưu trữ toàn bộ lịch sử thô (vi phạm </w:t>
      </w:r>
      <m:oMath>
        <m:sSub>
          <m:sSubPr>
            <m:ctrlPr>
              <w:rPr>
                <w:rFonts w:ascii="Cambria Math" w:hAnsi="Cambria Math"/>
              </w:rPr>
            </m:ctrlPr>
          </m:sSubPr>
          <m:e>
            <m:r>
              <w:rPr>
                <w:rFonts w:ascii="Cambria Math" w:hAnsi="Cambria Math"/>
              </w:rPr>
              <m:t>M</m:t>
            </m:r>
          </m:e>
          <m:sub>
            <m:r>
              <m:rPr>
                <m:nor/>
              </m:rPr>
              <m:t>max</m:t>
            </m:r>
          </m:sub>
        </m:sSub>
      </m:oMath>
      <w:r>
        <w:t xml:space="preserve">), trạng thái dài hạn được duy trì dưới dạng các sketch thống kê nén gọn (ví dụ: Count-Min Sketch về tần suất hành vi loại sự kiện, hàm suy giảm trọng số cạnh theo thời gian). Đây chính là đánh đổi cốt lõi Long-Horizon Context Trade-off đã được xác lập tại Mục 2.1.2: chi phí tính toán và bộ nhớ cụ thể của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phụ thuộc vào lựa chọn cấu trúc sketch tại Mục 2.3–2.4.</w:t>
      </w:r>
    </w:p>
    <w:p w:rsidR="00024E08" w:rsidRDefault="00AB6848">
      <w:pPr>
        <w:spacing w:after="120" w:line="360" w:lineRule="auto"/>
        <w:ind w:firstLine="720"/>
      </w:pPr>
      <w:r>
        <w:t xml:space="preserve">Ba cửa sổ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không độc lập mà có quan hệ phân cấp: </w:t>
      </w:r>
      <m:oMath>
        <m:sSub>
          <m:sSubPr>
            <m:ctrlPr>
              <w:rPr>
                <w:rFonts w:ascii="Cambria Math" w:hAnsi="Cambria Math"/>
              </w:rPr>
            </m:ctrlPr>
          </m:sSubPr>
          <m:e>
            <m:r>
              <w:rPr>
                <w:rFonts w:ascii="Cambria Math" w:hAnsi="Cambria Math"/>
              </w:rPr>
              <m:t>W</m:t>
            </m:r>
          </m:e>
          <m:sub>
            <m:r>
              <w:rPr>
                <w:rFonts w:ascii="Cambria Math" w:hAnsi="Cambria Math"/>
              </w:rPr>
              <m:t>s</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theo thứ tự thời gian, và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là tóm tắt nén của lịch sử trước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Phân cấp này đảm bảo cùng một evidence có thể xuất hiện ở nhiều scale gồm Ws, Wm và Wl dưới dạng bài biểu diễn khác nhau, nhưng không có thông tin tương lai nào bị nạp vào cửa sổ hiện </w:t>
      </w:r>
      <w:r>
        <w:lastRenderedPageBreak/>
        <w:t xml:space="preserve">tại (nguyên lý Strictly Causal / Zero Lookahead từ Mục 2.1.3). Sơ đồ phân cấp cụ thể và giao diện đầu ra từ </w:t>
      </w:r>
      <m:oMath>
        <m:r>
          <m:rPr>
            <m:scr m:val="script"/>
          </m:rPr>
          <w:rPr>
            <w:rFonts w:ascii="Cambria Math" w:hAnsi="Cambria Math"/>
          </w:rPr>
          <m:t>W</m:t>
        </m:r>
      </m:oMath>
      <w:r>
        <w:t xml:space="preserve"> sang các bộ trích xuất tại Mục 2.3 sẽ được hình thức hóa khi kiến trúc được xác lập.</w:t>
      </w:r>
    </w:p>
    <w:p w:rsidR="00024E08" w:rsidRDefault="00AB6848">
      <w:pPr>
        <w:pStyle w:val="Heading2"/>
        <w:spacing w:before="280" w:after="160"/>
      </w:pPr>
      <w:bookmarkStart w:id="49" w:name="_Toc240132975"/>
      <w:r>
        <w:t>Trích xuất đặc trưng đa góc nhìn</w:t>
      </w:r>
      <w:bookmarkEnd w:id="49"/>
    </w:p>
    <w:p w:rsidR="00024E08" w:rsidRDefault="00AB6848">
      <w:pPr>
        <w:spacing w:after="120" w:line="360" w:lineRule="auto"/>
        <w:ind w:firstLine="720"/>
      </w:pPr>
      <w:r>
        <w:t xml:space="preserve">Sau giai đoạn tiền xử lý và đồng bộ thời gian tại Mục 2.2, luồng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r>
        <w:t xml:space="preserve"> được đưa vào hai bộ trích xuất đặc trưng song song nhằm khai thác hai góc nhìn bổ trợ cho nhau: góc nhìn tuần tự ngữ nghĩa (Semantic-Sequential View) và góc nhìn cấu trúc phụ thuộc (Dependency-Temporal Graph View). Mỗi bộ trích xuất hoạt động độc lập trên không gian đầu vào tương ứng và xuất ra một vector biểu diễn đặc trưng riêng biệt: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Hai vector này là đầu vào của tầng gióng hàng và học biểu diễn thống nhất tại Mục 2.4.</w:t>
      </w:r>
    </w:p>
    <w:p w:rsidR="00024E08" w:rsidRDefault="00AB6848">
      <w:pPr>
        <w:pStyle w:val="Heading3"/>
        <w:spacing w:before="200" w:after="120"/>
      </w:pPr>
      <w:bookmarkStart w:id="50" w:name="_Toc240132976"/>
      <w:r>
        <w:rPr>
          <w:b/>
        </w:rPr>
        <w:t>Bộ trích xuất tuần tự ngữ nghĩa Transformer</w:t>
      </w:r>
      <w:bookmarkEnd w:id="50"/>
    </w:p>
    <w:p w:rsidR="00024E08" w:rsidRDefault="00AB6848">
      <w:pPr>
        <w:spacing w:after="120" w:line="360" w:lineRule="auto"/>
        <w:ind w:firstLine="720"/>
      </w:pPr>
      <w:r>
        <w:t xml:space="preserve">Bộ trích xuất tuần tự ngữ nghĩa tiếp nhận chuỗi các sự kiện kiểu hóa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gồm </w:t>
      </w:r>
      <m:oMath>
        <m:r>
          <w:rPr>
            <w:rFonts w:ascii="Cambria Math" w:hAnsi="Cambria Math"/>
          </w:rPr>
          <m:t>L≤</m:t>
        </m:r>
        <m:sSub>
          <m:sSubPr>
            <m:ctrlPr>
              <w:rPr>
                <w:rFonts w:ascii="Cambria Math" w:hAnsi="Cambria Math"/>
              </w:rPr>
            </m:ctrlPr>
          </m:sSubPr>
          <m:e>
            <m:r>
              <w:rPr>
                <w:rFonts w:ascii="Cambria Math" w:hAnsi="Cambria Math"/>
              </w:rPr>
              <m:t>L</m:t>
            </m:r>
          </m:e>
          <m:sub>
            <m:r>
              <m:rPr>
                <m:nor/>
              </m:rPr>
              <m:t>max</m:t>
            </m:r>
          </m:sub>
        </m:sSub>
      </m:oMath>
      <w:r>
        <w:t xml:space="preserve"> sự kiện liên tiếp, kế thừa kiến trúc Self-Attention tiêu chuẩn </w:t>
      </w:r>
      <w:r>
        <w:fldChar w:fldCharType="begin"/>
      </w:r>
      <w:r>
        <w:instrText xml:space="preserve">CITATION SRC000035 \l 1033 </w:instrText>
      </w:r>
      <w:r>
        <w:fldChar w:fldCharType="separate"/>
      </w:r>
      <w:r w:rsidR="00FC4A2C">
        <w:rPr>
          <w:noProof/>
        </w:rPr>
        <w:t xml:space="preserve"> </w:t>
      </w:r>
      <w:r w:rsidR="00FC4A2C" w:rsidRPr="00FC4A2C">
        <w:rPr>
          <w:noProof/>
        </w:rPr>
        <w:t>[34]</w:t>
      </w:r>
      <w:r>
        <w:fldChar w:fldCharType="end"/>
      </w:r>
      <w:r>
        <w:t>. Nhiệm vụ của bộ trích xuất là mô hình hóa các phụ thuộc ngữ cảnh cục bộ, thứ tự gọi hàm hệ thống và tương tác tham số động mà không dựa trên bất kỳ nhãn phân loại tấn công nào ở hạ nguồn.</w:t>
      </w:r>
    </w:p>
    <w:p w:rsidR="00024E08" w:rsidRDefault="00AB6848">
      <w:pPr>
        <w:pStyle w:val="Heading4"/>
        <w:spacing w:before="160" w:after="80"/>
      </w:pPr>
      <w:r>
        <w:rPr>
          <w:b/>
          <w:sz w:val="26"/>
        </w:rPr>
        <w:t>Biểu diễn sự kiện kiểu hóa và mã hóa ngữ cảnh</w:t>
      </w:r>
    </w:p>
    <w:p w:rsidR="00024E08" w:rsidRDefault="00AB6848">
      <w:pPr>
        <w:keepNext/>
        <w:spacing w:after="120" w:line="360" w:lineRule="auto"/>
        <w:ind w:firstLine="720"/>
      </w:pPr>
      <w:r>
        <w:t xml:space="preserve">Mỗi sự kiện kiểu hóa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ψ</m:t>
            </m:r>
          </m:sub>
        </m:sSub>
        <m:r>
          <w:rPr>
            <w:rFonts w:ascii="Cambria Math" w:hAnsi="Cambria Math"/>
          </w:rPr>
          <m:t>(</m:t>
        </m:r>
        <m:sSub>
          <m:sSubPr>
            <m:ctrlPr>
              <w:rPr>
                <w:rFonts w:ascii="Cambria Math" w:hAnsi="Cambria Math"/>
              </w:rPr>
            </m:ctrlPr>
          </m:sSubPr>
          <m:e>
            <m:r>
              <w:rPr>
                <w:rFonts w:ascii="Cambria Math" w:hAnsi="Cambria Math"/>
              </w:rPr>
              <m:t>o</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r>
          <m:rPr>
            <m:nor/>
          </m:rPr>
          <m:t>ParamProtect</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w:rPr>
            <w:rFonts w:ascii="Cambria Math" w:hAnsi="Cambria Math"/>
          </w:rPr>
          <m:t>))</m:t>
        </m:r>
      </m:oMath>
      <w:r>
        <w:t xml:space="preserve"> được chiếu vào không gian vector liên tục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oMath>
      <w:r>
        <w:t xml:space="preserve"> thông qua hàm nhúng kết hợp các thành phần thông tin theo cấu trúc: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x</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τ</m:t>
              </m:r>
            </m:sub>
          </m:sSub>
          <m:r>
            <w:rPr>
              <w:rFonts w:ascii="Cambria Math" w:hAnsi="Cambria Math"/>
              <w:noProof/>
            </w:rPr>
            <m:t>(</m:t>
          </m:r>
          <m:sSub>
            <m:sSubPr>
              <m:ctrlPr>
                <w:rPr>
                  <w:rFonts w:ascii="Cambria Math" w:hAnsi="Cambria Math"/>
                </w:rPr>
              </m:ctrlPr>
            </m:sSubPr>
            <m:e>
              <m:r>
                <w:rPr>
                  <w:rFonts w:ascii="Cambria Math" w:hAnsi="Cambria Math"/>
                  <w:noProof/>
                </w:rPr>
                <m:t>τ</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a</m:t>
              </m:r>
            </m:sub>
          </m:sSub>
          <m:r>
            <w:rPr>
              <w:rFonts w:ascii="Cambria Math" w:hAnsi="Cambria Math"/>
              <w:noProof/>
            </w:rPr>
            <m:t>(</m:t>
          </m:r>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v</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v</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o</m:t>
              </m:r>
            </m:sub>
          </m:sSub>
          <m:r>
            <w:rPr>
              <w:rFonts w:ascii="Cambria Math" w:hAnsi="Cambria Math"/>
              <w:noProof/>
            </w:rPr>
            <m:t>(</m:t>
          </m:r>
          <m:sSub>
            <m:sSubPr>
              <m:ctrlPr>
                <w:rPr>
                  <w:rFonts w:ascii="Cambria Math" w:hAnsi="Cambria Math"/>
                </w:rPr>
              </m:ctrlPr>
            </m:sSubPr>
            <m:e>
              <m:r>
                <w:rPr>
                  <w:rFonts w:ascii="Cambria Math" w:hAnsi="Cambria Math"/>
                  <w:noProof/>
                </w:rPr>
                <m:t>π</m:t>
              </m:r>
            </m:e>
            <m:sub>
              <m:r>
                <w:rPr>
                  <w:rFonts w:ascii="Cambria Math" w:hAnsi="Cambria Math"/>
                  <w:noProof/>
                </w:rPr>
                <m:t>ψ</m:t>
              </m:r>
            </m:sub>
          </m:sSub>
          <m:r>
            <w:rPr>
              <w:rFonts w:ascii="Cambria Math" w:hAnsi="Cambria Math"/>
              <w:noProof/>
            </w:rPr>
            <m:t>(</m:t>
          </m:r>
          <m:sSub>
            <m:sSubPr>
              <m:ctrlPr>
                <w:rPr>
                  <w:rFonts w:ascii="Cambria Math" w:hAnsi="Cambria Math"/>
                </w:rPr>
              </m:ctrlPr>
            </m:sSubPr>
            <m:e>
              <m:r>
                <w:rPr>
                  <w:rFonts w:ascii="Cambria Math" w:hAnsi="Cambria Math"/>
                  <w:noProof/>
                </w:rPr>
                <m:t>o</m:t>
              </m:r>
            </m:e>
            <m:sub>
              <m:r>
                <w:rPr>
                  <w:rFonts w:ascii="Cambria Math" w:hAnsi="Cambria Math"/>
                  <w:noProof/>
                </w:rPr>
                <m:t>i</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ty m:val="bi"/>
                    </m:rPr>
                    <w:rPr>
                      <w:rFonts w:ascii="Cambria Math" w:hAnsi="Cambria Math"/>
                      <w:noProof/>
                    </w:rPr>
                    <m:t>e</m:t>
                  </m:r>
                </m:e>
                <m:sub>
                  <m:r>
                    <w:rPr>
                      <w:rFonts w:ascii="Cambria Math" w:hAnsi="Cambria Math"/>
                      <w:noProof/>
                    </w:rPr>
                    <m:t>p</m:t>
                  </m:r>
                </m:sub>
              </m:s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time</m:t>
              </m:r>
            </m:sub>
          </m:sSub>
          <m:r>
            <w:rPr>
              <w:rFonts w:ascii="Cambria Math" w:hAnsi="Cambria Math"/>
              <w:noProof/>
            </w:rPr>
            <m:t>(</m:t>
          </m:r>
          <m:sSub>
            <m:sSubPr>
              <m:ctrlPr>
                <w:rPr>
                  <w:rFonts w:ascii="Cambria Math" w:hAnsi="Cambria Math"/>
                </w:rPr>
              </m:ctrlPr>
            </m:sSubPr>
            <m:e>
              <m:r>
                <w:rPr>
                  <w:rFonts w:ascii="Cambria Math" w:hAnsi="Cambria Math"/>
                  <w:noProof/>
                </w:rPr>
                <m:t>t</m:t>
              </m:r>
            </m:e>
            <m:sub>
              <m:r>
                <w:rPr>
                  <w:rFonts w:ascii="Cambria Math" w:hAnsi="Cambria Math"/>
                  <w:noProof/>
                </w:rPr>
                <m:t>i</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e</m:t>
              </m:r>
            </m:e>
            <m:sub>
              <m:r>
                <w:rPr>
                  <w:rFonts w:ascii="Cambria Math" w:hAnsi="Cambria Math"/>
                  <w:noProof/>
                </w:rPr>
                <m:t>pos</m:t>
              </m:r>
            </m:sub>
          </m:sSub>
          <m:r>
            <w:rPr>
              <w:rFonts w:ascii="Cambria Math" w:hAnsi="Cambria Math"/>
              <w:noProof/>
            </w:rPr>
            <m:t>(i)</m:t>
          </m:r>
        </m:oMath>
      </m:oMathPara>
    </w:p>
    <w:p w:rsidR="00024E08" w:rsidRDefault="00AB6848">
      <w:pPr>
        <w:spacing w:after="120" w:line="360" w:lineRule="auto"/>
      </w:pPr>
      <w:r>
        <w:t xml:space="preserve">Trong đó: </w:t>
      </w:r>
      <m:oMath>
        <m:sSub>
          <m:sSubPr>
            <m:ctrlPr>
              <w:rPr>
                <w:rFonts w:ascii="Cambria Math" w:hAnsi="Cambria Math"/>
              </w:rPr>
            </m:ctrlPr>
          </m:sSubPr>
          <m:e>
            <m:r>
              <w:rPr>
                <w:rFonts w:ascii="Cambria Math" w:hAnsi="Cambria Math"/>
              </w:rPr>
              <m:t>e</m:t>
            </m:r>
          </m:e>
          <m:sub>
            <m:r>
              <w:rPr>
                <w:rFonts w:ascii="Cambria Math" w:hAnsi="Cambria Math"/>
              </w:rPr>
              <m:t>τ</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a</m:t>
            </m:r>
          </m:sub>
        </m:sSub>
      </m:oMath>
      <w:r>
        <w:t xml:space="preserve"> là các ma trận nhúng kiểu sự kiện và hành động tĩnh; </w:t>
      </w:r>
      <m:oMath>
        <m:sSub>
          <m:sSubPr>
            <m:ctrlPr>
              <w:rPr>
                <w:rFonts w:ascii="Cambria Math" w:hAnsi="Cambria Math"/>
              </w:rPr>
            </m:ctrlPr>
          </m:sSubPr>
          <m:e>
            <m:r>
              <w:rPr>
                <w:rFonts w:ascii="Cambria Math" w:hAnsi="Cambria Math"/>
              </w:rPr>
              <m:t>e</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o</m:t>
            </m:r>
          </m:sub>
        </m:sSub>
      </m:oMath>
      <w:r>
        <w:t xml:space="preserve"> là nhúng thực thể chủ thể và đối tượng theo không gian giả danh có kiểm soát; </w:t>
      </w:r>
      <m:oMath>
        <m:sSub>
          <m:sSubPr>
            <m:ctrlPr>
              <w:rPr>
                <w:rFonts w:ascii="Cambria Math" w:hAnsi="Cambria Math"/>
              </w:rPr>
            </m:ctrlPr>
          </m:sSubPr>
          <m:e>
            <m:r>
              <w:rPr>
                <w:rFonts w:ascii="Cambria Math" w:hAnsi="Cambria Math"/>
              </w:rPr>
              <m:t>e</m:t>
            </m:r>
          </m:e>
          <m:sub>
            <m:r>
              <w:rPr>
                <w:rFonts w:ascii="Cambria Math" w:hAnsi="Cambria Math"/>
              </w:rPr>
              <m:t>p</m:t>
            </m:r>
          </m:sub>
        </m:sSub>
      </m:oMath>
      <w:r>
        <w:t xml:space="preserve"> là </w:t>
      </w:r>
      <w:r>
        <w:lastRenderedPageBreak/>
        <w:t xml:space="preserve">nhúng các token tham số an ninh được giữ lại; </w:t>
      </w:r>
      <m:oMath>
        <m:sSub>
          <m:sSubPr>
            <m:ctrlPr>
              <w:rPr>
                <w:rFonts w:ascii="Cambria Math" w:hAnsi="Cambria Math"/>
              </w:rPr>
            </m:ctrlPr>
          </m:sSubPr>
          <m:e>
            <m:r>
              <w:rPr>
                <w:rFonts w:ascii="Cambria Math" w:hAnsi="Cambria Math"/>
              </w:rPr>
              <m:t>e</m:t>
            </m:r>
          </m:e>
          <m:sub>
            <m:r>
              <m:rPr>
                <m:nor/>
              </m:rPr>
              <m:t>pos</m:t>
            </m:r>
          </m:sub>
        </m:sSub>
        <m:r>
          <w:rPr>
            <w:rFonts w:ascii="Cambria Math" w:hAnsi="Cambria Math"/>
          </w:rPr>
          <m:t>(i)</m:t>
        </m:r>
      </m:oMath>
      <w:r>
        <w:t xml:space="preserve"> là mã hóa vị trí rời rạc; và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oMath>
      <w:r>
        <w:t xml:space="preserve"> là hàm mã hóa thời gian liên tục điều hòa (Harmonic Time Encoding) dạng </w:t>
      </w:r>
      <m:oMath>
        <m:sSub>
          <m:sSubPr>
            <m:ctrlPr>
              <w:rPr>
                <w:rFonts w:ascii="Cambria Math" w:hAnsi="Cambria Math"/>
              </w:rPr>
            </m:ctrlPr>
          </m:sSubPr>
          <m:e>
            <m:r>
              <w:rPr>
                <w:rFonts w:ascii="Cambria Math" w:hAnsi="Cambria Math"/>
              </w:rPr>
              <m:t>e</m:t>
            </m:r>
          </m:e>
          <m:sub>
            <m:r>
              <m:rPr>
                <m:nor/>
              </m:rPr>
              <m:t>time</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1</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1</m:t>
            </m:r>
          </m:sub>
        </m:sSub>
        <m:r>
          <w:rPr>
            <w:rFonts w:ascii="Cambria Math" w:hAnsi="Cambria Math"/>
          </w:rPr>
          <m:t>),…,</m:t>
        </m:r>
        <m:r>
          <m:rPr>
            <m:sty m:val="p"/>
          </m:rPr>
          <w:rPr>
            <w:rFonts w:ascii="Cambria Math" w:hAnsi="Cambria Math"/>
          </w:rPr>
          <m:t>cos</m:t>
        </m:r>
        <m:r>
          <w:rPr>
            <w:rFonts w:ascii="Cambria Math" w:hAnsi="Cambria Math"/>
          </w:rPr>
          <m:t>(</m:t>
        </m:r>
        <m:sSub>
          <m:sSubPr>
            <m:ctrlPr>
              <w:rPr>
                <w:rFonts w:ascii="Cambria Math" w:hAnsi="Cambria Math"/>
              </w:rPr>
            </m:ctrlPr>
          </m:sSubPr>
          <m:e>
            <m:r>
              <w:rPr>
                <w:rFonts w:ascii="Cambria Math" w:hAnsi="Cambria Math"/>
              </w:rPr>
              <m:t>ω</m:t>
            </m:r>
          </m:e>
          <m:sub>
            <m:r>
              <w:rPr>
                <w:rFonts w:ascii="Cambria Math" w:hAnsi="Cambria Math"/>
              </w:rPr>
              <m:t>k</m:t>
            </m:r>
          </m:sub>
        </m:sSub>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k</m:t>
            </m:r>
          </m:sub>
        </m:sSub>
        <m:r>
          <w:rPr>
            <w:rFonts w:ascii="Cambria Math" w:hAnsi="Cambria Math"/>
          </w:rPr>
          <m:t>)</m:t>
        </m:r>
        <m:sSup>
          <m:sSupPr>
            <m:ctrlPr>
              <w:rPr>
                <w:rFonts w:ascii="Cambria Math" w:hAnsi="Cambria Math"/>
              </w:rPr>
            </m:ctrlPr>
          </m:sSupPr>
          <m:e>
            <m:r>
              <w:rPr>
                <w:rFonts w:ascii="Cambria Math" w:hAnsi="Cambria Math"/>
              </w:rPr>
              <m:t>]</m:t>
            </m:r>
          </m:e>
          <m:sup>
            <m:r>
              <w:rPr>
                <w:rFonts w:ascii="Cambria Math" w:hAnsi="Cambria Math"/>
              </w:rPr>
              <m:t>⊤</m:t>
            </m:r>
          </m:sup>
        </m:sSup>
      </m:oMath>
      <w:r>
        <w:t xml:space="preserve">, kế thừa nguyên lý mã hóa thời gian liên tục trên đồ thị động </w:t>
      </w:r>
      <w:r>
        <w:fldChar w:fldCharType="begin"/>
      </w:r>
      <w:r>
        <w:instrText xml:space="preserve">CITATION SRC000036 \l 1033 </w:instrText>
      </w:r>
      <w:r>
        <w:fldChar w:fldCharType="separate"/>
      </w:r>
      <w:r w:rsidR="00FC4A2C">
        <w:rPr>
          <w:noProof/>
        </w:rPr>
        <w:t xml:space="preserve"> </w:t>
      </w:r>
      <w:r w:rsidR="00FC4A2C" w:rsidRPr="00FC4A2C">
        <w:rPr>
          <w:noProof/>
        </w:rPr>
        <w:t>[35]</w:t>
      </w:r>
      <w:r>
        <w:fldChar w:fldCharType="end"/>
      </w:r>
      <w:r>
        <w:t xml:space="preserve">, mã hóa trực tiếp khoảng trễ liên tục </w:t>
      </w:r>
      <m:oMath>
        <m:r>
          <w:rPr>
            <w:rFonts w:ascii="Cambria Math" w:hAnsi="Cambria Math"/>
          </w:rPr>
          <m:t>Δt</m:t>
        </m:r>
      </m:oMath>
      <w:r>
        <w:t xml:space="preserve"> giữa các hành vi liên tiếp nhằm tránh việc rời rạc hóa thô thành các time-bin cố định, cho phép mô hình biểu diễn và phân biệt các nhịp thời gian khác nhau trong phạm vi thiết kế (như sự khác biệt giữa hai hành vi diễn ra cách nhau 10 mili-giây trong một đoạn mã tự động so với cách nhau 10 giờ trong hoạt động thông thường), song phép chiếu điều hòa này không hàm ý một ánh xạ một-một hay bảo toàn tuyệt đối mọi giá trị khoảng trễ thực tế. Toàn bộ các siêu tham số cấu trúc như số tầng encoder </w:t>
      </w:r>
      <m:oMath>
        <m:sSub>
          <m:sSubPr>
            <m:ctrlPr>
              <w:rPr>
                <w:rFonts w:ascii="Cambria Math" w:hAnsi="Cambria Math"/>
              </w:rPr>
            </m:ctrlPr>
          </m:sSubPr>
          <m:e>
            <m:r>
              <w:rPr>
                <w:rFonts w:ascii="Cambria Math" w:hAnsi="Cambria Math"/>
              </w:rPr>
              <m:t>N</m:t>
            </m:r>
          </m:e>
          <m:sub>
            <m:r>
              <m:rPr>
                <m:nor/>
              </m:rPr>
              <m:t>layers</m:t>
            </m:r>
          </m:sub>
        </m:sSub>
      </m:oMath>
      <w:r>
        <w:t xml:space="preserve">, số đầu chú ý </w:t>
      </w:r>
      <m:oMath>
        <m:sSub>
          <m:sSubPr>
            <m:ctrlPr>
              <w:rPr>
                <w:rFonts w:ascii="Cambria Math" w:hAnsi="Cambria Math"/>
              </w:rPr>
            </m:ctrlPr>
          </m:sSubPr>
          <m:e>
            <m:r>
              <w:rPr>
                <w:rFonts w:ascii="Cambria Math" w:hAnsi="Cambria Math"/>
              </w:rPr>
              <m:t>N</m:t>
            </m:r>
          </m:e>
          <m:sub>
            <m:r>
              <m:rPr>
                <m:nor/>
              </m:rPr>
              <m:t>heads</m:t>
            </m:r>
          </m:sub>
        </m:sSub>
      </m:oMath>
      <w:r>
        <w:t xml:space="preserve">, số chiều ẩn </w:t>
      </w:r>
      <m:oMath>
        <m:sSub>
          <m:sSubPr>
            <m:ctrlPr>
              <w:rPr>
                <w:rFonts w:ascii="Cambria Math" w:hAnsi="Cambria Math"/>
              </w:rPr>
            </m:ctrlPr>
          </m:sSubPr>
          <m:e>
            <m:r>
              <w:rPr>
                <w:rFonts w:ascii="Cambria Math" w:hAnsi="Cambria Math"/>
              </w:rPr>
              <m:t>d</m:t>
            </m:r>
          </m:e>
          <m:sub>
            <m:r>
              <m:rPr>
                <m:nor/>
              </m:rPr>
              <m:t>model</m:t>
            </m:r>
          </m:sub>
        </m:sSub>
      </m:oMath>
      <w:r>
        <w:t xml:space="preserve">, số chiều lan truyền </w:t>
      </w:r>
      <m:oMath>
        <m:sSub>
          <m:sSubPr>
            <m:ctrlPr>
              <w:rPr>
                <w:rFonts w:ascii="Cambria Math" w:hAnsi="Cambria Math"/>
              </w:rPr>
            </m:ctrlPr>
          </m:sSubPr>
          <m:e>
            <m:r>
              <w:rPr>
                <w:rFonts w:ascii="Cambria Math" w:hAnsi="Cambria Math"/>
              </w:rPr>
              <m:t>d</m:t>
            </m:r>
          </m:e>
          <m:sub>
            <m:r>
              <m:rPr>
                <m:nor/>
              </m:rPr>
              <m:t>ff</m:t>
            </m:r>
          </m:sub>
        </m:sSub>
      </m:oMath>
      <w:r>
        <w:t xml:space="preserve"> và tỷ lệ dropout </w:t>
      </w:r>
      <m:oMath>
        <m:sSub>
          <m:sSubPr>
            <m:ctrlPr>
              <w:rPr>
                <w:rFonts w:ascii="Cambria Math" w:hAnsi="Cambria Math"/>
              </w:rPr>
            </m:ctrlPr>
          </m:sSubPr>
          <m:e>
            <m:r>
              <w:rPr>
                <w:rFonts w:ascii="Cambria Math" w:hAnsi="Cambria Math"/>
              </w:rPr>
              <m:t>p</m:t>
            </m:r>
          </m:e>
          <m:sub>
            <m:r>
              <m:rPr>
                <m:nor/>
              </m:rPr>
              <m:t>drop</m:t>
            </m:r>
          </m:sub>
        </m:sSub>
      </m:oMath>
      <w:r>
        <w:t xml:space="preserve"> đều được xác lập dựa trên tập huấn luyện và kiểm định (Train/Validation), không sử dụng nhãn kiểm tra.</w:t>
      </w:r>
    </w:p>
    <w:p w:rsidR="00024E08" w:rsidRDefault="00AB6848">
      <w:pPr>
        <w:pStyle w:val="Heading4"/>
        <w:spacing w:before="160" w:after="80"/>
      </w:pPr>
      <w:r>
        <w:rPr>
          <w:b/>
          <w:sz w:val="26"/>
        </w:rPr>
        <w:t>Mục tiêu huấn luyện tự giám sát</w:t>
      </w:r>
    </w:p>
    <w:p w:rsidR="00024E08" w:rsidRDefault="00AB6848">
      <w:pPr>
        <w:keepNext/>
        <w:spacing w:after="120" w:line="360" w:lineRule="auto"/>
        <w:ind w:firstLine="720"/>
      </w:pPr>
      <w:r>
        <w:t>Quy trình huấn luyện bộ trích xuất tuần tự mà không gây rò rỉ nhãn tấn công hay phụ thuộc vào tri thức chuyên gia định trước được tối ưu hóa qua ba mục tiêu tự giám sát với đầu dự đoán phụ trợ và tiêu chuẩn tối ưu hóa rõ ràng:</w:t>
      </w:r>
    </w:p>
    <w:p w:rsidR="00024E08" w:rsidRDefault="00AB6848">
      <w:pPr>
        <w:keepNext/>
        <w:numPr>
          <w:ilvl w:val="0"/>
          <w:numId w:val="14"/>
        </w:numPr>
        <w:spacing w:after="80" w:line="360" w:lineRule="auto"/>
        <w:ind w:hanging="357"/>
      </w:pPr>
      <w:r>
        <w:t xml:space="preserve">Tác vụ dự đoán sự kiện bị che (Masked Event Prediction, </w:t>
      </w:r>
      <m:oMath>
        <m:sSub>
          <m:sSubPr>
            <m:ctrlPr>
              <w:rPr>
                <w:rFonts w:ascii="Cambria Math" w:hAnsi="Cambria Math"/>
              </w:rPr>
            </m:ctrlPr>
          </m:sSubPr>
          <m:e>
            <m:r>
              <m:rPr>
                <m:scr m:val="script"/>
              </m:rPr>
              <w:rPr>
                <w:rFonts w:ascii="Cambria Math" w:hAnsi="Cambria Math"/>
              </w:rPr>
              <m:t>L</m:t>
            </m:r>
          </m:e>
          <m:sub>
            <m:r>
              <m:rPr>
                <m:nor/>
              </m:rPr>
              <m:t>MEP</m:t>
            </m:r>
          </m:sub>
        </m:sSub>
      </m:oMath>
      <w:r>
        <w:t xml:space="preserve">): Thích ứng từ phương pháp LogBERT </w:t>
      </w:r>
      <w:r>
        <w:fldChar w:fldCharType="begin"/>
      </w:r>
      <w:r>
        <w:instrText xml:space="preserve">CITATION SRC000004 \l 1033 </w:instrText>
      </w:r>
      <w:r>
        <w:fldChar w:fldCharType="separate"/>
      </w:r>
      <w:r w:rsidR="00FC4A2C">
        <w:rPr>
          <w:noProof/>
        </w:rPr>
        <w:t xml:space="preserve"> </w:t>
      </w:r>
      <w:r w:rsidR="00FC4A2C" w:rsidRPr="00FC4A2C">
        <w:rPr>
          <w:noProof/>
        </w:rPr>
        <w:t>[20]</w:t>
      </w:r>
      <w:r>
        <w:fldChar w:fldCharType="end"/>
      </w:r>
      <w:r>
        <w:t xml:space="preserve">, che ngẫu nhiên tập chỉ số sự kiện </w:t>
      </w:r>
      <m:oMath>
        <m:sSub>
          <m:sSubPr>
            <m:ctrlPr>
              <w:rPr>
                <w:rFonts w:ascii="Cambria Math" w:hAnsi="Cambria Math"/>
              </w:rPr>
            </m:ctrlPr>
          </m:sSubPr>
          <m:e>
            <m:r>
              <m:rPr>
                <m:scr m:val="script"/>
              </m:rPr>
              <w:rPr>
                <w:rFonts w:ascii="Cambria Math" w:hAnsi="Cambria Math"/>
              </w:rPr>
              <m:t>M</m:t>
            </m:r>
          </m:e>
          <m:sub>
            <m:r>
              <m:rPr>
                <m:nor/>
              </m:rPr>
              <m:t>event</m:t>
            </m:r>
          </m:sub>
        </m:sSub>
        <m:r>
          <w:rPr>
            <w:rFonts w:ascii="Cambria Math" w:hAnsi="Cambria Math"/>
          </w:rPr>
          <m:t>⊂{1,…,L}</m:t>
        </m:r>
      </m:oMath>
      <w:r>
        <w:t xml:space="preserve"> theo tỷ lệ che </w:t>
      </w:r>
      <m:oMath>
        <m:sSubSup>
          <m:sSubSupPr>
            <m:ctrlPr>
              <w:rPr>
                <w:rFonts w:ascii="Cambria Math" w:hAnsi="Cambria Math"/>
              </w:rPr>
            </m:ctrlPr>
          </m:sSubSupPr>
          <m:e>
            <m:r>
              <w:rPr>
                <w:rFonts w:ascii="Cambria Math" w:hAnsi="Cambria Math"/>
              </w:rPr>
              <m:t>r</m:t>
            </m:r>
          </m:e>
          <m:sub>
            <m:r>
              <m:rPr>
                <m:nor/>
              </m:rPr>
              <m:t>mask</m:t>
            </m:r>
          </m:sub>
          <m:sup>
            <m:r>
              <m:rPr>
                <m:nor/>
              </m:rPr>
              <m:t>event</m:t>
            </m:r>
          </m:sup>
        </m:sSubSup>
        <m:r>
          <w:rPr>
            <w:rFonts w:ascii="Cambria Math" w:hAnsi="Cambria Math"/>
          </w:rPr>
          <m:t>∈(0,1)</m:t>
        </m:r>
      </m:oMath>
      <w:r>
        <w:t xml:space="preserve"> (trong đó đề tài lựa chọn giá trị 15% làm điểm khởi tạo tham chiếu và được khóa cố định trên tập Train/Validation trước khi đánh giá trên tập Test).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sup>
        </m:sSup>
      </m:oMath>
      <w:r>
        <w:t xml:space="preserve"> ánh xạ trạng thái ẩn </w:t>
      </w:r>
      <m:oMath>
        <m:sSub>
          <m:sSubPr>
            <m:ctrlPr>
              <w:rPr>
                <w:rFonts w:ascii="Cambria Math" w:hAnsi="Cambria Math"/>
              </w:rPr>
            </m:ctrlPr>
          </m:sSubPr>
          <m:e>
            <m:r>
              <w:rPr>
                <w:rFonts w:ascii="Cambria Math" w:hAnsi="Cambria Math"/>
              </w:rPr>
              <m:t>h</m:t>
            </m:r>
          </m:e>
          <m:sub>
            <m:r>
              <w:rPr>
                <w:rFonts w:ascii="Cambria Math" w:hAnsi="Cambria Math"/>
              </w:rPr>
              <m:t>i</m:t>
            </m:r>
          </m:sub>
        </m:sSub>
      </m:oMath>
      <w:r>
        <w:t xml:space="preserve"> sang không gian xác suất kiểu sự kiện. Mục tiêu (target) là nhãn kiểu sự kiện và hành động thực tế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event</m:t>
            </m:r>
          </m:sup>
        </m:sSubSup>
        <m:r>
          <w:rPr>
            <w:rFonts w:ascii="Cambria Math" w:hAnsi="Cambria Math"/>
          </w:rPr>
          <m:t>∈{1,…,</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event</m:t>
            </m:r>
          </m:sub>
        </m:sSub>
        <m:r>
          <w:rPr>
            <w:rFonts w:ascii="Cambria Math" w:hAnsi="Cambria Math"/>
          </w:rPr>
          <m:t>)}</m:t>
        </m:r>
      </m:oMath>
      <w:r>
        <w:t xml:space="preserve">, tối ưu </w:t>
      </w:r>
      <w:r>
        <w:lastRenderedPageBreak/>
        <w:t xml:space="preserve">hóa qua hàm mất mát Categorical Cross-Entropy trung bình trên tập bị che, cung cấp gradient cập nhật trực tiếp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MEP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event</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event</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m:t>
                  </m:r>
                </m:e>
                <m:sub>
                  <m:sSub>
                    <m:sSubPr>
                      <m:ctrlPr>
                        <w:rPr>
                          <w:rFonts w:ascii="Cambria Math" w:hAnsi="Cambria Math"/>
                        </w:rPr>
                      </m:ctrlPr>
                    </m:sSubPr>
                    <m:e>
                      <m:r>
                        <w:rPr>
                          <w:rFonts w:ascii="Cambria Math" w:hAnsi="Cambria Math"/>
                          <w:noProof/>
                        </w:rPr>
                        <m:t>τ</m:t>
                      </m:r>
                    </m:e>
                    <m:sub>
                      <m:r>
                        <w:rPr>
                          <w:rFonts w:ascii="Cambria Math" w:hAnsi="Cambria Math"/>
                          <w:noProof/>
                        </w:rPr>
                        <m:t>i</m:t>
                      </m:r>
                    </m:sub>
                  </m:sSub>
                </m:sub>
              </m:sSub>
            </m:e>
          </m:nary>
        </m:oMath>
      </m:oMathPara>
    </w:p>
    <w:p w:rsidR="00024E08" w:rsidRDefault="00AB6848">
      <w:pPr>
        <w:keepNext/>
        <w:numPr>
          <w:ilvl w:val="0"/>
          <w:numId w:val="14"/>
        </w:numPr>
        <w:spacing w:after="80" w:line="360" w:lineRule="auto"/>
        <w:ind w:hanging="357"/>
      </w:pPr>
      <w:r>
        <w:t xml:space="preserve">Tác vụ dự đoán tham số an ninh bị che (Masked Parameter Prediction, </w:t>
      </w:r>
      <m:oMath>
        <m:sSub>
          <m:sSubPr>
            <m:ctrlPr>
              <w:rPr>
                <w:rFonts w:ascii="Cambria Math" w:hAnsi="Cambria Math"/>
              </w:rPr>
            </m:ctrlPr>
          </m:sSubPr>
          <m:e>
            <m:r>
              <m:rPr>
                <m:scr m:val="script"/>
              </m:rPr>
              <w:rPr>
                <w:rFonts w:ascii="Cambria Math" w:hAnsi="Cambria Math"/>
              </w:rPr>
              <m:t>L</m:t>
            </m:r>
          </m:e>
          <m:sub>
            <m:r>
              <m:rPr>
                <m:nor/>
              </m:rPr>
              <m:t>MPP</m:t>
            </m:r>
          </m:sub>
        </m:sSub>
      </m:oMath>
      <w:r>
        <w:t xml:space="preserve">): Thiết kế đóng góp riêng của chuyên đề nhằm che ngẫu nhiên tập tham số bảo toàn an ninh </w:t>
      </w:r>
      <m:oMath>
        <m:sSub>
          <m:sSubPr>
            <m:ctrlPr>
              <w:rPr>
                <w:rFonts w:ascii="Cambria Math" w:hAnsi="Cambria Math"/>
              </w:rPr>
            </m:ctrlPr>
          </m:sSubPr>
          <m:e>
            <m:r>
              <m:rPr>
                <m:scr m:val="script"/>
              </m:rPr>
              <w:rPr>
                <w:rFonts w:ascii="Cambria Math" w:hAnsi="Cambria Math"/>
              </w:rPr>
              <m:t>M</m:t>
            </m:r>
          </m:e>
          <m:sub>
            <m:r>
              <m:rPr>
                <m:nor/>
              </m:rPr>
              <m:t>param</m:t>
            </m:r>
          </m:sub>
        </m:sSub>
        <m:r>
          <w:rPr>
            <w:rFonts w:ascii="Cambria Math" w:hAnsi="Cambria Math"/>
          </w:rPr>
          <m:t>⊂{1,…,L}</m:t>
        </m:r>
      </m:oMath>
      <w:r>
        <w:t xml:space="preserve"> theo tỷ lệ </w:t>
      </w:r>
      <m:oMath>
        <m:sSubSup>
          <m:sSubSupPr>
            <m:ctrlPr>
              <w:rPr>
                <w:rFonts w:ascii="Cambria Math" w:hAnsi="Cambria Math"/>
              </w:rPr>
            </m:ctrlPr>
          </m:sSubSupPr>
          <m:e>
            <m:r>
              <w:rPr>
                <w:rFonts w:ascii="Cambria Math" w:hAnsi="Cambria Math"/>
              </w:rPr>
              <m:t>r</m:t>
            </m:r>
          </m:e>
          <m:sub>
            <m:r>
              <m:rPr>
                <m:nor/>
              </m:rPr>
              <m:t>mask</m:t>
            </m:r>
          </m:sub>
          <m:sup>
            <m:r>
              <m:rPr>
                <m:nor/>
              </m:rPr>
              <m:t>param</m:t>
            </m:r>
          </m:sup>
        </m:sSubSup>
        <m:r>
          <w:rPr>
            <w:rFonts w:ascii="Cambria Math" w:hAnsi="Cambria Math"/>
          </w:rPr>
          <m:t>∈(0,1)</m:t>
        </m:r>
      </m:oMath>
      <w:r>
        <w:t xml:space="preserve"> (khởi tạo tham chiếu 15% và được khóa cố định trên tập Validation trước khi thử nghiệm). Đầu dự đoán phụ trợ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model</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param</m:t>
                </m:r>
              </m:sub>
            </m:sSub>
            <m:r>
              <w:rPr>
                <w:rFonts w:ascii="Cambria Math" w:hAnsi="Cambria Math"/>
              </w:rPr>
              <m:t>)</m:t>
            </m:r>
          </m:sup>
        </m:sSup>
      </m:oMath>
      <w:r>
        <w:t xml:space="preserve"> dự đoán token tham số mục tiêu </w:t>
      </w:r>
      <m:oMath>
        <m:sSubSup>
          <m:sSubSupPr>
            <m:ctrlPr>
              <w:rPr>
                <w:rFonts w:ascii="Cambria Math" w:hAnsi="Cambria Math"/>
              </w:rPr>
            </m:ctrlPr>
          </m:sSubSupPr>
          <m:e>
            <m:r>
              <w:rPr>
                <w:rFonts w:ascii="Cambria Math" w:hAnsi="Cambria Math"/>
              </w:rPr>
              <m:t>y</m:t>
            </m:r>
          </m:e>
          <m:sub>
            <m:r>
              <w:rPr>
                <w:rFonts w:ascii="Cambria Math" w:hAnsi="Cambria Math"/>
              </w:rPr>
              <m:t>i</m:t>
            </m:r>
          </m:sub>
          <m:sup>
            <m:r>
              <m:rPr>
                <m:nor/>
              </m:rPr>
              <m:t>param</m:t>
            </m:r>
          </m:sup>
        </m:sSubSup>
      </m:oMath>
      <w:r>
        <w:t xml:space="preserve">. Mục tiêu tái dựng được định nghĩa chuẩn xác là token đã qua chuẩn hóa và biến đổi bảo vệ quyền riêng tư </w:t>
      </w:r>
      <m:oMath>
        <m:sSub>
          <m:sSubPr>
            <m:ctrlPr>
              <w:rPr>
                <w:rFonts w:ascii="Cambria Math" w:hAnsi="Cambria Math"/>
              </w:rPr>
            </m:ctrlPr>
          </m:sSubPr>
          <m:e>
            <m:r>
              <w:rPr>
                <w:rFonts w:ascii="Cambria Math" w:hAnsi="Cambria Math"/>
              </w:rPr>
              <m:t>π</m:t>
            </m:r>
          </m:e>
          <m:sub>
            <m:r>
              <w:rPr>
                <w:rFonts w:ascii="Cambria Math" w:hAnsi="Cambria Math"/>
              </w:rPr>
              <m:t>ψ</m:t>
            </m:r>
          </m:sub>
        </m:sSub>
      </m:oMath>
      <w:r>
        <w:t xml:space="preserve"> tại Mục 2.2 (gồm token thực thể giả danh hóa, token tham số an ninh chuẩn hóa hoặc token kiểu hóa UNKNOWN-SAFE), tuyệt đối không đặt mục tiêu là chuỗi nhạy cảm thô. Hàm mất mát Categorical Cross-Entropy tính trung bình trên </w:t>
      </w:r>
      <m:oMath>
        <m:sSub>
          <m:sSubPr>
            <m:ctrlPr>
              <w:rPr>
                <w:rFonts w:ascii="Cambria Math" w:hAnsi="Cambria Math"/>
              </w:rPr>
            </m:ctrlPr>
          </m:sSubPr>
          <m:e>
            <m:r>
              <m:rPr>
                <m:scr m:val="script"/>
              </m:rPr>
              <w:rPr>
                <w:rFonts w:ascii="Cambria Math" w:hAnsi="Cambria Math"/>
              </w:rPr>
              <m:t>M</m:t>
            </m:r>
          </m:e>
          <m:sub>
            <m:r>
              <m:rPr>
                <m:nor/>
              </m:rPr>
              <m:t>param</m:t>
            </m:r>
          </m:sub>
        </m:sSub>
      </m:oMath>
      <w:r>
        <w:t xml:space="preserve">,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param</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rPr>
                <m:t>MPP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param</m:t>
                  </m:r>
                </m:sub>
              </m:sSub>
            </m:sub>
            <m:sup/>
            <m:e>
              <m:nary>
                <m:naryPr>
                  <m:chr m:val="∑"/>
                  <m:limLoc m:val="undOvr"/>
                  <m:grow m:val="1"/>
                  <m:supHide m:val="1"/>
                  <m:ctrlPr>
                    <w:rPr>
                      <w:rFonts w:ascii="Cambria Math" w:hAnsi="Cambria Math"/>
                    </w:rPr>
                  </m:ctrlPr>
                </m:naryPr>
                <m:sub>
                  <m:r>
                    <w:rPr>
                      <w:rFonts w:ascii="Cambria Math" w:hAnsi="Cambria Math"/>
                      <w:noProof/>
                    </w:rPr>
                    <m:t>(</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i</m:t>
                      </m:r>
                    </m:sub>
                    <m:sup>
                      <m:r>
                        <w:rPr>
                          <w:rFonts w:ascii="Cambria Math" w:hAnsi="Cambria Math"/>
                          <w:noProof/>
                        </w:rPr>
                        <m:t>priv</m:t>
                      </m:r>
                    </m:sup>
                  </m:sSubSup>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param</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param</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m:t>
                  </m:r>
                  <m:sSub>
                    <m:sSubPr>
                      <m:ctrlPr>
                        <w:rPr>
                          <w:rFonts w:ascii="Cambria Math" w:hAnsi="Cambria Math"/>
                        </w:rPr>
                      </m:ctrlPr>
                    </m:sSubPr>
                    <m:e>
                      <m:r>
                        <w:rPr>
                          <w:rFonts w:ascii="Cambria Math" w:hAnsi="Cambria Math"/>
                          <w:noProof/>
                        </w:rPr>
                        <m:t>k</m:t>
                      </m:r>
                    </m:e>
                    <m:sub>
                      <m:r>
                        <w:rPr>
                          <w:rFonts w:ascii="Cambria Math" w:hAnsi="Cambria Math"/>
                          <w:noProof/>
                        </w:rPr>
                        <m:t>j</m:t>
                      </m:r>
                    </m:sub>
                  </m:sSub>
                  <m:r>
                    <w:rPr>
                      <w:rFonts w:ascii="Cambria Math" w:hAnsi="Cambria Math"/>
                      <w:noProof/>
                    </w:rPr>
                    <m:t xml:space="preserve">, </m:t>
                  </m:r>
                  <m:sSub>
                    <m:sSubPr>
                      <m:ctrlPr>
                        <w:rPr>
                          <w:rFonts w:ascii="Cambria Math" w:hAnsi="Cambria Math"/>
                        </w:rPr>
                      </m:ctrlPr>
                    </m:sSubPr>
                    <m:e>
                      <m:r>
                        <w:rPr>
                          <w:rFonts w:ascii="Cambria Math" w:hAnsi="Cambria Math"/>
                          <w:noProof/>
                        </w:rPr>
                        <m:t>v</m:t>
                      </m:r>
                    </m:e>
                    <m:sub>
                      <m:r>
                        <w:rPr>
                          <w:rFonts w:ascii="Cambria Math" w:hAnsi="Cambria Math"/>
                          <w:noProof/>
                        </w:rPr>
                        <m:t>j</m:t>
                      </m:r>
                    </m:sub>
                  </m:sSub>
                  <m:r>
                    <w:rPr>
                      <w:rFonts w:ascii="Cambria Math" w:hAnsi="Cambria Math"/>
                      <w:noProof/>
                    </w:rPr>
                    <m:t>))</m:t>
                  </m:r>
                </m:e>
              </m:nary>
            </m:e>
          </m:nary>
        </m:oMath>
      </m:oMathPara>
    </w:p>
    <w:p w:rsidR="00024E08" w:rsidRDefault="00AB6848">
      <w:pPr>
        <w:keepNext/>
        <w:numPr>
          <w:ilvl w:val="0"/>
          <w:numId w:val="14"/>
        </w:numPr>
        <w:spacing w:after="80" w:line="360" w:lineRule="auto"/>
        <w:ind w:hanging="357"/>
      </w:pPr>
      <w:r>
        <w:t xml:space="preserve">Tác vụ dự đoán khoảng thời gian tương đối (Relative Time Gap Prediction, </w:t>
      </w:r>
      <m:oMath>
        <m:sSub>
          <m:sSubPr>
            <m:ctrlPr>
              <w:rPr>
                <w:rFonts w:ascii="Cambria Math" w:hAnsi="Cambria Math"/>
              </w:rPr>
            </m:ctrlPr>
          </m:sSubPr>
          <m:e>
            <m:r>
              <m:rPr>
                <m:scr m:val="script"/>
              </m:rPr>
              <w:rPr>
                <w:rFonts w:ascii="Cambria Math" w:hAnsi="Cambria Math"/>
              </w:rPr>
              <m:t>L</m:t>
            </m:r>
          </m:e>
          <m:sub>
            <m:r>
              <m:rPr>
                <m:nor/>
              </m:rPr>
              <m:t>time</m:t>
            </m:r>
          </m:sub>
        </m:sSub>
      </m:oMath>
      <w:r>
        <w:t xml:space="preserve">): Thiết kế đóng góp riêng của chuyên đề nhằm dự đoán khoảng cách thời gian giữa hai sự kiện kề nhau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i+1</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i</m:t>
            </m:r>
          </m:sub>
        </m:sSub>
        <m:r>
          <w:rPr>
            <w:rFonts w:ascii="Cambria Math" w:hAnsi="Cambria Math"/>
          </w:rPr>
          <m:t>≥0</m:t>
        </m:r>
      </m:oMath>
      <w:r>
        <w:t xml:space="preserve">. Đầu hồi quy phụ trợ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model</m:t>
                </m:r>
              </m:sub>
            </m:sSub>
          </m:sup>
        </m:sSup>
        <m:r>
          <m:rPr>
            <m:scr m:val="double-struck"/>
          </m:rPr>
          <w:rPr>
            <w:rFonts w:ascii="Cambria Math" w:hAnsi="Cambria Math"/>
          </w:rPr>
          <m:t>→R</m:t>
        </m:r>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i+1</m:t>
            </m:r>
          </m:sub>
        </m:sSub>
        <m:r>
          <w:rPr>
            <w:rFonts w:ascii="Cambria Math" w:hAnsi="Cambria Math"/>
          </w:rPr>
          <m:t>]</m:t>
        </m:r>
      </m:oMath>
      <w:r>
        <w:t xml:space="preserve"> để dự đoán giá trị logarit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i,i+1</m:t>
            </m:r>
          </m:sub>
        </m:sSub>
        <m:r>
          <w:rPr>
            <w:rFonts w:ascii="Cambria Math" w:hAnsi="Cambria Math"/>
          </w:rPr>
          <m:t>)</m:t>
        </m:r>
      </m:oMath>
      <w:r>
        <w:t xml:space="preserve">. Tiêu chuẩn tối ưu hóa là hàm Smooth L1 (Huber criterion, </w:t>
      </w:r>
      <m:oMath>
        <m:r>
          <w:rPr>
            <w:rFonts w:ascii="Cambria Math" w:hAnsi="Cambria Math"/>
          </w:rPr>
          <m:t>δ=1.0</m:t>
        </m:r>
      </m:oMath>
      <w:r>
        <w:t xml:space="preserve">) trung bình trên toàn bộ </w:t>
      </w:r>
      <m:oMath>
        <m:r>
          <w:rPr>
            <w:rFonts w:ascii="Cambria Math" w:hAnsi="Cambria Math"/>
          </w:rPr>
          <m:t>L-1</m:t>
        </m:r>
      </m:oMath>
      <w:r>
        <w:t xml:space="preserve"> cặp sự kiện liền kề, truyền gradient cho </w:t>
      </w:r>
      <m:oMath>
        <m:sSub>
          <m:sSubPr>
            <m:ctrlPr>
              <w:rPr>
                <w:rFonts w:ascii="Cambria Math" w:hAnsi="Cambria Math"/>
              </w:rPr>
            </m:ctrlPr>
          </m:sSubPr>
          <m:e>
            <m:r>
              <w:rPr>
                <w:rFonts w:ascii="Cambria Math" w:hAnsi="Cambria Math"/>
              </w:rPr>
              <m:t>θ</m:t>
            </m:r>
          </m:e>
          <m:sub>
            <m:r>
              <m:rPr>
                <m:nor/>
              </m:rPr>
              <m:t>seq</m:t>
            </m:r>
          </m:sub>
        </m:sSub>
      </m:oMath>
      <w:r>
        <w:t xml:space="preserve"> và </w:t>
      </w:r>
      <m:oMath>
        <m:sSubSup>
          <m:sSubSupPr>
            <m:ctrlPr>
              <w:rPr>
                <w:rFonts w:ascii="Cambria Math" w:hAnsi="Cambria Math"/>
              </w:rPr>
            </m:ctrlPr>
          </m:sSubSupPr>
          <m:e>
            <m:r>
              <w:rPr>
                <w:rFonts w:ascii="Cambria Math" w:hAnsi="Cambria Math"/>
              </w:rPr>
              <m:t>ϕ</m:t>
            </m:r>
          </m:e>
          <m:sub>
            <m:r>
              <m:rPr>
                <m:nor/>
              </m:rPr>
              <m:t>seq</m:t>
            </m:r>
          </m:sub>
          <m:sup>
            <m:r>
              <m:rPr>
                <m:nor/>
              </m:rPr>
              <m:t>time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i ∈ </m:t>
              </m:r>
              <m:sSub>
                <m:sSubPr>
                  <m:ctrlPr>
                    <w:rPr>
                      <w:rFonts w:ascii="Cambria Math" w:hAnsi="Cambria Math"/>
                    </w:rPr>
                  </m:ctrlPr>
                </m:sSubPr>
                <m:e>
                  <m:r>
                    <m:rPr>
                      <m:scr m:val="script"/>
                    </m:rPr>
                    <w:rPr>
                      <w:rFonts w:ascii="Cambria Math" w:hAnsi="Cambria Math"/>
                      <w:noProof/>
                    </w:rPr>
                    <m:t>M</m:t>
                  </m:r>
                </m:e>
                <m:sub>
                  <m:r>
                    <w:rPr>
                      <w:rFonts w:ascii="Cambria Math" w:hAnsi="Cambria Math"/>
                      <w:noProof/>
                    </w:rPr>
                    <m:t>time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seq</m:t>
                  </m:r>
                </m:sub>
                <m:sup>
                  <m:r>
                    <w:rPr>
                      <w:rFonts w:ascii="Cambria Math" w:hAnsi="Cambria Math"/>
                      <w:noProof/>
                    </w:rPr>
                    <m:t>time</m:t>
                  </m:r>
                </m:sup>
              </m:sSubSup>
              <m:r>
                <w:rPr>
                  <w:rFonts w:ascii="Cambria Math" w:hAnsi="Cambria Math"/>
                  <w:noProof/>
                </w:rPr>
                <m:t>(</m:t>
              </m:r>
              <m:sSubSup>
                <m:sSubSupPr>
                  <m:ctrlPr>
                    <w:rPr>
                      <w:rFonts w:ascii="Cambria Math" w:hAnsi="Cambria Math"/>
                    </w:rPr>
                  </m:ctrlPr>
                </m:sSubSupPr>
                <m:e>
                  <m:r>
                    <m:rPr>
                      <m:sty m:val="bi"/>
                    </m:rPr>
                    <w:rPr>
                      <w:rFonts w:ascii="Cambria Math" w:hAnsi="Cambria Math"/>
                      <w:noProof/>
                    </w:rPr>
                    <m:t>h</m:t>
                  </m:r>
                </m:e>
                <m:sub>
                  <m:r>
                    <w:rPr>
                      <w:rFonts w:ascii="Cambria Math" w:hAnsi="Cambria Math"/>
                      <w:noProof/>
                    </w:rPr>
                    <m:t>i</m:t>
                  </m:r>
                </m:sub>
                <m:sup>
                  <m:r>
                    <w:rPr>
                      <w:rFonts w:ascii="Cambria Math" w:hAnsi="Cambria Math"/>
                      <w:noProof/>
                    </w:rPr>
                    <m:t>seq</m:t>
                  </m:r>
                </m:sup>
              </m:sSubSup>
              <m:r>
                <w:rPr>
                  <w:rFonts w:ascii="Cambria Math" w:hAnsi="Cambria Math"/>
                  <w:noProof/>
                </w:rPr>
                <m:t xml:space="preserve">), log(1 + </m:t>
              </m:r>
              <m:sSub>
                <m:sSubPr>
                  <m:ctrlPr>
                    <w:rPr>
                      <w:rFonts w:ascii="Cambria Math" w:hAnsi="Cambria Math"/>
                    </w:rPr>
                  </m:ctrlPr>
                </m:sSubPr>
                <m:e>
                  <m:r>
                    <w:rPr>
                      <w:rFonts w:ascii="Cambria Math" w:hAnsi="Cambria Math"/>
                      <w:noProof/>
                    </w:rPr>
                    <m:t>Δt</m:t>
                  </m:r>
                </m:e>
                <m:sub>
                  <m:r>
                    <w:rPr>
                      <w:rFonts w:ascii="Cambria Math" w:hAnsi="Cambria Math"/>
                      <w:noProof/>
                    </w:rPr>
                    <m:t>i</m:t>
                  </m:r>
                </m:sub>
              </m:sSub>
              <m:r>
                <w:rPr>
                  <w:rFonts w:ascii="Cambria Math" w:hAnsi="Cambria Math"/>
                  <w:noProof/>
                </w:rPr>
                <m:t>))</m:t>
              </m:r>
            </m:e>
          </m:nary>
        </m:oMath>
      </m:oMathPara>
    </w:p>
    <w:p w:rsidR="00024E08" w:rsidRDefault="00AB6848">
      <w:pPr>
        <w:spacing w:after="120" w:line="360" w:lineRule="auto"/>
        <w:ind w:firstLine="720"/>
      </w:pPr>
      <w:r>
        <w:lastRenderedPageBreak/>
        <w:t xml:space="preserve">Hàm mất mát tổng thể của Bộ trích xuất tuần tự trong Giai đoạn A1 là tổng kết hợp có trọng số: </w:t>
      </w:r>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w:r>
        <w:t xml:space="preserve">, trong đó các hệ số </w:t>
      </w:r>
      <m:oMath>
        <m:sSub>
          <m:sSubPr>
            <m:ctrlPr>
              <w:rPr>
                <w:rFonts w:ascii="Cambria Math" w:hAnsi="Cambria Math"/>
              </w:rPr>
            </m:ctrlPr>
          </m:sSubPr>
          <m:e>
            <m:r>
              <w:rPr>
                <w:rFonts w:ascii="Cambria Math" w:hAnsi="Cambria Math"/>
              </w:rPr>
              <m:t>α</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r>
          <w:rPr>
            <w:rFonts w:ascii="Cambria Math" w:hAnsi="Cambria Math"/>
          </w:rPr>
          <m:t>&gt;0</m:t>
        </m:r>
      </m:oMath>
      <w:r>
        <w:t xml:space="preserve"> được tinh chỉnh trên tập Validation.</w:t>
      </w:r>
    </w:p>
    <w:p w:rsidR="00024E08" w:rsidRDefault="00AB6848">
      <w:pPr>
        <w:pStyle w:val="Heading4"/>
        <w:spacing w:before="160" w:after="80"/>
      </w:pPr>
      <w:r>
        <w:rPr>
          <w:b/>
          <w:sz w:val="26"/>
        </w:rPr>
        <w:t>Giao diện đầu ra của bộ trích xuất tuần tự</w:t>
      </w:r>
    </w:p>
    <w:p w:rsidR="00024E08" w:rsidRDefault="00AB6848">
      <w:pPr>
        <w:keepNext/>
        <w:spacing w:after="120" w:line="360" w:lineRule="auto"/>
        <w:ind w:firstLine="720"/>
      </w:pPr>
      <w:r>
        <w:t xml:space="preserve">Sau khi đi qua </w:t>
      </w:r>
      <m:oMath>
        <m:sSub>
          <m:sSubPr>
            <m:ctrlPr>
              <w:rPr>
                <w:rFonts w:ascii="Cambria Math" w:hAnsi="Cambria Math"/>
              </w:rPr>
            </m:ctrlPr>
          </m:sSubPr>
          <m:e>
            <m:r>
              <w:rPr>
                <w:rFonts w:ascii="Cambria Math" w:hAnsi="Cambria Math"/>
              </w:rPr>
              <m:t>N</m:t>
            </m:r>
          </m:e>
          <m:sub>
            <m:r>
              <m:rPr>
                <m:nor/>
              </m:rPr>
              <m:t>layers</m:t>
            </m:r>
          </m:sub>
        </m:sSub>
      </m:oMath>
      <w:r>
        <w:t xml:space="preserve"> khối Transformer Encoder, chuỗi biểu diễn ẩn </w:t>
      </w:r>
      <m:oMath>
        <m:sSub>
          <m:sSubPr>
            <m:ctrlPr>
              <w:rPr>
                <w:rFonts w:ascii="Cambria Math" w:hAnsi="Cambria Math"/>
              </w:rPr>
            </m:ctrlPr>
          </m:sSubPr>
          <m:e>
            <m:r>
              <w:rPr>
                <w:rFonts w:ascii="Cambria Math" w:hAnsi="Cambria Math"/>
              </w:rPr>
              <m:t>H</m:t>
            </m:r>
          </m:e>
          <m:sub>
            <m:r>
              <m:rPr>
                <m:nor/>
              </m:rPr>
              <m:t>seq</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sup>
        </m:sSup>
      </m:oMath>
      <w:r>
        <w:t xml:space="preserve"> được tổng hợp thành vector biểu diễn ngữ cảnh tuần tự </w:t>
      </w:r>
      <m:oMath>
        <m:sSub>
          <m:sSubPr>
            <m:ctrlPr>
              <w:rPr>
                <w:rFonts w:ascii="Cambria Math" w:hAnsi="Cambria Math"/>
              </w:rPr>
            </m:ctrlPr>
          </m:sSubPr>
          <m:e>
            <m:r>
              <w:rPr>
                <w:rFonts w:ascii="Cambria Math" w:hAnsi="Cambria Math"/>
              </w:rPr>
              <m:t>z</m:t>
            </m:r>
          </m:e>
          <m:sub>
            <m:r>
              <m:rPr>
                <m:nor/>
              </m:rPr>
              <m:t>seq</m:t>
            </m:r>
          </m:sub>
        </m:sSub>
      </m:oMath>
      <w:r>
        <w:t xml:space="preserve"> thông qua toán tử tổng hợp có trọng số chú ý (Attention-weighted Readout):</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α</m:t>
              </m:r>
            </m:e>
            <m:sub>
              <m:r>
                <w:rPr>
                  <w:rFonts w:ascii="Cambria Math" w:hAnsi="Cambria Math"/>
                </w:rPr>
                <m:t>i</m:t>
              </m:r>
            </m:sub>
          </m:sSub>
          <m:r>
            <w:rPr>
              <w:rFonts w:ascii="Cambria Math" w:hAnsi="Cambria Math"/>
            </w:rPr>
            <m:t>= softmax</m:t>
          </m:r>
          <m:d>
            <m:dPr>
              <m:ctrlPr>
                <w:rPr>
                  <w:rFonts w:ascii="Cambria Math" w:hAnsi="Cambria Math"/>
                  <w:i/>
                </w:rPr>
              </m:ctrlPr>
            </m:dPr>
            <m:e>
              <m:f>
                <m:fPr>
                  <m:ctrlPr>
                    <w:rPr>
                      <w:rFonts w:ascii="Cambria Math" w:hAnsi="Cambria Math"/>
                      <w:i/>
                    </w:rPr>
                  </m:ctrlPr>
                </m:fPr>
                <m:num>
                  <m:sSubSup>
                    <m:sSubSupPr>
                      <m:ctrlPr>
                        <w:rPr>
                          <w:rFonts w:ascii="Cambria Math" w:hAnsi="Cambria Math"/>
                          <w:i/>
                        </w:rPr>
                      </m:ctrlPr>
                    </m:sSubSupPr>
                    <m:e>
                      <m:r>
                        <w:rPr>
                          <w:rFonts w:ascii="Cambria Math" w:hAnsi="Cambria Math"/>
                        </w:rPr>
                        <m:t>w</m:t>
                      </m:r>
                    </m:e>
                    <m:sub>
                      <m:r>
                        <w:rPr>
                          <w:rFonts w:ascii="Cambria Math" w:hAnsi="Cambria Math"/>
                        </w:rPr>
                        <m:t>seq</m:t>
                      </m:r>
                    </m:sub>
                    <m:sup>
                      <m:r>
                        <w:rPr>
                          <w:rFonts w:ascii="Cambria Math" w:hAnsi="Cambria Math"/>
                        </w:rPr>
                        <m:t>T</m:t>
                      </m:r>
                    </m:sup>
                  </m:sSubSup>
                  <m:sSub>
                    <m:sSubPr>
                      <m:ctrlPr>
                        <w:rPr>
                          <w:rFonts w:ascii="Cambria Math" w:hAnsi="Cambria Math"/>
                          <w:i/>
                        </w:rPr>
                      </m:ctrlPr>
                    </m:sSubPr>
                    <m:e>
                      <m:r>
                        <w:rPr>
                          <w:rFonts w:ascii="Cambria Math" w:hAnsi="Cambria Math"/>
                        </w:rPr>
                        <m:t>h</m:t>
                      </m:r>
                    </m:e>
                    <m:sub>
                      <m:r>
                        <w:rPr>
                          <w:rFonts w:ascii="Cambria Math" w:hAnsi="Cambria Math"/>
                        </w:rPr>
                        <m:t>i</m:t>
                      </m:r>
                    </m:sub>
                  </m:sSub>
                </m:num>
                <m:den>
                  <m:rad>
                    <m:radPr>
                      <m:degHide m:val="1"/>
                      <m:ctrlPr>
                        <w:rPr>
                          <w:rFonts w:ascii="Cambria Math" w:hAnsi="Cambria Math"/>
                          <w:i/>
                        </w:rPr>
                      </m:ctrlPr>
                    </m:radPr>
                    <m:deg/>
                    <m:e>
                      <m:sSub>
                        <m:sSubPr>
                          <m:ctrlPr>
                            <w:rPr>
                              <w:rFonts w:ascii="Cambria Math" w:hAnsi="Cambria Math"/>
                              <w:i/>
                            </w:rPr>
                          </m:ctrlPr>
                        </m:sSubPr>
                        <m:e>
                          <m:r>
                            <w:rPr>
                              <w:rFonts w:ascii="Cambria Math" w:hAnsi="Cambria Math"/>
                            </w:rPr>
                            <m:t>d</m:t>
                          </m:r>
                        </m:e>
                        <m:sub>
                          <m:r>
                            <w:rPr>
                              <w:rFonts w:ascii="Cambria Math" w:hAnsi="Cambria Math"/>
                            </w:rPr>
                            <m:t>model</m:t>
                          </m:r>
                        </m:sub>
                      </m:sSub>
                    </m:e>
                  </m:rad>
                </m:den>
              </m:f>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seq</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L</m:t>
              </m:r>
            </m:sup>
            <m:e>
              <m:sSub>
                <m:sSubPr>
                  <m:ctrlPr>
                    <w:rPr>
                      <w:rFonts w:ascii="Cambria Math" w:hAnsi="Cambria Math"/>
                      <w:i/>
                    </w:rPr>
                  </m:ctrlPr>
                </m:sSubPr>
                <m:e>
                  <m:r>
                    <w:rPr>
                      <w:rFonts w:ascii="Cambria Math" w:hAnsi="Cambria Math"/>
                    </w:rPr>
                    <m:t>α</m:t>
                  </m:r>
                </m:e>
                <m:sub>
                  <m:r>
                    <w:rPr>
                      <w:rFonts w:ascii="Cambria Math" w:hAnsi="Cambria Math"/>
                    </w:rPr>
                    <m:t>i</m:t>
                  </m:r>
                </m:sub>
              </m:sSub>
              <m:sSub>
                <m:sSubPr>
                  <m:ctrlPr>
                    <w:rPr>
                      <w:rFonts w:ascii="Cambria Math" w:hAnsi="Cambria Math"/>
                      <w:i/>
                    </w:rPr>
                  </m:ctrlPr>
                </m:sSubPr>
                <m:e>
                  <m:r>
                    <w:rPr>
                      <w:rFonts w:ascii="Cambria Math" w:hAnsi="Cambria Math"/>
                    </w:rPr>
                    <m:t>W</m:t>
                  </m:r>
                </m:e>
                <m:sub>
                  <m:r>
                    <w:rPr>
                      <w:rFonts w:ascii="Cambria Math" w:hAnsi="Cambria Math"/>
                    </w:rPr>
                    <m:t>proj</m:t>
                  </m:r>
                </m:sub>
              </m:sSub>
              <m:sSub>
                <m:sSubPr>
                  <m:ctrlPr>
                    <w:rPr>
                      <w:rFonts w:ascii="Cambria Math" w:hAnsi="Cambria Math"/>
                      <w:i/>
                    </w:rPr>
                  </m:ctrlPr>
                </m:sSubPr>
                <m:e>
                  <m:r>
                    <w:rPr>
                      <w:rFonts w:ascii="Cambria Math" w:hAnsi="Cambria Math"/>
                    </w:rPr>
                    <m:t>h</m:t>
                  </m:r>
                </m:e>
                <m:sub>
                  <m:r>
                    <w:rPr>
                      <w:rFonts w:ascii="Cambria Math" w:hAnsi="Cambria Math"/>
                    </w:rPr>
                    <m:t>i</m:t>
                  </m:r>
                </m:sub>
              </m:sSub>
              <m:r>
                <w:rPr>
                  <w:rFonts w:ascii="Cambria Math" w:hAnsi="Cambria Math" w:cs="Cambria Math"/>
                </w:rPr>
                <m:t>∈</m:t>
              </m:r>
              <m:r>
                <w:rPr>
                  <w:rFonts w:ascii="Cambria Math" w:hAnsi="Cambria Math"/>
                </w:rPr>
                <m:t xml:space="preserve"> </m:t>
              </m:r>
              <m:sSup>
                <m:sSupPr>
                  <m:ctrlPr>
                    <w:rPr>
                      <w:rFonts w:ascii="Cambria Math" w:hAnsi="Cambria Math"/>
                      <w:i/>
                    </w:rPr>
                  </m:ctrlPr>
                </m:sSupPr>
                <m:e>
                  <m:r>
                    <m:rPr>
                      <m:scr m:val="double-struck"/>
                    </m:rPr>
                    <w:rPr>
                      <w:rFonts w:ascii="Cambria Math" w:hAnsi="Cambria Math"/>
                    </w:rPr>
                    <m:t>R</m:t>
                  </m:r>
                </m:e>
                <m:sup>
                  <m:sSub>
                    <m:sSubPr>
                      <m:ctrlPr>
                        <w:rPr>
                          <w:rFonts w:ascii="Cambria Math" w:hAnsi="Cambria Math"/>
                          <w:i/>
                        </w:rPr>
                      </m:ctrlPr>
                    </m:sSubPr>
                    <m:e>
                      <m:r>
                        <w:rPr>
                          <w:rFonts w:ascii="Cambria Math" w:hAnsi="Cambria Math"/>
                        </w:rPr>
                        <m:t>d</m:t>
                      </m:r>
                    </m:e>
                    <m:sub>
                      <m:r>
                        <w:rPr>
                          <w:rFonts w:ascii="Cambria Math" w:hAnsi="Cambria Math"/>
                        </w:rPr>
                        <m:t>seq</m:t>
                      </m:r>
                    </m:sub>
                  </m:sSub>
                </m:sup>
              </m:sSup>
            </m:e>
          </m:nary>
        </m:oMath>
      </m:oMathPara>
    </w:p>
    <w:p w:rsidR="00024E08" w:rsidRDefault="00AB6848">
      <w:pPr>
        <w:spacing w:after="120" w:line="360" w:lineRule="auto"/>
        <w:ind w:firstLine="720"/>
      </w:pPr>
      <w:r>
        <w:t xml:space="preserve">Đầu ra của Bộ trích xuất tuần tự là một gói biểu diễn chuẩn hóa mang vector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đại diện cho toàn bộ chuỗi hành vi trong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kèm theo siêu dữ liệu tương ứng bao gồm: khoảng thời gian sự kiện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phạm vi thực thể hoặc phiên tương ứng, mặt nạ sẵn sàng của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∈{0,1}</m:t>
        </m:r>
      </m:oMath>
      <w:r>
        <w:t xml:space="preserve">, và định danh cửa sổ. Giao diện này cung cấp đầy đủ thông tin để Tầng gióng hàng tại Mục 2.4 xác định quan hệ tương ứng giữa các góc nhìn mà không thực hiện dung hợp sớm hay sử dụng nhãn kiểm tra. Giả định kiến trúc gồm </w:t>
      </w:r>
      <m:oMath>
        <m:sSub>
          <m:sSubPr>
            <m:ctrlPr>
              <w:rPr>
                <w:rFonts w:ascii="Cambria Math" w:hAnsi="Cambria Math"/>
              </w:rPr>
            </m:ctrlPr>
          </m:sSubPr>
          <m:e>
            <m:r>
              <w:rPr>
                <w:rFonts w:ascii="Cambria Math" w:hAnsi="Cambria Math"/>
              </w:rPr>
              <m:t>N</m:t>
            </m:r>
          </m:e>
          <m:sub>
            <m:r>
              <m:rPr>
                <m:nor/>
              </m:rPr>
              <m:t>layers</m:t>
            </m:r>
          </m:sub>
        </m:sSub>
      </m:oMath>
      <w:r>
        <w:t xml:space="preserve"> tầng Transformer Encoder, độ dài chuỗi đầu vào </w:t>
      </w:r>
      <m:oMath>
        <m:r>
          <w:rPr>
            <w:rFonts w:ascii="Cambria Math" w:hAnsi="Cambria Math"/>
          </w:rPr>
          <m:t>L</m:t>
        </m:r>
      </m:oMath>
      <w:r>
        <w:t xml:space="preserve">, số chiều mô hình </w:t>
      </w:r>
      <m:oMath>
        <m:sSub>
          <m:sSubPr>
            <m:ctrlPr>
              <w:rPr>
                <w:rFonts w:ascii="Cambria Math" w:hAnsi="Cambria Math"/>
              </w:rPr>
            </m:ctrlPr>
          </m:sSubPr>
          <m:e>
            <m:r>
              <w:rPr>
                <w:rFonts w:ascii="Cambria Math" w:hAnsi="Cambria Math"/>
              </w:rPr>
              <m:t>d</m:t>
            </m:r>
          </m:e>
          <m:sub>
            <m:r>
              <m:rPr>
                <m:nor/>
              </m:rPr>
              <m:t>model</m:t>
            </m:r>
          </m:sub>
        </m:sSub>
      </m:oMath>
      <w:r>
        <w:t xml:space="preserve"> và số chiều tầng truyền thẳng </w:t>
      </w:r>
      <m:oMath>
        <m:sSub>
          <m:sSubPr>
            <m:ctrlPr>
              <w:rPr>
                <w:rFonts w:ascii="Cambria Math" w:hAnsi="Cambria Math"/>
              </w:rPr>
            </m:ctrlPr>
          </m:sSubPr>
          <m:e>
            <m:r>
              <w:rPr>
                <w:rFonts w:ascii="Cambria Math" w:hAnsi="Cambria Math"/>
              </w:rPr>
              <m:t>d</m:t>
            </m:r>
          </m:e>
          <m:sub>
            <m:r>
              <m:rPr>
                <m:nor/>
              </m:rPr>
              <m:t>ff</m:t>
            </m:r>
          </m:sub>
        </m:sSub>
      </m:oMath>
      <w:r>
        <w:t xml:space="preserve">, độ phức tạp tính toán của bộ trích xuất tuần tự là </w:t>
      </w:r>
      <m:oMath>
        <m:sSub>
          <m:sSubPr>
            <m:ctrlPr>
              <w:rPr>
                <w:rFonts w:ascii="Cambria Math" w:hAnsi="Cambria Math"/>
              </w:rPr>
            </m:ctrlPr>
          </m:sSubPr>
          <m:e>
            <m:r>
              <w:rPr>
                <w:rFonts w:ascii="Cambria Math" w:hAnsi="Cambria Math"/>
              </w:rPr>
              <m:t>C</m:t>
            </m:r>
          </m:e>
          <m:sub>
            <m:r>
              <m:rPr>
                <m:nor/>
              </m:rPr>
              <m:t>seq</m:t>
            </m:r>
          </m:sub>
        </m:sSub>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+L·</m:t>
        </m:r>
        <m:sSub>
          <m:sSubPr>
            <m:ctrlPr>
              <w:rPr>
                <w:rFonts w:ascii="Cambria Math" w:hAnsi="Cambria Math"/>
              </w:rPr>
            </m:ctrlPr>
          </m:sSubPr>
          <m:e>
            <m:r>
              <w:rPr>
                <w:rFonts w:ascii="Cambria Math" w:hAnsi="Cambria Math"/>
              </w:rPr>
              <m:t>d</m:t>
            </m:r>
          </m:e>
          <m:sub>
            <m:r>
              <m:rPr>
                <m:nor/>
              </m:rPr>
              <m:t>model</m:t>
            </m:r>
          </m:sub>
        </m:sSub>
        <m:r>
          <w:rPr>
            <w:rFonts w:ascii="Cambria Math" w:hAnsi="Cambria Math"/>
          </w:rPr>
          <m:t>·</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w:r>
        <w:t>, trong đó số hạng bậc hai phản ánh chi phí tính toán ma trận chú ý theo độ dài chuỗi.</w:t>
      </w:r>
    </w:p>
    <w:bookmarkStart w:id="51" w:name="BK_FIG_2_002_CANVAS"/>
    <w:p xmlns:ns3="http://schemas.openxmlformats.org/drawingml/2006/main" w:rsidR="00024E08" w:rsidRDefault="00AB6848">
      <w:pPr>
        <w:keepNext/>
        <w:spacing w:before="120" w:after="40"/>
        <w:jc w:val="center"/>
      </w:pPr>
      <w:r>
        <w:rPr>
          <w:noProof/>
        </w:rPr>
        <w:lastRenderedPageBreak/>
        <mc:AlternateContent>
          <mc:Choice Requires="wpc">
            <w:drawing>
              <wp:inline distT="0" distB="0" distL="0" distR="0">
                <wp:extent cx="5715000" cy="2032000"/>
                <wp:effectExtent l="0" t="0" r="0" b="6350"/>
                <wp:docPr id="8" name="Canvas 8"/>
                <wp:cNvGraphicFramePr>
                  <ns3:graphicFrameLocks noChangeAspect="1"/>
                </wp:cNvGraphicFramePr>
                <ns3:graphic>
                  <ns3:graphicData uri="http://schemas.microsoft.com/office/word/2010/wordprocessingCanvas">
                    <wpc:wpc>
                      <wpc:bg/>
                      <wpc:whole/>
                      <wps:wsp>
                        <wps:cNvPr id="9" name="Rectangle 9"/>
                        <wps:cNvSpPr/>
                        <wps:spPr>
                          <ns3:xfrm>
                            <ns3:off x="50800" y="50800"/>
                            <ns3:ext cx="5613400" cy="1955800"/>
                          </ns3:xfrm>
                          <ns3:prstGeom prst="rect">
                            <ns3:avLst/>
                          </ns3:prstGeom>
                          <ns3:solidFill>
                            <ns3:srgbClr val="FCFAF8"/>
                          </ns3:solidFill>
                          <ns3:ln w="12700">
                            <ns3:solidFill>
                              <ns3:srgbClr val="554133"/>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bodyPr rot="0" spcFirstLastPara="0" vertOverflow="overflow" horzOverflow="overflow" vert="horz" wrap="square" lIns="91440" tIns="45720" rIns="91440" bIns="45720" numCol="1" spcCol="0" rtlCol="0" fromWordArt="0" anchor="ctr" anchorCtr="0" forceAA="0" compatLnSpc="1">
                          <ns3:prstTxWarp prst="textNoShape">
                            <ns3:avLst/>
                          </ns3:prstTxWarp>
                          <ns3:noAutofit/>
                        </wps:bodyPr>
                      </wps:wsp>
                      <wps:wsp>
                        <wps:cNvPr id="10" name="Rectangle 10"/>
                        <wps:cNvSpPr/>
                        <wps:spPr>
                          <ns3:xfrm>
                            <ns3:off x="101600" y="101600"/>
                            <ns3:ext cx="1244600" cy="1828800"/>
                          </ns3:xfrm>
                          <ns3:prstGeom prst="rect">
                            <ns3:avLst/>
                          </ns3:prstGeom>
                          <ns3:solidFill>
                            <ns3:srgbClr val="FFFFFF"/>
                          </ns3:solidFill>
                          <ns3:ln w="12700">
                            <ns3:solidFill>
                              <ns3:srgbClr val="C78402"/>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 xml:space="preserve">CỬA SỔ </w:t>
                              </w:r>
                              <w:r>
                                <w:rPr>
                                  <w:rFonts w:ascii="Times New Roman" w:hAnsi="Times New Roman"/>
                                  <w:b/>
                                  <w:i/>
                                  <w:sz w:val="14"/>
                                  <w:color w:val="000000"/>
                                </w:rPr>
                                <w:t>W</w:t>
                              </w:r>
                              <w:r>
                                <w:rPr>
                                  <w:rFonts w:ascii="Times New Roman" w:hAnsi="Times New Roman"/>
                                  <w:b/>
                                  <w:sz w:val="14"/>
                                  <w:color w:val="000000"/>
                                  <w:vertAlign w:val="subscript"/>
                                </w:rPr>
                                <w:t>s</w:t>
                              </w:r>
                            </w:p>
                            <w:p>
                              <w:pPr>
                                <w:ind w:firstLine="0"/>
                                <w:jc w:val="center"/>
                                <w:spacing w:after="30" w:line="220" w:lineRule="auto"/>
                              </w:pPr>
                              <w:r>
                                <w:rPr>
                                  <w:rFonts w:ascii="Times New Roman" w:hAnsi="Times New Roman"/>
                                  <w:sz w:val="12"/>
                                  <w:color w:val="333333"/>
                                </w:rPr>
                                <w:t>(Typed Six-tuples)</w:t>
                              </w:r>
                            </w:p>
                            <w:p>
                              <w:pPr>
                                <w:ind w:left="140" w:hanging="100"/>
                                <w:jc w:val="left"/>
                                <w:spacing w:after="15"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sz w:val="13"/>
                                  <w:color w:val="000000"/>
                                  <w:vertAlign w:val="subscript"/>
                                </w:rPr>
                                <w:t>1</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sz w:val="13"/>
                                  <w:color w:val="000000"/>
                                  <w:vertAlign w:val="subscript"/>
                                </w:rPr>
                                <w:t>1</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sz w:val="13"/>
                                  <w:color w:val="000000"/>
                                  <w:vertAlign w:val="subscript"/>
                                </w:rPr>
                                <w:t>1</w:t>
                              </w:r>
                              <w:r>
                                <w:rPr>
                                  <w:rFonts w:ascii="Times New Roman" w:hAnsi="Times New Roman"/>
                                  <w:sz w:val="13"/>
                                  <w:color w:val="000000"/>
                                </w:rPr>
                                <w:t>)</w:t>
                              </w:r>
                            </w:p>
                            <w:p>
                              <w:pPr>
                                <w:ind w:left="140" w:hanging="100"/>
                                <w:jc w:val="left"/>
                                <w:spacing w:after="15"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sz w:val="13"/>
                                  <w:color w:val="000000"/>
                                  <w:vertAlign w:val="subscript"/>
                                </w:rPr>
                                <w:t>2</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sz w:val="13"/>
                                  <w:color w:val="000000"/>
                                  <w:vertAlign w:val="subscript"/>
                                </w:rPr>
                                <w:t>2</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sz w:val="13"/>
                                  <w:color w:val="000000"/>
                                  <w:vertAlign w:val="subscript"/>
                                </w:rPr>
                                <w:t>2</w:t>
                              </w:r>
                              <w:r>
                                <w:rPr>
                                  <w:rFonts w:ascii="Times New Roman" w:hAnsi="Times New Roman"/>
                                  <w:sz w:val="13"/>
                                  <w:color w:val="000000"/>
                                </w:rPr>
                                <w:t>)</w:t>
                              </w:r>
                            </w:p>
                            <w:p>
                              <w:pPr>
                                <w:ind w:left="140" w:hanging="100"/>
                                <w:jc w:val="left"/>
                                <w:spacing w:after="15" w:line="220" w:lineRule="auto"/>
                              </w:pPr>
                              <w:r>
                                <w:rPr>
                                  <w:rFonts w:ascii="Times New Roman" w:hAnsi="Times New Roman"/>
                                  <w:sz w:val="13"/>
                                  <w:color w:val="555555"/>
                                </w:rPr>
                                <w:t>– …</w:t>
                              </w:r>
                            </w:p>
                            <w:p>
                              <w:pPr>
                                <w:ind w:left="140" w:hanging="100"/>
                                <w:jc w:val="left"/>
                                <w:spacing w:after="3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L</w:t>
                              </w:r>
                              <w:r>
                                <w:rPr>
                                  <w:rFonts w:ascii="Times New Roman" w:hAnsi="Times New Roman"/>
                                  <w:sz w:val="13"/>
                                  <w:color w:val="000000"/>
                                </w:rPr>
                                <w:t xml:space="preserve"> = (</w:t>
                              </w:r>
                              <w:r>
                                <w:rPr>
                                  <w:rFonts w:ascii="Times New Roman" w:hAnsi="Times New Roman"/>
                                  <w:i/>
                                  <w:sz w:val="13"/>
                                  <w:color w:val="000000"/>
                                </w:rPr>
                                <w:t>t</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τ</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o</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a</w:t>
                              </w:r>
                              <w:r>
                                <w:rPr>
                                  <w:rFonts w:ascii="Times New Roman" w:hAnsi="Times New Roman"/>
                                  <w:i/>
                                  <w:sz w:val="13"/>
                                  <w:color w:val="000000"/>
                                  <w:vertAlign w:val="subscript"/>
                                </w:rPr>
                                <w:t>L</w:t>
                              </w:r>
                              <w:r>
                                <w:rPr>
                                  <w:rFonts w:ascii="Times New Roman" w:hAnsi="Times New Roman"/>
                                  <w:sz w:val="13"/>
                                  <w:color w:val="000000"/>
                                </w:rPr>
                                <w:t xml:space="preserve">, </w:t>
                              </w:r>
                              <w:r>
                                <w:rPr>
                                  <w:rFonts w:ascii="Times New Roman" w:hAnsi="Times New Roman"/>
                                  <w:i/>
                                  <w:sz w:val="13"/>
                                  <w:color w:val="000000"/>
                                </w:rPr>
                                <w:t>p</w:t>
                              </w:r>
                              <w:r>
                                <w:rPr>
                                  <w:rFonts w:ascii="Times New Roman" w:hAnsi="Times New Roman"/>
                                  <w:i/>
                                  <w:sz w:val="13"/>
                                  <w:color w:val="000000"/>
                                  <w:vertAlign w:val="subscript"/>
                                </w:rPr>
                                <w:t>L</w:t>
                              </w:r>
                              <w:r>
                                <w:rPr>
                                  <w:rFonts w:ascii="Times New Roman" w:hAnsi="Times New Roman"/>
                                  <w:sz w:val="13"/>
                                  <w:color w:val="000000"/>
                                </w:rPr>
                                <w:t>)</w:t>
                              </w:r>
                            </w:p>
                            <w:p>
                              <w:pPr>
                                <w:ind w:firstLine="0"/>
                                <w:jc w:val="center"/>
                                <w:spacing w:after="0" w:line="220" w:lineRule="auto"/>
                              </w:pPr>
                              <w:r>
                                <w:rPr>
                                  <w:rFonts w:ascii="Times New Roman" w:hAnsi="Times New Roman"/>
                                  <w:i/>
                                  <w:sz w:val="12"/>
                                  <w:color w:val="000000"/>
                                </w:rPr>
                                <w:t>(</w:t>
                              </w:r>
                              <w:r>
                                <w:rPr>
                                  <w:rFonts w:ascii="Times New Roman" w:hAnsi="Times New Roman"/>
                                  <w:i/>
                                  <w:sz w:val="12"/>
                                  <w:color w:val="000000"/>
                                </w:rPr>
                                <w:t>L</w:t>
                              </w:r>
                              <w:r>
                                <w:rPr>
                                  <w:rFonts w:ascii="Times New Roman" w:hAnsi="Times New Roman"/>
                                  <w:sz w:val="12"/>
                                  <w:color w:val="000000"/>
                                </w:rPr>
                                <w:t xml:space="preserve"> ≤ </w:t>
                              </w:r>
                              <w:r>
                                <w:rPr>
                                  <w:rFonts w:ascii="Times New Roman" w:hAnsi="Times New Roman"/>
                                  <w:i/>
                                  <w:sz w:val="12"/>
                                  <w:color w:val="000000"/>
                                </w:rPr>
                                <w:t>L</w:t>
                              </w:r>
                              <w:r>
                                <w:rPr>
                                  <w:rFonts w:ascii="Times New Roman" w:hAnsi="Times New Roman"/>
                                  <w:i/>
                                  <w:sz w:val="12"/>
                                  <w:color w:val="000000"/>
                                  <w:vertAlign w:val="subscript"/>
                                </w:rPr>
                                <w:t>max</w:t>
                              </w:r>
                              <w:r>
                                <w:rPr>
                                  <w:rFonts w:ascii="Times New Roman" w:hAnsi="Times New Roman"/>
                                  <w:i/>
                                  <w:sz w:val="12"/>
                                  <w:color w:val="000000"/>
                                </w:rPr>
                                <w:t xml:space="preserve"> sự kiện)</w:t>
                              </w:r>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1" name="Straight Arrow Connector 11"/>
                        <wps:cNvCnPr/>
                        <wps:spPr>
                          <ns3:xfrm>
                            <ns3:off x="13462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2" name="Rectangle 12"/>
                        <wps:cNvSpPr/>
                        <wps:spPr>
                          <ns3:xfrm>
                            <ns3:off x="1447800" y="101600"/>
                            <ns3:ext cx="1371600" cy="1828800"/>
                          </ns3:xfrm>
                          <ns3:prstGeom prst="rect">
                            <ns3:avLst/>
                          </ns3:prstGeom>
                          <ns3:solidFill>
                            <ns3:srgbClr val="FFFFFF"/>
                          </ns3:solidFill>
                          <ns3:ln w="12700">
                            <ns3:solidFill>
                              <ns3:srgbClr val="A16903"/>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MÃ HÓA SỰ KIỆN</w:t>
                              </w:r>
                            </w:p>
                            <w:p>
                              <w:pPr>
                                <w:ind w:firstLine="0"/>
                                <w:jc w:val="center"/>
                                <w:spacing w:after="20" w:line="220" w:lineRule="auto"/>
                              </w:pPr>
                              <w:r>
                                <w:rPr>
                                  <w:rFonts w:ascii="Times New Roman" w:hAnsi="Times New Roman"/>
                                  <w:sz w:val="12"/>
                                  <w:color w:val="333333"/>
                                </w:rPr>
                                <w:t>(Typed Embedding)</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τ</w:t>
                              </w:r>
                              <w:r>
                                <w:rPr>
                                  <w:rFonts w:ascii="Times New Roman" w:hAnsi="Times New Roman"/>
                                  <w:sz w:val="13"/>
                                  <w:color w:val="000000"/>
                                </w:rPr>
                                <w:t>(</w:t>
                              </w:r>
                              <w:r>
                                <w:rPr>
                                  <w:rFonts w:ascii="Times New Roman" w:hAnsi="Times New Roman"/>
                                  <w:i/>
                                  <w:sz w:val="13"/>
                                  <w:color w:val="000000"/>
                                </w:rPr>
                                <w:t>τ</w:t>
                              </w:r>
                              <w:r>
                                <w:rPr>
                                  <w:rFonts w:ascii="Times New Roman" w:hAnsi="Times New Roman"/>
                                  <w:i/>
                                  <w:sz w:val="13"/>
                                  <w:color w:val="000000"/>
                                  <w:vertAlign w:val="subscript"/>
                                </w:rPr>
                                <w:t>i</w:t>
                              </w:r>
                              <w:r>
                                <w:rPr>
                                  <w:rFonts w:ascii="Times New Roman" w:hAnsi="Times New Roman"/>
                                  <w:sz w:val="13"/>
                                  <w:color w:val="000000"/>
                                </w:rPr>
                                <w:t>)</w:t>
                              </w:r>
                              <w:r>
                                <w:rPr>
                                  <w:rFonts w:ascii="Cambria Math" w:hAnsi="Cambria Math"/>
                                  <w:sz w:val="13"/>
                                  <w:color w:val="000000"/>
                                </w:rPr>
                                <w:t xml:space="preserve"> ⊕ </w:t>
                              </w:r>
                              <w:r>
                                <w:rPr>
                                  <w:rFonts w:ascii="Times New Roman" w:hAnsi="Times New Roman"/>
                                  <w:i/>
                                  <w:sz w:val="13"/>
                                  <w:color w:val="000000"/>
                                </w:rPr>
                                <w:t>e</w:t>
                              </w:r>
                              <w:r>
                                <w:rPr>
                                  <w:rFonts w:ascii="Times New Roman" w:hAnsi="Times New Roman"/>
                                  <w:i/>
                                  <w:sz w:val="13"/>
                                  <w:color w:val="000000"/>
                                  <w:vertAlign w:val="subscript"/>
                                </w:rPr>
                                <w:t>a</w:t>
                              </w:r>
                              <w:r>
                                <w:rPr>
                                  <w:rFonts w:ascii="Times New Roman" w:hAnsi="Times New Roman"/>
                                  <w:sz w:val="13"/>
                                  <w:color w:val="000000"/>
                                </w:rPr>
                                <w:t>(</w:t>
                              </w:r>
                              <w:r>
                                <w:rPr>
                                  <w:rFonts w:ascii="Times New Roman" w:hAnsi="Times New Roman"/>
                                  <w:i/>
                                  <w:sz w:val="13"/>
                                  <w:color w:val="000000"/>
                                </w:rPr>
                                <w:t>a</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[Kiểu/Hành vi]</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v</w:t>
                              </w:r>
                              <w:r>
                                <w:rPr>
                                  <w:rFonts w:ascii="Times New Roman" w:hAnsi="Times New Roman"/>
                                  <w:sz w:val="13"/>
                                  <w:color w:val="000000"/>
                                </w:rPr>
                                <w:t>(</w:t>
                              </w:r>
                              <w:r>
                                <w:rPr>
                                  <w:rFonts w:ascii="Times New Roman" w:hAnsi="Times New Roman"/>
                                  <w:i/>
                                  <w:sz w:val="13"/>
                                  <w:color w:val="000000"/>
                                </w:rPr>
                                <w:t>v</w:t>
                              </w:r>
                              <w:r>
                                <w:rPr>
                                  <w:rFonts w:ascii="Times New Roman" w:hAnsi="Times New Roman"/>
                                  <w:i/>
                                  <w:sz w:val="13"/>
                                  <w:color w:val="000000"/>
                                  <w:vertAlign w:val="subscript"/>
                                </w:rPr>
                                <w:t>i</w:t>
                              </w:r>
                              <w:r>
                                <w:rPr>
                                  <w:rFonts w:ascii="Times New Roman" w:hAnsi="Times New Roman"/>
                                  <w:sz w:val="13"/>
                                  <w:color w:val="000000"/>
                                </w:rPr>
                                <w:t>)</w:t>
                              </w:r>
                              <w:r>
                                <w:rPr>
                                  <w:rFonts w:ascii="Cambria Math" w:hAnsi="Cambria Math"/>
                                  <w:sz w:val="13"/>
                                  <w:color w:val="000000"/>
                                </w:rPr>
                                <w:t xml:space="preserve"> ⊕ </w:t>
                              </w:r>
                              <w:r>
                                <w:rPr>
                                  <w:rFonts w:ascii="Times New Roman" w:hAnsi="Times New Roman"/>
                                  <w:i/>
                                  <w:sz w:val="13"/>
                                  <w:color w:val="000000"/>
                                </w:rPr>
                                <w:t>e</w:t>
                              </w:r>
                              <w:r>
                                <w:rPr>
                                  <w:rFonts w:ascii="Times New Roman" w:hAnsi="Times New Roman"/>
                                  <w:i/>
                                  <w:sz w:val="13"/>
                                  <w:color w:val="000000"/>
                                  <w:vertAlign w:val="subscript"/>
                                </w:rPr>
                                <w:t>o</w:t>
                              </w:r>
                              <w:r>
                                <w:rPr>
                                  <w:rFonts w:ascii="Times New Roman" w:hAnsi="Times New Roman"/>
                                  <w:sz w:val="13"/>
                                  <w:color w:val="000000"/>
                                </w:rPr>
                                <w:t>(</w:t>
                              </w:r>
                              <w:r>
                                <w:rPr>
                                  <w:rFonts w:ascii="Times New Roman" w:hAnsi="Times New Roman"/>
                                  <w:i/>
                                  <w:sz w:val="13"/>
                                  <w:color w:val="000000"/>
                                </w:rPr>
                                <w:t>o</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[Thực thể]</w:t>
                              </w:r>
                            </w:p>
                            <w:p>
                              <w:pPr>
                                <w:ind w:left="140" w:hanging="100"/>
                                <w:jc w:val="left"/>
                                <w:spacing w:after="10" w:line="220" w:lineRule="auto"/>
                              </w:pPr>
                              <w:r>
                                <w:rPr>
                                  <w:rFonts w:ascii="Times New Roman" w:hAnsi="Times New Roman"/>
                                  <w:sz w:val="12"/>
                                  <w:color w:val="888888"/>
                                </w:rPr>
                                <w:t xml:space="preserve">– </w:t>
                              </w:r>
                              <w:r>
                                <w:rPr>
                                  <w:rFonts w:ascii="Cambria Math" w:hAnsi="Cambria Math"/>
                                  <w:sz w:val="13"/>
                                  <w:color w:val="000000"/>
                                </w:rPr>
                                <w:t xml:space="preserve">∑ </w:t>
                              </w:r>
                              <w:r>
                                <w:rPr>
                                  <w:rFonts w:ascii="Times New Roman" w:hAnsi="Times New Roman"/>
                                  <w:i/>
                                  <w:sz w:val="13"/>
                                  <w:color w:val="000000"/>
                                </w:rPr>
                                <w:t>e</w:t>
                              </w:r>
                              <w:r>
                                <w:rPr>
                                  <w:rFonts w:ascii="Times New Roman" w:hAnsi="Times New Roman"/>
                                  <w:i/>
                                  <w:sz w:val="13"/>
                                  <w:color w:val="000000"/>
                                  <w:vertAlign w:val="subscript"/>
                                </w:rPr>
                                <w:t>p</w:t>
                              </w:r>
                              <w:r>
                                <w:rPr>
                                  <w:rFonts w:ascii="Times New Roman" w:hAnsi="Times New Roman"/>
                                  <w:sz w:val="13"/>
                                  <w:color w:val="000000"/>
                                </w:rPr>
                                <w:t>(</w:t>
                              </w:r>
                              <w:r>
                                <w:rPr>
                                  <w:rFonts w:ascii="Times New Roman" w:hAnsi="Times New Roman"/>
                                  <w:i/>
                                  <w:sz w:val="13"/>
                                  <w:color w:val="000000"/>
                                </w:rPr>
                                <w:t>k</w:t>
                              </w:r>
                              <w:r>
                                <w:rPr>
                                  <w:rFonts w:ascii="Times New Roman" w:hAnsi="Times New Roman"/>
                                  <w:i/>
                                  <w:sz w:val="13"/>
                                  <w:color w:val="000000"/>
                                  <w:vertAlign w:val="subscript"/>
                                </w:rPr>
                                <w:t>j</w:t>
                              </w:r>
                              <w:r>
                                <w:rPr>
                                  <w:rFonts w:ascii="Times New Roman" w:hAnsi="Times New Roman"/>
                                  <w:sz w:val="13"/>
                                  <w:color w:val="000000"/>
                                </w:rPr>
                                <w:t xml:space="preserve">, </w:t>
                              </w:r>
                              <w:r>
                                <w:rPr>
                                  <w:rFonts w:ascii="Times New Roman" w:hAnsi="Times New Roman"/>
                                  <w:i/>
                                  <w:sz w:val="13"/>
                                  <w:color w:val="000000"/>
                                </w:rPr>
                                <w:t>v</w:t>
                              </w:r>
                              <w:r>
                                <w:rPr>
                                  <w:rFonts w:ascii="Times New Roman" w:hAnsi="Times New Roman"/>
                                  <w:i/>
                                  <w:sz w:val="13"/>
                                  <w:color w:val="000000"/>
                                  <w:vertAlign w:val="subscript"/>
                                </w:rPr>
                                <w:t>j</w:t>
                              </w:r>
                              <w:r>
                                <w:rPr>
                                  <w:rFonts w:ascii="Times New Roman" w:hAnsi="Times New Roman"/>
                                  <w:sz w:val="13"/>
                                  <w:color w:val="000000"/>
                                </w:rPr>
                                <w:t>)</w:t>
                              </w:r>
                              <w:r>
                                <w:rPr>
                                  <w:rFonts w:ascii="Times New Roman" w:hAnsi="Times New Roman"/>
                                  <w:sz w:val="12"/>
                                  <w:color w:val="222222"/>
                                </w:rPr>
                                <w:t xml:space="preserve"> [Tham số an ninh]</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time</w:t>
                              </w:r>
                              <w:r>
                                <w:rPr>
                                  <w:rFonts w:ascii="Times New Roman" w:hAnsi="Times New Roman"/>
                                  <w:sz w:val="13"/>
                                  <w:color w:val="000000"/>
                                </w:rPr>
                                <w:t>(</w:t>
                              </w:r>
                              <w:r>
                                <w:rPr>
                                  <w:rFonts w:ascii="Times New Roman" w:hAnsi="Times New Roman"/>
                                  <w:i/>
                                  <w:sz w:val="13"/>
                                  <w:color w:val="000000"/>
                                </w:rPr>
                                <w:t>t</w:t>
                              </w:r>
                              <w:r>
                                <w:rPr>
                                  <w:rFonts w:ascii="Times New Roman" w:hAnsi="Times New Roman"/>
                                  <w:i/>
                                  <w:sz w:val="13"/>
                                  <w:color w:val="000000"/>
                                  <w:vertAlign w:val="subscript"/>
                                </w:rPr>
                                <w:t>i</w:t>
                              </w:r>
                              <w:r>
                                <w:rPr>
                                  <w:rFonts w:ascii="Times New Roman" w:hAnsi="Times New Roman"/>
                                  <w:sz w:val="13"/>
                                  <w:color w:val="000000"/>
                                </w:rPr>
                                <w:t>)</w:t>
                              </w:r>
                              <w:r>
                                <w:rPr>
                                  <w:rFonts w:ascii="Times New Roman" w:hAnsi="Times New Roman"/>
                                  <w:sz w:val="12"/>
                                  <w:color w:val="222222"/>
                                </w:rPr>
                                <w:t xml:space="preserve"> [Điều hòa thời gian]</w:t>
                              </w:r>
                            </w:p>
                            <w:p>
                              <w:pPr>
                                <w:ind w:left="140" w:hanging="100"/>
                                <w:jc w:val="left"/>
                                <w:spacing w:after="20" w:line="220" w:lineRule="auto"/>
                              </w:pPr>
                              <w:r>
                                <w:rPr>
                                  <w:rFonts w:ascii="Times New Roman" w:hAnsi="Times New Roman"/>
                                  <w:sz w:val="12"/>
                                  <w:color w:val="888888"/>
                                </w:rPr>
                                <w:t xml:space="preserve">– </w:t>
                              </w:r>
                              <w:r>
                                <w:rPr>
                                  <w:rFonts w:ascii="Times New Roman" w:hAnsi="Times New Roman"/>
                                  <w:i/>
                                  <w:sz w:val="13"/>
                                  <w:color w:val="000000"/>
                                </w:rPr>
                                <w:t>e</w:t>
                              </w:r>
                              <w:r>
                                <w:rPr>
                                  <w:rFonts w:ascii="Times New Roman" w:hAnsi="Times New Roman"/>
                                  <w:i/>
                                  <w:sz w:val="13"/>
                                  <w:color w:val="000000"/>
                                  <w:vertAlign w:val="subscript"/>
                                </w:rPr>
                                <w:t>pos</w:t>
                              </w:r>
                              <w:r>
                                <w:rPr>
                                  <w:rFonts w:ascii="Times New Roman" w:hAnsi="Times New Roman"/>
                                  <w:sz w:val="13"/>
                                  <w:color w:val="000000"/>
                                </w:rPr>
                                <w:t>(</w:t>
                              </w:r>
                              <w:r>
                                <w:rPr>
                                  <w:rFonts w:ascii="Times New Roman" w:hAnsi="Times New Roman"/>
                                  <w:i/>
                                  <w:sz w:val="13"/>
                                  <w:color w:val="000000"/>
                                </w:rPr>
                                <w:t>i</w:t>
                              </w:r>
                              <w:r>
                                <w:rPr>
                                  <w:rFonts w:ascii="Times New Roman" w:hAnsi="Times New Roman"/>
                                  <w:sz w:val="13"/>
                                  <w:color w:val="000000"/>
                                </w:rPr>
                                <w:t>)</w:t>
                              </w:r>
                              <w:r>
                                <w:rPr>
                                  <w:rFonts w:ascii="Times New Roman" w:hAnsi="Times New Roman"/>
                                  <w:sz w:val="12"/>
                                  <w:color w:val="222222"/>
                                </w:rPr>
                                <w:t xml:space="preserve"> [Chỉ số vị trí]</w:t>
                              </w:r>
                            </w:p>
                            <w:p>
                              <w:pPr>
                                <w:ind w:firstLine="0"/>
                                <w:jc w:val="center"/>
                                <w:spacing w:after="0" w:line="220" w:lineRule="auto"/>
                              </w:pPr>
                              <m:oMath>
                                <m:r>
                                  <m:rPr>
                                    <m:nor/>
                                    <w:rPr>
                                      <w:i/>
                                      <w:rFonts w:ascii="Times New Roman" w:hAnsi="Times New Roman"/>
                                      <w:sz w:val="13"/>
                                    </w:rPr>
                                  </m:rPr>
                                  <m:t>Vector </m:t>
                                </m:r>
                                <m:sSub>
                                  <m:sSubPr>
                                    <m:ctrlPr>
                                      <w:rPr>
                                        <w:rFonts w:ascii="Cambria Math" w:hAnsi="Cambria Math"/>
                                        <w:sz w:val="13"/>
                                      </w:rPr>
                                    </m:ctrlPr>
                                  </m:sSubPr>
                                  <m:e>
                                    <m:r>
                                      <w:rPr>
                                        <w:rFonts w:ascii="Cambria Math" w:hAnsi="Cambria Math"/>
                                        <w:sz w:val="13"/>
                                      </w:rPr>
                                      <m:t>x</m:t>
                                    </m:r>
                                  </m:e>
                                  <m:sub>
                                    <m:r>
                                      <w:rPr>
                                        <w:rFonts w:ascii="Cambria Math" w:hAnsi="Cambria Math"/>
                                        <w:sz w:val="13"/>
                                      </w:rPr>
                                      <m:t>i</m:t>
                                    </m:r>
                                  </m:sub>
                                </m:sSub>
                                <m:r>
                                  <w:rPr>
                                    <w:rFonts w:ascii="Cambria Math" w:hAnsi="Cambria Math"/>
                                    <w:sz w:val="13"/>
                                  </w:rPr>
                                  <m:t> ∈ </m:t>
                                </m:r>
                                <m:sSup>
                                  <m:sSupPr>
                                    <m:ctrlPr>
                                      <w:rPr>
                                        <w:rFonts w:ascii="Cambria Math" w:hAnsi="Cambria Math"/>
                                        <w:sz w:val="13"/>
                                      </w:rPr>
                                    </m:ctrlPr>
                                  </m:sSupPr>
                                  <m:e>
                                    <m:r>
                                      <w:rPr>
                                        <w:rFonts w:ascii="Cambria Math" w:hAnsi="Cambria Math"/>
                                        <w:sz w:val="13"/>
                                      </w:rPr>
                                      <m:t>ℝ</m:t>
                                    </m:r>
                                  </m:e>
                                  <m:sup>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3" name="Straight Arrow Connector 13"/>
                        <wps:cNvCnPr/>
                        <wps:spPr>
                          <ns3:xfrm>
                            <ns3:off x="2819400" y="10160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4" name="Rectangle 14"/>
                        <wps:cNvSpPr/>
                        <wps:spPr>
                          <ns3:xfrm>
                            <ns3:off x="2921000" y="101600"/>
                            <ns3:ext cx="1473200" cy="1828800"/>
                          </ns3:xfrm>
                          <ns3:prstGeom prst="rect">
                            <ns3:avLst/>
                          </ns3:prstGeom>
                          <ns3:solidFill>
                            <ns3:srgbClr val="FFFFFF"/>
                          </ns3:solidFill>
                          <ns3:ln w="15240">
                            <ns3:solidFill>
                              <ns3:srgbClr val="6E760F"/>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TRANSFORMER ENCODER</w:t>
                              </w:r>
                            </w:p>
                            <w:p>
                              <w:pPr>
                                <w:ind w:firstLine="0"/>
                                <w:jc w:val="center"/>
                                <w:spacing w:after="20" w:line="220" w:lineRule="auto"/>
                              </w:pPr>
                              <w:r>
                                <w:rPr>
                                  <w:rFonts w:ascii="Times New Roman" w:hAnsi="Times New Roman"/>
                                  <w:sz w:val="12"/>
                                  <w:color w:val="333333"/>
                                </w:rPr>
                                <w:t>(</w:t>
                              </w:r>
                              <w:r>
                                <w:rPr>
                                  <w:rFonts w:ascii="Times New Roman" w:hAnsi="Times New Roman"/>
                                  <w:i/>
                                  <w:sz w:val="12"/>
                                  <w:color w:val="333333"/>
                                </w:rPr>
                                <w:t>N</w:t>
                              </w:r>
                              <w:r>
                                <w:rPr>
                                  <w:rFonts w:ascii="Times New Roman" w:hAnsi="Times New Roman"/>
                                  <w:i/>
                                  <w:sz w:val="12"/>
                                  <w:color w:val="333333"/>
                                  <w:vertAlign w:val="subscript"/>
                                </w:rPr>
                                <w:t>layers</w:t>
                              </w:r>
                              <w:r>
                                <w:rPr>
                                  <w:rFonts w:ascii="Times New Roman" w:hAnsi="Times New Roman"/>
                                  <w:sz w:val="12"/>
                                  <w:color w:val="333333"/>
                                </w:rPr>
                                <w:t xml:space="preserve"> Khối)</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Multi-Head Attention </w:t>
                              </w:r>
                              <w:r>
                                <w:rPr>
                                  <w:rFonts w:ascii="Times New Roman" w:hAnsi="Times New Roman"/>
                                  <w:sz w:val="12"/>
                                  <w:color w:val="000000"/>
                                </w:rPr>
                                <w:t>(</w:t>
                              </w:r>
                              <w:r>
                                <w:rPr>
                                  <w:rFonts w:ascii="Times New Roman" w:hAnsi="Times New Roman"/>
                                  <w:i/>
                                  <w:sz w:val="12"/>
                                  <w:color w:val="000000"/>
                                </w:rPr>
                                <w:t>O</w:t>
                              </w:r>
                              <w:r>
                                <w:rPr>
                                  <w:rFonts w:ascii="Times New Roman" w:hAnsi="Times New Roman"/>
                                  <w:sz w:val="12"/>
                                  <w:color w:val="000000"/>
                                </w:rPr>
                                <w:t>(</w:t>
                              </w:r>
                              <w:r>
                                <w:rPr>
                                  <w:rFonts w:ascii="Times New Roman" w:hAnsi="Times New Roman"/>
                                  <w:i/>
                                  <w:sz w:val="12"/>
                                  <w:color w:val="000000"/>
                                </w:rPr>
                                <w:t>L</w:t>
                              </w:r>
                              <w:r>
                                <w:rPr>
                                  <w:rFonts w:ascii="Times New Roman" w:hAnsi="Times New Roman"/>
                                  <w:sz w:val="12"/>
                                  <w:color w:val="000000"/>
                                  <w:vertAlign w:val="superscript"/>
                                </w:rPr>
                                <w:t>2</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model</w:t>
                              </w:r>
                              <w:r>
                                <w:rPr>
                                  <w:rFonts w:ascii="Times New Roman" w:hAnsi="Times New Roman"/>
                                  <w:sz w:val="12"/>
                                  <w:color w:val="000000"/>
                                </w:rPr>
                                <w:t>))</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LayerNorm &amp; Residual Add</w:t>
                              </w:r>
                            </w:p>
                            <w:p>
                              <w:pPr>
                                <w:ind w:left="140" w:hanging="100"/>
                                <w:jc w:val="left"/>
                                <w:spacing w:after="10" w:line="220" w:lineRule="auto"/>
                              </w:pPr>
                              <w:r>
                                <w:rPr>
                                  <w:rFonts w:ascii="Times New Roman" w:hAnsi="Times New Roman"/>
                                  <w:sz w:val="12"/>
                                  <w:color w:val="888888"/>
                                </w:rPr>
                                <w:t xml:space="preserve">– </w:t>
                              </w:r>
                              <w:r>
                                <w:rPr>
                                  <w:rFonts w:ascii="Times New Roman" w:hAnsi="Times New Roman"/>
                                  <w:sz w:val="12"/>
                                  <w:color w:val="000000"/>
                                </w:rPr>
                                <w:t xml:space="preserve">Feed-Forward </w:t>
                              </w:r>
                              <w:r>
                                <w:rPr>
                                  <w:rFonts w:ascii="Times New Roman" w:hAnsi="Times New Roman"/>
                                  <w:sz w:val="12"/>
                                  <w:color w:val="000000"/>
                                </w:rPr>
                                <w:t>(</w:t>
                              </w:r>
                              <w:r>
                                <w:rPr>
                                  <w:rFonts w:ascii="Times New Roman" w:hAnsi="Times New Roman"/>
                                  <w:i/>
                                  <w:sz w:val="12"/>
                                  <w:color w:val="000000"/>
                                </w:rPr>
                                <w:t>O</w:t>
                              </w:r>
                              <w:r>
                                <w:rPr>
                                  <w:rFonts w:ascii="Times New Roman" w:hAnsi="Times New Roman"/>
                                  <w:sz w:val="12"/>
                                  <w:color w:val="000000"/>
                                </w:rPr>
                                <w:t>(</w:t>
                              </w:r>
                              <w:r>
                                <w:rPr>
                                  <w:rFonts w:ascii="Times New Roman" w:hAnsi="Times New Roman"/>
                                  <w:i/>
                                  <w:sz w:val="12"/>
                                  <w:color w:val="000000"/>
                                </w:rPr>
                                <w:t>L</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model</w:t>
                              </w:r>
                              <w:r>
                                <w:rPr>
                                  <w:rFonts w:ascii="Times New Roman" w:hAnsi="Times New Roman"/>
                                  <w:sz w:val="12"/>
                                  <w:color w:val="000000"/>
                                </w:rPr>
                                <w:t xml:space="preserve"> · </w:t>
                              </w:r>
                              <w:r>
                                <w:rPr>
                                  <w:rFonts w:ascii="Times New Roman" w:hAnsi="Times New Roman"/>
                                  <w:i/>
                                  <w:sz w:val="12"/>
                                  <w:color w:val="000000"/>
                                </w:rPr>
                                <w:t>d</w:t>
                              </w:r>
                              <w:r>
                                <w:rPr>
                                  <w:rFonts w:ascii="Times New Roman" w:hAnsi="Times New Roman"/>
                                  <w:i/>
                                  <w:sz w:val="12"/>
                                  <w:color w:val="000000"/>
                                  <w:vertAlign w:val="subscript"/>
                                </w:rPr>
                                <w:t>ff</w:t>
                              </w:r>
                              <w:r>
                                <w:rPr>
                                  <w:rFonts w:ascii="Times New Roman" w:hAnsi="Times New Roman"/>
                                  <w:sz w:val="12"/>
                                  <w:color w:val="000000"/>
                                </w:rPr>
                                <w:t>))</w:t>
                              </w:r>
                            </w:p>
                            <w:p>
                              <w:pPr>
                                <w:ind w:left="140" w:hanging="100"/>
                                <w:jc w:val="left"/>
                                <w:spacing w:after="20" w:line="220" w:lineRule="auto"/>
                              </w:pPr>
                              <w:r>
                                <w:rPr>
                                  <w:rFonts w:ascii="Times New Roman" w:hAnsi="Times New Roman"/>
                                  <w:sz w:val="12"/>
                                  <w:color w:val="888888"/>
                                </w:rPr>
                                <w:t xml:space="preserve">– </w:t>
                              </w:r>
                              <w:r>
                                <w:rPr>
                                  <w:rFonts w:ascii="Times New Roman" w:hAnsi="Times New Roman"/>
                                  <w:sz w:val="12"/>
                                  <w:color w:val="000000"/>
                                </w:rPr>
                                <w:t>LayerNorm &amp; Dropout</w:t>
                              </w:r>
                            </w:p>
                            <w:p>
                              <w:pPr>
                                <w:ind w:firstLine="0"/>
                                <w:jc w:val="center"/>
                                <w:spacing w:after="0" w:line="220" w:lineRule="auto"/>
                              </w:pPr>
                              <m:oMath>
                                <m:r>
                                  <m:rPr>
                                    <m:nor/>
                                    <w:rPr>
                                      <w:i/>
                                      <w:rFonts w:ascii="Times New Roman" w:hAnsi="Times New Roman"/>
                                      <w:sz w:val="13"/>
                                    </w:rPr>
                                  </m:rPr>
                                  <m:t>Chuỗi ẩn </m:t>
                                </m:r>
                                <m:sSub>
                                  <m:sSubPr>
                                    <m:ctrlPr>
                                      <w:rPr>
                                        <w:rFonts w:ascii="Cambria Math" w:hAnsi="Cambria Math"/>
                                        <w:sz w:val="13"/>
                                      </w:rPr>
                                    </m:ctrlPr>
                                  </m:sSubPr>
                                  <m:e>
                                    <m:r>
                                      <w:rPr>
                                        <w:rFonts w:ascii="Cambria Math" w:hAnsi="Cambria Math"/>
                                        <w:sz w:val="13"/>
                                      </w:rPr>
                                      <m:t>H</m:t>
                                    </m:r>
                                  </m:e>
                                  <m:sub>
                                    <m:r>
                                      <m:rPr>
                                        <m:nor/>
                                      </m:rPr>
                                      <w:rPr>
                                        <w:rFonts w:ascii="Cambria Math" w:hAnsi="Cambria Math"/>
                                        <w:sz w:val="13"/>
                                      </w:rPr>
                                      <m:t>seq</m:t>
                                    </m:r>
                                  </m:sub>
                                </m:sSub>
                                <m:r>
                                  <w:rPr>
                                    <w:rFonts w:ascii="Cambria Math" w:hAnsi="Cambria Math"/>
                                    <w:sz w:val="13"/>
                                  </w:rPr>
                                  <m:t> ∈ </m:t>
                                </m:r>
                                <m:sSup>
                                  <m:sSupPr>
                                    <m:ctrlPr>
                                      <w:rPr>
                                        <w:rFonts w:ascii="Cambria Math" w:hAnsi="Cambria Math"/>
                                        <w:sz w:val="13"/>
                                      </w:rPr>
                                    </m:ctrlPr>
                                  </m:sSupPr>
                                  <m:e>
                                    <m:r>
                                      <w:rPr>
                                        <w:rFonts w:ascii="Cambria Math" w:hAnsi="Cambria Math"/>
                                        <w:sz w:val="13"/>
                                      </w:rPr>
                                      <m:t>ℝ</m:t>
                                    </m:r>
                                  </m:e>
                                  <m:sup>
                                    <m:r>
                                      <w:rPr>
                                        <w:rFonts w:ascii="Cambria Math" w:hAnsi="Cambria Math"/>
                                        <w:sz w:val="13"/>
                                      </w:rPr>
                                      <m:t>L×</m:t>
                                    </m:r>
                                    <m:sSub>
                                      <m:sSubPr>
                                        <m:ctrlPr>
                                          <w:rPr>
                                            <w:rFonts w:ascii="Cambria Math" w:hAnsi="Cambria Math"/>
                                            <w:sz w:val="13"/>
                                          </w:rPr>
                                        </m:ctrlPr>
                                      </m:sSubPr>
                                      <m:e>
                                        <m:r>
                                          <w:rPr>
                                            <w:rFonts w:ascii="Cambria Math" w:hAnsi="Cambria Math"/>
                                            <w:sz w:val="13"/>
                                          </w:rPr>
                                          <m:t>d</m:t>
                                        </m:r>
                                      </m:e>
                                      <m:sub>
                                        <m:r>
                                          <m:rPr>
                                            <m:nor/>
                                          </m:rPr>
                                          <w:rPr>
                                            <w:rFonts w:ascii="Cambria Math" w:hAnsi="Cambria Math"/>
                                            <w:sz w:val="13"/>
                                          </w:rPr>
                                          <m:t>model</m:t>
                                        </m:r>
                                      </m:sub>
                                    </m:sSub>
                                  </m:sup>
                                </m:sSup>
                              </m:oMath>
                            </w:p>
                          </w:txbxContent>
                        </wps:txbx>
                        <wps:bodyPr rot="0" spcFirstLastPara="0" vertOverflow="overflow" horzOverflow="overflow" vert="horz" wrap="square" lIns="38100" tIns="38100" rIns="38100" bIns="38100" numCol="1" spcCol="0" rtlCol="0" fromWordArt="0" anchor="ctr" anchorCtr="0" forceAA="0" compatLnSpc="1">
                          <ns3:prstTxWarp prst="textNoShape">
                            <ns3:avLst/>
                          </ns3:prstTxWarp>
                          <ns3:noAutofit/>
                        </wps:bodyPr>
                      </wps:wsp>
                      <wps:wsp>
                        <wps:cNvPr id="15" name="Straight Arrow Connector 15"/>
                        <wps:cNvCnPr/>
                        <wps:spPr>
                          <ns3:xfrm>
                            <ns3:off x="4394200" y="533400"/>
                            <ns3:ext cx="101600" cy="0"/>
                          </ns3:xfrm>
                          <ns3:prstGeom prst="straightConnector1">
                            <ns3:avLst/>
                          </ns3:prstGeom>
                          <ns3:ln w="15240">
                            <ns3:solidFill>
                              <ns3:srgbClr val="554133"/>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6" name="Rounded Rectangle 16"/>
                        <wps:cNvSpPr/>
                        <wps:spPr>
                          <ns3:xfrm>
                            <ns3:off x="4495800" y="101600"/>
                            <ns3:ext cx="1117600" cy="838200"/>
                          </ns3:xfrm>
                          <ns3:prstGeom prst="roundRect">
                            <ns3:avLst/>
                          </ns3:prstGeom>
                          <ns3:solidFill>
                            <ns3:srgbClr val="FEF2E0"/>
                          </ns3:solidFill>
                          <ns3:ln w="15240">
                            <ns3:solidFill>
                              <ns3:srgbClr val="C78402"/>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0" w:line="220" w:lineRule="auto"/>
                              </w:pPr>
                              <w:r>
                                <w:rPr>
                                  <w:rFonts w:ascii="Times New Roman" w:hAnsi="Times New Roman"/>
                                  <w:b/>
                                  <w:sz w:val="14"/>
                                  <w:color w:val="000000"/>
                                </w:rPr>
                                <w:t>ĐẦU RA CHUỔI</w:t>
                              </w:r>
                            </w:p>
                            <w:p>
                              <w:pPr>
                                <w:ind w:firstLine="0"/>
                                <w:jc w:val="center"/>
                                <w:spacing w:after="25" w:line="220" w:lineRule="auto"/>
                              </w:pPr>
                              <w:r>
                                <w:rPr>
                                  <w:rFonts w:ascii="Times New Roman" w:hAnsi="Times New Roman"/>
                                  <w:sz w:val="12"/>
                                  <w:color w:val="333333"/>
                                </w:rPr>
                                <w:t>(Attention Readout)</w:t>
                              </w:r>
                            </w:p>
                            <w:p>
                              <w:pPr>
                                <w:ind w:firstLine="0"/>
                                <w:jc w:val="center"/>
                                <w:spacing w:after="20" w:line="220" w:lineRule="auto"/>
                              </w:pPr>
                              <m:oMath>
                                <m:sSub>
                                  <m:sSubPr>
                                    <m:ctrlPr>
                                      <w:rPr>
                                        <w:rFonts w:ascii="Cambria Math" w:hAnsi="Cambria Math"/>
                                        <w:sz w:val="14"/>
                                      </w:rPr>
                                    </m:ctrlPr>
                                  </m:sSubPr>
                                  <m:e>
                                    <m:r>
                                      <w:rPr>
                                        <w:rFonts w:ascii="Cambria Math" w:hAnsi="Cambria Math"/>
                                        <w:sz w:val="14"/>
                                      </w:rPr>
                                      <m:t>z</m:t>
                                    </m:r>
                                  </m:e>
                                  <m:sub>
                                    <m:r>
                                      <m:rPr>
                                        <m:nor/>
                                      </m:rPr>
                                      <w:rPr>
                                        <w:rFonts w:ascii="Cambria Math" w:hAnsi="Cambria Math"/>
                                        <w:sz w:val="14"/>
                                      </w:rPr>
                                      <m:t>seq</m:t>
                                    </m:r>
                                  </m:sub>
                                </m:sSub>
                                <m:r>
                                  <w:rPr>
                                    <w:rFonts w:ascii="Cambria Math" w:hAnsi="Cambria Math"/>
                                    <w:sz w:val="14"/>
                                  </w:rPr>
                                  <m:t> ∈ </m:t>
                                </m:r>
                                <m:sSup>
                                  <m:sSupPr>
                                    <m:ctrlPr>
                                      <w:rPr>
                                        <w:rFonts w:ascii="Cambria Math" w:hAnsi="Cambria Math"/>
                                        <w:sz w:val="14"/>
                                      </w:rPr>
                                    </m:ctrlPr>
                                  </m:sSupPr>
                                  <m:e>
                                    <m:r>
                                      <w:rPr>
                                        <w:rFonts w:ascii="Cambria Math" w:hAnsi="Cambria Math"/>
                                        <w:sz w:val="14"/>
                                      </w:rPr>
                                      <m:t>ℝ</m:t>
                                    </m:r>
                                  </m:e>
                                  <m:sup>
                                    <m:sSub>
                                      <m:sSubPr>
                                        <m:ctrlPr>
                                          <w:rPr>
                                            <w:rFonts w:ascii="Cambria Math" w:hAnsi="Cambria Math"/>
                                            <w:sz w:val="14"/>
                                          </w:rPr>
                                        </m:ctrlPr>
                                      </m:sSubPr>
                                      <m:e>
                                        <m:r>
                                          <w:rPr>
                                            <w:rFonts w:ascii="Cambria Math" w:hAnsi="Cambria Math"/>
                                            <w:sz w:val="14"/>
                                          </w:rPr>
                                          <m:t>d</m:t>
                                        </m:r>
                                      </m:e>
                                      <m:sub>
                                        <m:r>
                                          <m:rPr>
                                            <m:nor/>
                                          </m:rPr>
                                          <w:rPr>
                                            <w:rFonts w:ascii="Cambria Math" w:hAnsi="Cambria Math"/>
                                            <w:sz w:val="14"/>
                                          </w:rPr>
                                          <m:t>seq</m:t>
                                        </m:r>
                                      </m:sub>
                                    </m:sSub>
                                  </m:sup>
                                </m:sSup>
                              </m:oMath>
                            </w:p>
                            <w:p>
                              <w:pPr>
                                <w:ind w:firstLine="0"/>
                                <w:jc w:val="center"/>
                                <w:spacing w:after="0" w:line="220" w:lineRule="auto"/>
                              </w:pPr>
                              <w:r>
                                <w:rPr>
                                  <w:rFonts w:ascii="Times New Roman" w:hAnsi="Times New Roman"/>
                                  <w:i/>
                                  <w:sz w:val="11"/>
                                  <w:color w:val="444444"/>
                                </w:rPr>
                                <w:t>[Sẵn sàng siêu dữ liệu]</w:t>
                              </w:r>
                            </w:p>
                          </w:txbxContent>
                        </wps:txbx>
                        <wps:bodyPr rot="0" spcFirstLastPara="0" vertOverflow="overflow" horzOverflow="overflow" vert="horz" wrap="square" lIns="25400" tIns="25400" rIns="25400" bIns="25400" numCol="1" spcCol="0" rtlCol="0" fromWordArt="0" anchor="ctr" anchorCtr="0" forceAA="0" compatLnSpc="1">
                          <ns3:prstTxWarp prst="textNoShape">
                            <ns3:avLst/>
                          </ns3:prstTxWarp>
                          <ns3:noAutofit/>
                        </wps:bodyPr>
                      </wps:wsp>
                      <wps:wsp>
                        <wps:cNvPr id="17" name="Straight Arrow Connector 17"/>
                        <wps:cNvCnPr/>
                        <wps:spPr>
                          <ns3:xfrm>
                            <ns3:off x="4394200" y="1447800"/>
                            <ns3:ext cx="101600" cy="0"/>
                          </ns3:xfrm>
                          <ns3:prstGeom prst="straightConnector1">
                            <ns3:avLst/>
                          </ns3:prstGeom>
                          <ns3:ln w="12700">
                            <ns3:solidFill>
                              <ns3:srgbClr val="048ACA"/>
                            </ns3:solidFill>
                            <ns3:tailEnd type="triangle"/>
                          </ns3:ln>
                        </wps:spPr>
                        <wps:style>
                          <ns3:lnRef idx="1">
                            <ns3:schemeClr val="accent1"/>
                          </ns3:lnRef>
                          <ns3:fillRef idx="0">
                            <ns3:schemeClr val="accent1"/>
                          </ns3:fillRef>
                          <ns3:effectRef idx="0">
                            <ns3:schemeClr val="accent1"/>
                          </ns3:effectRef>
                          <ns3:fontRef idx="minor">
                            <ns3:schemeClr val="tx1"/>
                          </ns3:fontRef>
                        </wps:style>
                        <wps:bodyPr/>
                      </wps:wsp>
                      <wps:wsp>
                        <wps:cNvPr id="18" name="Rectangle 18"/>
                        <wps:cNvSpPr/>
                        <wps:spPr>
                          <ns3:xfrm>
                            <ns3:off x="4495800" y="990600"/>
                            <ns3:ext cx="1117600" cy="939800"/>
                          </ns3:xfrm>
                          <ns3:prstGeom prst="rect">
                            <ns3:avLst/>
                          </ns3:prstGeom>
                          <ns3:solidFill>
                            <ns3:srgbClr val="C3F9FE"/>
                          </ns3:solidFill>
                          <ns3:ln w="12700">
                            <ns3:solidFill>
                              <ns3:srgbClr val="048ACA"/>
                            </ns3:solidFill>
                          </ns3:ln>
                        </wps:spPr>
                        <wps:style>
                          <ns3:lnRef idx="2">
                            <ns3:schemeClr val="accent1">
                              <ns3:shade val="50000"/>
                            </ns3:schemeClr>
                          </ns3:lnRef>
                          <ns3:fillRef idx="1">
                            <ns3:schemeClr val="accent1"/>
                          </ns3:fillRef>
                          <ns3:effectRef idx="0">
                            <ns3:schemeClr val="accent1"/>
                          </ns3:effectRef>
                          <ns3:fontRef idx="minor">
                            <ns3:schemeClr val="lt1"/>
                          </ns3:fontRef>
                        </wps:style>
                        <wps:txbx>
                          <w:txbxContent>
                            <w:p>
                              <w:pPr>
                                <w:ind w:firstLine="0"/>
                                <w:jc w:val="center"/>
                                <w:spacing w:after="25" w:line="220" w:lineRule="auto"/>
                              </w:pPr>
                              <w:r>
                                <w:rPr>
                                  <w:rFonts w:ascii="Times New Roman" w:hAnsi="Times New Roman"/>
                                  <w:b/>
                                  <w:sz w:val="13"/>
                                  <w:color w:val="000000"/>
                                </w:rPr>
                                <w:t>MỤC TIÊU TỰ HỌC</w:t>
                              </w:r>
                            </w:p>
                            <w:p>
                              <w:pPr>
                                <w:ind w:firstLine="0"/>
                                <w:jc w:val="left"/>
                                <w:spacing w:after="15"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MEP</w:t>
                              </w:r>
                              <w:r>
                                <w:rPr>
                                  <w:rFonts w:ascii="Times New Roman" w:hAnsi="Times New Roman"/>
                                  <w:sz w:val="12"/>
                                  <w:color w:val="000000"/>
                                </w:rPr>
                                <w:t>: Masked Event</w:t>
                              </w:r>
                            </w:p>
                            <w:p>
                              <w:pPr>
                                <w:ind w:firstLine="0"/>
                                <w:jc w:val="left"/>
                                <w:spacing w:after="15"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MPP</w:t>
                              </w:r>
                              <w:r>
                                <w:rPr>
                                  <w:rFonts w:ascii="Times New Roman" w:hAnsi="Times New Roman"/>
                                  <w:sz w:val="12"/>
                                  <w:color w:val="000000"/>
                                </w:rPr>
                                <w:t>: Masked Param</w:t>
                              </w:r>
                            </w:p>
                            <w:p>
                              <w:pPr>
                                <w:ind w:firstLine="0"/>
                                <w:jc w:val="left"/>
                                <w:spacing w:after="20" w:line="220" w:lineRule="auto"/>
                              </w:pPr>
                              <w:r>
                                <w:rPr>
                                  <w:rFonts w:ascii="Times New Roman" w:hAnsi="Times New Roman"/>
                                  <w:sz w:val="12"/>
                                  <w:color w:val="0070C0"/>
                                </w:rPr>
                                <w:t xml:space="preserve">— </w:t>
                              </w:r>
                              <w:r>
                                <w:rPr>
                                  <w:rFonts w:ascii="Times New Roman" w:hAnsi="Times New Roman"/>
                                  <w:i/>
                                  <w:sz w:val="13"/>
                                  <w:color w:val="004080"/>
                                </w:rPr>
                                <w:t>L</w:t>
                              </w:r>
                              <w:r>
                                <w:rPr>
                                  <w:rFonts w:ascii="Times New Roman" w:hAnsi="Times New Roman"/>
                                  <w:i/>
                                  <w:sz w:val="13"/>
                                  <w:color w:val="004080"/>
                                  <w:vertAlign w:val="subscript"/>
                                </w:rPr>
                                <w:t>time</w:t>
                              </w:r>
                              <w:r>
                                <w:rPr>
                                  <w:rFonts w:ascii="Times New Roman" w:hAnsi="Times New Roman"/>
                                  <w:sz w:val="12"/>
                                  <w:color w:val="000000"/>
                                </w:rPr>
                                <w:t>: Relative Gap</w:t>
                              </w:r>
                            </w:p>
                            <w:p>
                              <w:pPr>
                                <w:ind w:firstLine="0"/>
                                <w:jc w:val="center"/>
                                <w:spacing w:after="0" w:line="220" w:lineRule="auto"/>
                              </w:pPr>
                              <w:r>
                                <w:rPr>
                                  <w:rFonts w:ascii="Times New Roman" w:hAnsi="Times New Roman"/>
                                  <w:i/>
                                  <w:sz w:val="11"/>
                                  <w:color w:val="333333"/>
                                </w:rPr>
                                <w:t>(Học cấu trúc nhịp điệu)</w:t>
                              </w:r>
                            </w:p>
                          </w:txbxContent>
                        </wps:txbx>
                        <wps:bodyPr rot="0" spcFirstLastPara="0" vertOverflow="overflow" horzOverflow="overflow" vert="horz" wrap="square" lIns="25400" tIns="25400" rIns="25400" bIns="25400" numCol="1" spcCol="0" rtlCol="0" fromWordArt="0" anchor="ctr" anchorCtr="0" forceAA="0" compatLnSpc="1">
                          <ns3:prstTxWarp prst="textNoShape">
                            <ns3:avLst/>
                          </ns3:prstTxWarp>
                          <ns3:noAutofit/>
                        </wps:bodyPr>
                      </wps:wsp>
                    </wpc:wpc>
                  </ns3:graphicData>
                </ns3:graphic>
              </wp:inline>
            </w:drawing>
          </mc:Choice>
          <mc:Fallback>
            <w:pict>
              <v:group id="Canvas 8" o:spid="_x0000_s1026"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7150;height:20320;visibility:visible;mso-wrap-style:square">
                  <v:fill o:detectmouseclick="t"/>
                  <v:path o:connecttype="none"/>
                </v:shape>
                <v:rect id="Rectangle 9" o:spid="_x0000_s1028"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" fillcolor="#fcfaf8" strokecolor="#554133" strokeweight="1pt"/>
                <v:rect id="Rectangle 10" o:spid="_x0000_s1029"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CỬA SỔ W_s</w:t>
                        </w:r>
                      </w:p>
                      <w:p w:rsidR="00AB6848" w:rsidRPr="00AB6848" w:rsidRDefault="00AB6848" w:rsidP="00AB6848">
                        <w:pPr>
                          <w:spacing w:after="20" w:line="240" w:lineRule="auto"/>
                          <w:ind w:firstLine="0"/>
                          <w:jc w:val="center"/>
                          <w:rPr>
                            <w:color w:val="000000"/>
                            <w:sz w:val="13"/>
                          </w:rPr>
                        </w:pPr>
                        <w:r w:rsidRPr="00AB6848">
                          <w:rPr>
                            <w:color w:val="000000"/>
                            <w:sz w:val="13"/>
                          </w:rPr>
                          <w:t>(Typed Six-tuples)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e_1 = (t_1, τ_1, v_1, o_1, a_1, p_1)</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e_2 = (t_2, τ_2, v_2, o_2, a_2, p_2)</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w:t>
                        </w:r>
                      </w:p>
                      <w:p w:rsidR="00AB6848" w:rsidRPr="00AB6848" w:rsidRDefault="00AB6848" w:rsidP="00AB6848">
                        <w:pPr>
                          <w:pStyle w:val="ListParagraph"/>
                          <w:numPr>
                            <w:ilvl w:val="0"/>
                            <w:numId w:val="18"/>
                          </w:numPr>
                          <w:spacing w:after="20" w:line="240" w:lineRule="auto"/>
                          <w:ind w:left="240" w:hanging="200"/>
                          <w:jc w:val="left"/>
                          <w:rPr>
                            <w:color w:val="000000"/>
                            <w:sz w:val="13"/>
                          </w:rPr>
                        </w:pPr>
                        <w:r w:rsidRPr="00AB6848">
                          <w:rPr>
                            <w:color w:val="000000"/>
                            <w:sz w:val="13"/>
                          </w:rPr>
                          <w:t>e_L = (t_L, τ_L, v_L, o_L, a_L, p_L)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(L ≤</w:t>
                        </w:r>
                        <m:oMath>
                          <m:sSub>
                            <m:sSubPr>
                              <m:ctrlPr>
                                <w:rPr>
                                  <w:rFonts w:ascii="Cambria Math" w:hAnsi="Cambria Math"/>
                                </w:rPr>
                              </m:ctrlPr>
                            </m:sSubPr>
                            <m:e>
                              <m:r>
                                <w:rPr>
                                  <w:rFonts w:ascii="Cambria Math" w:hAnsi="Cambria Math"/>
                                </w:rPr>
                                <m:t>L</m:t>
                              </m:r>
                            </m:e>
                            <m:sub>
                              <m:r>
                                <w:rPr>
                                  <w:rFonts w:ascii="Cambria Math" w:hAnsi="Cambria Math"/>
                                </w:rPr>
                                <m:t>max</m:t>
                              </m:r>
                            </m:sub>
                          </m:sSub>
                        </m:oMath>
                        <w:r w:rsidRPr="00AB6848">
                          <w:rPr>
                            <w:i/>
                            <w:color w:val="000000"/>
                            <w:sz w:val="13"/>
                          </w:rPr>
                          <w:t>sự kiện)</w:t>
                        </w:r>
                      </w:p>
                    </w:txbxContent>
                  </v:textbox>
                </v:rect>
                <v:shapetype id="_x0000_t32" coordsize="21600,21600" o:spt="32" o:oned="t" path="m,l21600,21600e" filled="f">
                  <v:path arrowok="t" fillok="f" o:connecttype="none"/>
                  <o:lock v:ext="edit" shapetype="t"/>
                </v:shapetype>
                <v:shape id="Straight Arrow Connector 11" o:spid="_x0000_s1030"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" strokecolor="#554133" strokeweight="1.2pt">
                  <v:stroke endarrow="block"/>
                </v:shape>
                <v:rect id="Rectangle 12" o:spid="_x0000_s1031"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" strokecolor="#a16903"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MÃ HÓA SỰ KIỆN</w:t>
                        </w:r>
                      </w:p>
                      <w:p w:rsidR="00AB6848" w:rsidRPr="00AB6848" w:rsidRDefault="00AB6848" w:rsidP="00AB6848">
                        <w:pPr>
                          <w:spacing w:after="20" w:line="240" w:lineRule="auto"/>
                          <w:ind w:firstLine="0"/>
                          <w:jc w:val="center"/>
                          <w:rPr>
                            <w:color w:val="000000"/>
                            <w:sz w:val="13"/>
                          </w:rPr>
                        </w:pPr>
                        <w:r w:rsidRPr="00AB6848">
                          <w:rPr>
                            <w:color w:val="000000"/>
                            <w:sz w:val="13"/>
                          </w:rPr>
                          <w:t>(Typed Embedding)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e_τ(τ_i) </w:t>
                        </w:r>
                        <w:r w:rsidRPr="00AB6848">
                          <w:rPr>
                            <w:rFonts w:ascii="Cambria Math" w:hAnsi="Cambria Math" w:cs="Cambria Math"/>
                            <w:color w:val="000000"/>
                            <w:sz w:val="13"/>
                          </w:rPr>
                          <w:t>⊕</w:t>
                        </w:r>
                        <w:r w:rsidRPr="00AB6848">
                          <w:rPr>
                            <w:color w:val="000000"/>
                            <w:sz w:val="13"/>
                          </w:rPr>
                          <w:t xml:space="preserve"> e_a(a_i) [Kiểu/Hành vi]</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xml:space="preserve">e_v(v_i) </w:t>
                        </w:r>
                        <w:r w:rsidRPr="00AB6848">
                          <w:rPr>
                            <w:rFonts w:ascii="Cambria Math" w:hAnsi="Cambria Math" w:cs="Cambria Math"/>
                            <w:color w:val="000000"/>
                            <w:sz w:val="13"/>
                          </w:rPr>
                          <w:t>⊕</w:t>
                        </w:r>
                        <w:r w:rsidRPr="00AB6848">
                          <w:rPr>
                            <w:color w:val="000000"/>
                            <w:sz w:val="13"/>
                          </w:rPr>
                          <w:t xml:space="preserve"> e_o(o_i) [Thực thể]</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 e_p(k_j, v_j) [Tham số an ninh]</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e_time(t_i) [Điều hòa thời gian]</w:t>
                        </w:r>
                      </w:p>
                      <w:p w:rsidR="00AB6848" w:rsidRPr="00AB6848" w:rsidRDefault="00AB6848" w:rsidP="00AB6848">
                        <w:pPr>
                          <w:pStyle w:val="ListParagraph"/>
                          <w:numPr>
                            <w:ilvl w:val="0"/>
                            <w:numId w:val="19"/>
                          </w:numPr>
                          <w:spacing w:after="20" w:line="240" w:lineRule="auto"/>
                          <w:ind w:left="240" w:hanging="200"/>
                          <w:jc w:val="left"/>
                          <w:rPr>
                            <w:color w:val="000000"/>
                            <w:sz w:val="13"/>
                          </w:rPr>
                        </w:pPr>
                        <w:r w:rsidRPr="00AB6848">
                          <w:rPr>
                            <w:color w:val="000000"/>
                            <w:sz w:val="13"/>
                          </w:rPr>
                          <w:t>e_pos(i) [Chỉ số vị trí]</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Vector x_i </w:t>
                        </w:r>
                        <w:r w:rsidRPr="00AB6848">
                          <w:rPr>
                            <w:rFonts w:ascii="Cambria Math" w:hAnsi="Cambria Math" w:cs="Cambria Math"/>
                            <w:i/>
                            <w:color w:val="000000"/>
                            <w:sz w:val="13"/>
                          </w:rPr>
                          <w:t>∈</w:t>
                        </w:r>
                        <w:r w:rsidRPr="00AB6848">
                          <w:rPr>
                            <w:i/>
                            <w:color w:val="000000"/>
                            <w:sz w:val="13"/>
                          </w:rPr>
                          <w:t xml:space="preserve"> R^{d_model}</w:t>
                        </w:r>
                      </w:p>
                    </w:txbxContent>
                  </v:textbox>
                </v:rect>
                <v:shape id="Straight Arrow Connector 13" o:spid="_x0000_s1032"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" strokecolor="#554133" strokeweight="1.2pt">
                  <v:stroke endarrow="block"/>
                </v:shape>
                <v:rect id="Rectangle 14" o:spid="_x0000_s1033" style="position:absolute;left:29210;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" strokecolor="#6e760f"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TRANSFORMER ENCODER</w:t>
                        </w:r>
                      </w:p>
                      <w:p w:rsidR="00AB6848" w:rsidRPr="00AB6848" w:rsidRDefault="00AB6848" w:rsidP="00AB6848">
                        <w:pPr>
                          <w:spacing w:after="20" w:line="240" w:lineRule="auto"/>
                          <w:ind w:firstLine="0"/>
                          <w:jc w:val="center"/>
                          <w:rPr>
                            <w:color w:val="000000"/>
                            <w:sz w:val="13"/>
                          </w:rPr>
                        </w:pPr>
                        <w:r w:rsidRPr="00AB6848">
                          <w:rPr>
                            <w:color w:val="000000"/>
                            <w:sz w:val="13"/>
                          </w:rPr>
                          <w:t>(N_layers Khối)</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Multi-Head Attention (O(L^2 · d_model))</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Residual Add</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Feed-Forward (O(L · d_model · d_ff))</w:t>
                        </w:r>
                      </w:p>
                      <w:p w:rsidR="00AB6848" w:rsidRPr="00AB6848" w:rsidRDefault="00AB6848" w:rsidP="00AB6848">
                        <w:pPr>
                          <w:pStyle w:val="ListParagraph"/>
                          <w:numPr>
                            <w:ilvl w:val="0"/>
                            <w:numId w:val="20"/>
                          </w:numPr>
                          <w:spacing w:after="20" w:line="240" w:lineRule="auto"/>
                          <w:ind w:left="240" w:hanging="200"/>
                          <w:jc w:val="left"/>
                          <w:rPr>
                            <w:color w:val="000000"/>
                            <w:sz w:val="13"/>
                          </w:rPr>
                        </w:pPr>
                        <w:r w:rsidRPr="00AB6848">
                          <w:rPr>
                            <w:color w:val="000000"/>
                            <w:sz w:val="13"/>
                          </w:rPr>
                          <w:t>LayerNorm &amp; Dropout</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 xml:space="preserve">Chuỗi ẩn H_seq </w:t>
                        </w:r>
                        <w:r w:rsidRPr="00AB6848">
                          <w:rPr>
                            <w:rFonts w:ascii="Cambria Math" w:hAnsi="Cambria Math" w:cs="Cambria Math"/>
                            <w:i/>
                            <w:color w:val="000000"/>
                            <w:sz w:val="13"/>
                          </w:rPr>
                          <w:t>∈</w:t>
                        </w:r>
                        <w:r w:rsidRPr="00AB6848">
                          <w:rPr>
                            <w:i/>
                            <w:color w:val="000000"/>
                            <w:sz w:val="13"/>
                          </w:rPr>
                          <w:t xml:space="preserve"> R^{L × d_model}</w:t>
                        </w:r>
                      </w:p>
                    </w:txbxContent>
                  </v:textbox>
                </v:rect>
                <v:shape id="Straight Arrow Connector 15" o:spid="_x0000_s1034" type="#_x0000_t32" style="position:absolute;left:43942;top:5334;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" strokecolor="#554133" strokeweight="1.2pt">
                  <v:stroke endarrow="block"/>
                </v:shape>
                <v:roundrect id="Rounded Rectangle 16" o:spid="_x0000_s1035" style="position:absolute;left:44958;top:1016;width:11176;height:8382;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" fillcolor="#fef2e0" strokecolor="#c78402"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CHUỔI</w:t>
                        </w:r>
                      </w:p>
                      <w:p w:rsidR="00AB6848" w:rsidRPr="00AB6848" w:rsidRDefault="00AB6848" w:rsidP="00AB6848">
                        <w:pPr>
                          <w:spacing w:after="20" w:line="240" w:lineRule="auto"/>
                          <w:ind w:firstLine="0"/>
                          <w:jc w:val="center"/>
                          <w:rPr>
                            <w:color w:val="000000"/>
                            <w:sz w:val="13"/>
                          </w:rPr>
                        </w:pPr>
                        <w:r w:rsidRPr="00AB6848">
                          <w:rPr>
                            <w:color w:val="000000"/>
                            <w:sz w:val="13"/>
                          </w:rPr>
                          <w:t>(Attention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z_seq </w:t>
                        </w:r>
                        <w:r w:rsidRPr="00AB6848">
                          <w:rPr>
                            <w:rFonts w:ascii="Cambria Math" w:hAnsi="Cambria Math" w:cs="Cambria Math"/>
                            <w:color w:val="000000"/>
                            <w:sz w:val="13"/>
                          </w:rPr>
                          <w:t>∈</w:t>
                        </w:r>
                        <w:r w:rsidRPr="00AB6848">
                          <w:rPr>
                            <w:color w:val="000000"/>
                            <w:sz w:val="13"/>
                          </w:rPr>
                          <w:t xml:space="preserve"> R^{d_seq}</w:t>
                        </w:r>
                      </w:p>
                      <w:p w:rsidR="00AB6848" w:rsidRPr="00AB6848" w:rsidRDefault="00AB6848" w:rsidP="00AB6848">
                        <w:pPr>
                          <w:spacing w:after="20" w:line="240" w:lineRule="auto"/>
                          <w:ind w:firstLine="0"/>
                          <w:jc w:val="center"/>
                          <w:rPr>
                            <w:i/>
                            <w:color w:val="000000"/>
                            <w:sz w:val="13"/>
                          </w:rPr>
                        </w:pPr>
                        <w:r w:rsidRPr="00AB6848">
                          <w:rPr>
                            <w:i/>
                            <w:color w:val="000000"/>
                            <w:sz w:val="13"/>
                          </w:rPr>
                          <w:t>[Sẵn sàng siêu dữ liệu]</w:t>
                        </w:r>
                      </w:p>
                    </w:txbxContent>
                  </v:textbox>
                </v:roundrect>
                <v:shape id="Straight Arrow Connector 17" o:spid="_x0000_s1036" type="#_x0000_t32" style="position:absolute;left:43942;top:14478;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" strokecolor="#048aca" strokeweight="1pt">
                  <v:stroke endarrow="block"/>
                </v:shape>
                <v:rect id="Rectangle 18" o:spid="_x0000_s1037" style="position:absolute;left:44958;top:9906;width:11176;height:93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" fillcolor="#c3f9fe" strokecolor="#048aca" strokeweight="1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MỤC TIÊU TỰ HỌC</w:t>
                        </w:r>
                      </w:p>
                      <w:p w:rsidR="00AB6848" w:rsidRPr="00AB6848" w:rsidRDefault="00AB6848" w:rsidP="00AB6848">
                        <w:pPr>
                          <w:spacing w:after="20" w:line="240" w:lineRule="auto"/>
                          <w:ind w:firstLine="0"/>
                          <w:jc w:val="left"/>
                          <w:rPr>
                            <w:color w:val="000000"/>
                            <w:sz w:val="13"/>
                          </w:rPr>
                        </w:pP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MEP</m:t>
                              </m:r>
                            </m:sub>
                          </m:sSub>
                        </m:oMath>
                        <w:r w:rsidR="00AB6848" w:rsidRPr="00AB6848">
                          <w:rPr>
                            <w:color w:val="000000"/>
                            <w:sz w:val="13"/>
                          </w:rPr>
                          <w:t>: Masked Event</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MPP</m:t>
                              </m:r>
                            </m:sub>
                          </m:sSub>
                        </m:oMath>
                        <w:r w:rsidR="00AB6848" w:rsidRPr="00AB6848">
                          <w:rPr>
                            <w:color w:val="000000"/>
                            <w:sz w:val="13"/>
                          </w:rPr>
                          <w:t>: Masked Param</w:t>
                        </w:r>
                      </w:p>
                      <w:p w:rsidR="00AB6848" w:rsidRPr="00AB6848" w:rsidRDefault="0002585C" w:rsidP="00AB6848">
                        <w:pPr>
                          <w:pStyle w:val="ListParagraph"/>
                          <w:numPr>
                            <w:ilvl w:val="0"/>
                            <w:numId w:val="21"/>
                          </w:numPr>
                          <w:spacing w:after="20" w:line="240" w:lineRule="auto"/>
                          <w:ind w:left="240" w:hanging="200"/>
                          <w:jc w:val="left"/>
                          <w:rPr>
                            <w:color w:val="000000"/>
                            <w:sz w:val="13"/>
                          </w:rPr>
                        </w:pPr>
                        <m:oMath>
                          <m:sSub>
                            <m:sSubPr>
                              <m:ctrlPr>
                                <w:rPr>
                                  <w:rFonts w:ascii="Cambria Math" w:hAnsi="Cambria Math"/>
                                </w:rPr>
                              </m:ctrlPr>
                            </m:sSubPr>
                            <m:e>
                              <m:r>
                                <w:rPr>
                                  <w:rFonts w:ascii="Cambria Math" w:hAnsi="Cambria Math"/>
                                </w:rPr>
                                <m:t>L</m:t>
                              </m:r>
                            </m:e>
                            <m:sub>
                              <m:r>
                                <w:rPr>
                                  <w:rFonts w:ascii="Cambria Math" w:hAnsi="Cambria Math"/>
                                </w:rPr>
                                <m:t>time</m:t>
                              </m:r>
                            </m:sub>
                          </m:sSub>
                        </m:oMath>
                        <w:r w:rsidR="00AB6848" w:rsidRPr="00AB6848">
                          <w:rPr>
                            <w:color w:val="000000"/>
                            <w:sz w:val="13"/>
                          </w:rPr>
                          <w:t>: Relative Gap</w:t>
                        </w:r>
                      </w:p>
                      <w:p w:rsidR="00AB6848" w:rsidRPr="00AB6848" w:rsidRDefault="00AB6848" w:rsidP="00AB6848">
                        <w:pPr>
                          <w:spacing w:after="20" w:line="240" w:lineRule="auto"/>
                          <w:ind w:firstLine="0"/>
                          <w:jc w:val="center"/>
                          <w:rPr>
                            <w:i/>
                            <w:color w:val="000000"/>
                            <w:sz w:val="13"/>
                          </w:rPr>
                        </w:pPr>
                        <w:r w:rsidRPr="00AB6848">
                          <w:rPr>
                            <w:i/>
                            <w:color w:val="000000"/>
                            <w:sz w:val="13"/>
                          </w:rPr>
                          <w:t>(Học cấu trúc nhịp điệu)</w:t>
                        </w:r>
                      </w:p>
                    </w:txbxContent>
                  </v:textbox>
                </v:rect>
                <w10:anchorlock/>
              </v:group>
            </w:pict>
          </mc:Fallback>
        </mc:AlternateContent>
      </w:r>
      <w:r>
        <w:t xml:space="preserve"> </w:t>
      </w:r>
      <w:bookmarkEnd w:id="51"/>
    </w:p>
    <w:p w:rsidR="00024E08" w:rsidRDefault="00AB6848">
      <w:pPr>
        <w:pStyle w:val="Caption"/>
        <w:spacing w:before="120" w:after="240" w:line="360" w:lineRule="auto"/>
        <w:jc w:val="center"/>
      </w:pPr>
      <w:bookmarkStart w:id="52" w:name="BK_FIG_2_002"/>
      <w:bookmarkStart w:id="53" w:name="_Toc240133005"/>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2</w:t>
      </w:r>
      <w:r>
        <w:rPr>
          <w:sz w:val="28"/>
        </w:rPr>
        <w:fldChar w:fldCharType="end"/>
      </w:r>
      <w:bookmarkEnd w:id="52"/>
      <w:r>
        <w:rPr>
          <w:sz w:val="28"/>
        </w:rPr>
        <w:t>: Kiến trúc Bộ trích xuất tuần tự ngữ nghĩa Transformer và cơ chế học tự giám sát trên cửa sổ ngắn hạn, nguồn tác giả đề xuất</w:t>
      </w:r>
      <w:bookmarkEnd w:id="53"/>
    </w:p>
    <w:p w:rsidR="00024E08" w:rsidRDefault="00AB6848">
      <w:pPr>
        <w:pStyle w:val="Heading3"/>
        <w:spacing w:before="200" w:after="120"/>
      </w:pPr>
      <w:bookmarkStart w:id="54" w:name="_Toc240132977"/>
      <w:r>
        <w:rPr>
          <w:b/>
        </w:rPr>
        <w:t>Xây dựng đồ thị nguồn gốc phụ thuộc thời gian và đảm bảo độ chân thực đồ thị</w:t>
      </w:r>
      <w:bookmarkEnd w:id="54"/>
    </w:p>
    <w:p w:rsidR="00024E08" w:rsidRDefault="00AB6848">
      <w:pPr>
        <w:spacing w:after="120" w:line="360" w:lineRule="auto"/>
        <w:ind w:firstLine="720"/>
      </w:pPr>
      <w:r>
        <w:t>Song song với bộ trích xuất tuần tự, luồng sự kiện được chuyển hóa thành đồ thị nguồn gốc phụ thuộc thời gian (Dependency-Temporal Provenance Graph). Đồ thị này biểu diễn các quan hệ tương tác và luồng thông tin cấu trúc giữa các thực thể hệ thống. Quá trình xây dựng đồ thị tuân thủ quy trình ba bước: tiếp nhận sự kiện kiểu hóa, áp dụng các cơ chế ứng viên kiểm soát độ chân thực đồ thị (Graph-Fidelity Candidates), và nạp cấu trúc đã tinh lọc vào mô hình Temporal GNN.</w:t>
      </w:r>
    </w:p>
    <w:p w:rsidR="00024E08" w:rsidRDefault="00AB6848">
      <w:pPr>
        <w:pStyle w:val="Heading4"/>
        <w:spacing w:before="160" w:after="80"/>
      </w:pPr>
      <w:r>
        <w:rPr>
          <w:b/>
          <w:sz w:val="26"/>
        </w:rPr>
        <w:t>Đỉnh kiểu hóa, cạnh có hướng và thuộc tính thời gian</w:t>
      </w:r>
    </w:p>
    <w:p w:rsidR="00024E08" w:rsidRDefault="00AB6848">
      <w:pPr>
        <w:keepNext/>
        <w:spacing w:after="120" w:line="360" w:lineRule="auto"/>
        <w:ind w:firstLine="720"/>
      </w:pPr>
      <w:r>
        <w:t xml:space="preserve">Đồ thị nguồn gốc phụ thuộc thời gian tại thời điểm </w:t>
      </w:r>
      <m:oMath>
        <m:r>
          <w:rPr>
            <w:rFonts w:ascii="Cambria Math" w:hAnsi="Cambria Math"/>
          </w:rPr>
          <m:t>t</m:t>
        </m:r>
      </m:oMath>
      <w:r>
        <w:t xml:space="preserve"> được hình thức hóa dưới dạng đồ thị dị thể động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m:t>
        </m:r>
      </m:oMath>
      <w:r>
        <w:t>, trong đó:</w:t>
      </w:r>
    </w:p>
    <w:p w:rsidR="00024E08" w:rsidRDefault="00AB6848">
      <w:pPr>
        <w:numPr>
          <w:ilvl w:val="0"/>
          <w:numId w:val="15"/>
        </w:numPr>
        <w:spacing w:after="80" w:line="360" w:lineRule="auto"/>
        <w:ind w:hanging="357"/>
      </w:pPr>
      <w:r>
        <w:t xml:space="preserve">Tập đỉnh kiểu hóa </w:t>
      </w:r>
      <m:oMath>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phân loại thông qua hàm ánh xạ kiểu </w:t>
      </w:r>
      <m:oMath>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r>
          <w:rPr>
            <w:rFonts w:ascii="Cambria Math" w:hAnsi="Cambria Math"/>
          </w:rPr>
          <m:t>→{</m:t>
        </m:r>
        <m:r>
          <m:rPr>
            <m:nor/>
          </m:rPr>
          <m:t>Process</m:t>
        </m:r>
        <m:r>
          <w:rPr>
            <w:rFonts w:ascii="Cambria Math" w:hAnsi="Cambria Math"/>
          </w:rPr>
          <m:t>,</m:t>
        </m:r>
        <m:r>
          <m:rPr>
            <m:nor/>
          </m:rPr>
          <m:t>File</m:t>
        </m:r>
        <m:r>
          <w:rPr>
            <w:rFonts w:ascii="Cambria Math" w:hAnsi="Cambria Math"/>
          </w:rPr>
          <m:t>,</m:t>
        </m:r>
        <m:r>
          <m:rPr>
            <m:nor/>
          </m:rPr>
          <m:t>Socket</m:t>
        </m:r>
        <m:r>
          <w:rPr>
            <w:rFonts w:ascii="Cambria Math" w:hAnsi="Cambria Math"/>
          </w:rPr>
          <m:t>,</m:t>
        </m:r>
        <m:r>
          <m:rPr>
            <m:nor/>
          </m:rPr>
          <m:t>User</m:t>
        </m:r>
        <m:r>
          <w:rPr>
            <w:rFonts w:ascii="Cambria Math" w:hAnsi="Cambria Math"/>
          </w:rPr>
          <m:t>,</m:t>
        </m:r>
        <m:r>
          <m:rPr>
            <m:nor/>
          </m:rPr>
          <m:t>Host</m:t>
        </m:r>
        <m:r>
          <w:rPr>
            <w:rFonts w:ascii="Cambria Math" w:hAnsi="Cambria Math"/>
          </w:rPr>
          <m:t>}</m:t>
        </m:r>
      </m:oMath>
      <w:r>
        <w:t>, phân định ranh giới ngữ nghĩa giữa các loại tài nguyên hệ thống.</w:t>
      </w:r>
    </w:p>
    <w:p w:rsidR="00024E08" w:rsidRDefault="00AB6848">
      <w:pPr>
        <w:numPr>
          <w:ilvl w:val="0"/>
          <w:numId w:val="15"/>
        </w:numPr>
        <w:spacing w:after="80" w:line="360" w:lineRule="auto"/>
        <w:ind w:hanging="357"/>
      </w:pPr>
      <w:r>
        <w:t xml:space="preserve">Tập cạnh có hướng </w:t>
      </w:r>
      <m:oMath>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mỗi cạnh </w:t>
      </w:r>
      <m:oMath>
        <m:r>
          <w:rPr>
            <w:rFonts w:ascii="Cambria Math" w:hAnsi="Cambria Math"/>
          </w:rPr>
          <m:t>e=(u,v,r,</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t</m:t>
            </m:r>
          </m:sub>
        </m:sSub>
      </m:oMath>
      <w:r>
        <w:t xml:space="preserve"> thể hiện một tương tác quan sát được với kiểu quan hệ </w:t>
      </w:r>
      <m:oMath>
        <m:r>
          <w:rPr>
            <w:rFonts w:ascii="Cambria Math" w:hAnsi="Cambria Math"/>
          </w:rPr>
          <m:t>r=</m:t>
        </m:r>
        <m:sSub>
          <m:sSubPr>
            <m:ctrlPr>
              <w:rPr>
                <w:rFonts w:ascii="Cambria Math" w:hAnsi="Cambria Math"/>
              </w:rPr>
            </m:ctrlPr>
          </m:sSubPr>
          <m:e>
            <m:r>
              <w:rPr>
                <w:rFonts w:ascii="Cambria Math" w:hAnsi="Cambria Math"/>
              </w:rPr>
              <m:t>ϕ</m:t>
            </m:r>
          </m:e>
          <m:sub>
            <m:r>
              <w:rPr>
                <w:rFonts w:ascii="Cambria Math" w:hAnsi="Cambria Math"/>
              </w:rPr>
              <m:t>E</m:t>
            </m:r>
          </m:sub>
        </m:sSub>
        <m:r>
          <w:rPr>
            <w:rFonts w:ascii="Cambria Math" w:hAnsi="Cambria Math"/>
          </w:rPr>
          <m:t>(e)∈{</m:t>
        </m:r>
        <m:r>
          <m:rPr>
            <m:nor/>
          </m:rPr>
          <m:t>fork</m:t>
        </m:r>
        <m:r>
          <w:rPr>
            <w:rFonts w:ascii="Cambria Math" w:hAnsi="Cambria Math"/>
          </w:rPr>
          <m:t>,</m:t>
        </m:r>
        <m:r>
          <m:rPr>
            <m:nor/>
          </m:rPr>
          <m:t>exec</m:t>
        </m:r>
        <m:r>
          <w:rPr>
            <w:rFonts w:ascii="Cambria Math" w:hAnsi="Cambria Math"/>
          </w:rPr>
          <m:t>,</m:t>
        </m:r>
        <m:r>
          <m:rPr>
            <m:nor/>
          </m:rPr>
          <m:t>read</m:t>
        </m:r>
        <m:r>
          <w:rPr>
            <w:rFonts w:ascii="Cambria Math" w:hAnsi="Cambria Math"/>
          </w:rPr>
          <m:t>,</m:t>
        </m:r>
        <m:r>
          <m:rPr>
            <m:nor/>
          </m:rPr>
          <m:t>write</m:t>
        </m:r>
        <m:r>
          <w:rPr>
            <w:rFonts w:ascii="Cambria Math" w:hAnsi="Cambria Math"/>
          </w:rPr>
          <m:t>,</m:t>
        </m:r>
        <m:r>
          <m:rPr>
            <m:nor/>
          </m:rPr>
          <m:t>connect</m:t>
        </m:r>
        <m:r>
          <w:rPr>
            <w:rFonts w:ascii="Cambria Math" w:hAnsi="Cambria Math"/>
          </w:rPr>
          <m:t>,</m:t>
        </m:r>
        <m:r>
          <m:rPr>
            <m:nor/>
          </m:rPr>
          <m:t>bind</m:t>
        </m:r>
        <m:r>
          <w:rPr>
            <w:rFonts w:ascii="Cambria Math" w:hAnsi="Cambria Math"/>
          </w:rPr>
          <m:t>}</m:t>
        </m:r>
      </m:oMath>
      <w:r>
        <w:t xml:space="preserve"> và mốc thời gian sự kiện </w:t>
      </w:r>
      <m:oMath>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E</m:t>
            </m:r>
          </m:sub>
        </m:sSub>
        <m:r>
          <w:rPr>
            <w:rFonts w:ascii="Cambria Math" w:hAnsi="Cambria Math"/>
          </w:rPr>
          <m:t>(e)</m:t>
        </m:r>
      </m:oMath>
      <w:r>
        <w:t>.</w:t>
      </w:r>
    </w:p>
    <w:p w:rsidR="00024E08" w:rsidRDefault="00AB6848">
      <w:pPr>
        <w:numPr>
          <w:ilvl w:val="0"/>
          <w:numId w:val="15"/>
        </w:numPr>
        <w:spacing w:after="80" w:line="360" w:lineRule="auto"/>
        <w:ind w:hanging="357"/>
      </w:pPr>
      <w:r>
        <w:lastRenderedPageBreak/>
        <w:t xml:space="preserve">Thuộc tính cạnh: tích hợp các tham số an ninh đã được chuẩn hóa và bảo vệ quyền riêng tư như số byte truyền nhận, cờ truy cập và mã trạng thái, gắn kèm vector thuộc tính </w:t>
      </w:r>
      <m:oMath>
        <m:sSub>
          <m:sSubPr>
            <m:ctrlPr>
              <w:rPr>
                <w:rFonts w:ascii="Cambria Math" w:hAnsi="Cambria Math"/>
              </w:rPr>
            </m:ctrlPr>
          </m:sSubPr>
          <m:e>
            <m:r>
              <w:rPr>
                <w:rFonts w:ascii="Cambria Math" w:hAnsi="Cambria Math"/>
              </w:rPr>
              <m:t>x</m:t>
            </m:r>
          </m:e>
          <m:sub>
            <m:r>
              <w:rPr>
                <w:rFonts w:ascii="Cambria Math" w:hAnsi="Cambria Math"/>
              </w:rPr>
              <m:t>e</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edge</m:t>
                </m:r>
              </m:sub>
            </m:sSub>
          </m:sup>
        </m:sSup>
      </m:oMath>
      <w:r>
        <w:t>.</w:t>
      </w:r>
    </w:p>
    <w:p w:rsidR="00024E08" w:rsidRDefault="00AB6848">
      <w:pPr>
        <w:spacing w:after="120" w:line="360" w:lineRule="auto"/>
        <w:ind w:firstLine="720"/>
      </w:pPr>
      <w:r>
        <w:t>Nguyên tắc cốt lõi: cạnh chỉ được tạo ra khi có sự kiện nhật ký kiểm toán ghi nhận tường minh tương tác giữa hai thực thể. Hệ thống không tự ý tạo cạnh nối chỉ dựa trên sự gần nhau về mặt thời gian giữa hai sự kiện rời rạc.</w:t>
      </w:r>
    </w:p>
    <w:p w:rsidR="00024E08" w:rsidRDefault="00AB6848">
      <w:pPr>
        <w:pStyle w:val="Heading4"/>
        <w:spacing w:before="160" w:after="80"/>
      </w:pPr>
      <w:r>
        <w:rPr>
          <w:b/>
          <w:sz w:val="26"/>
        </w:rPr>
        <w:t>Quan hệ phụ thuộc quan sát được và ranh giới với quan hệ nhân quả</w:t>
      </w:r>
    </w:p>
    <w:p w:rsidR="00024E08" w:rsidRDefault="00AB6848">
      <w:pPr>
        <w:spacing w:after="120" w:line="360" w:lineRule="auto"/>
        <w:ind w:firstLine="720"/>
      </w:pPr>
      <w:r>
        <w:t xml:space="preserve">Một ranh giới phương pháp luận căn bản cần được duy trì xuyên suốt chuyên đề là sự phân định giữa quan hệ phụ thuộc quan sát được và quan hệ nhân quả thực sự . Các cạnh trong đồ thị nguồn gốc phản ánh luồng dữ liệu và quan hệ kiểm toán do hệ điều hành ghi lại, biểu thị khả năng có sự truyền dẫn thông tin . Tuy nhiên, việc một tiến trình đọc tệp tin </w:t>
      </w:r>
      <m:oMath>
        <m:r>
          <w:rPr>
            <w:rFonts w:ascii="Cambria Math" w:hAnsi="Cambria Math"/>
          </w:rPr>
          <m:t>A</m:t>
        </m:r>
      </m:oMath>
      <w:r>
        <w:t xml:space="preserve"> rồi sau đó ghi vào tệp tin </w:t>
      </w:r>
      <m:oMath>
        <m:r>
          <w:rPr>
            <w:rFonts w:ascii="Cambria Math" w:hAnsi="Cambria Math"/>
          </w:rPr>
          <m:t>B</m:t>
        </m:r>
      </m:oMath>
      <w:r>
        <w:t xml:space="preserve"> không khẳng định một cách chắc chắn rằng nội dung trong </w:t>
      </w:r>
      <m:oMath>
        <m:r>
          <w:rPr>
            <w:rFonts w:ascii="Cambria Math" w:hAnsi="Cambria Math"/>
          </w:rPr>
          <m:t>B</m:t>
        </m:r>
      </m:oMath>
      <w:r>
        <w:t xml:space="preserve"> bị chi phối nhân quả bởi </w:t>
      </w:r>
      <m:oMath>
        <m:r>
          <w:rPr>
            <w:rFonts w:ascii="Cambria Math" w:hAnsi="Cambria Math"/>
          </w:rPr>
          <m:t>A</m:t>
        </m:r>
      </m:oMath>
      <w:r>
        <w:t xml:space="preserve"> (nguyên lý bất biến: dependency != causal effect). Chuyên đề không sử dụng thuật ngữ đồ thị nhân quả trừ khi các giả định nhận dạng nhân quả chặt chẽ được thỏa mãn, tránh các suy diễn sai lầm trong việc truy vết nguồn gốc tấn công.</w:t>
      </w:r>
    </w:p>
    <w:p w:rsidR="00024E08" w:rsidRDefault="00AB6848">
      <w:pPr>
        <w:pStyle w:val="Heading4"/>
        <w:spacing w:before="160" w:after="80"/>
      </w:pPr>
      <w:r>
        <w:rPr>
          <w:b/>
          <w:sz w:val="26"/>
        </w:rPr>
        <w:t>Các cơ chế ứng viên kiểm soát độ chân thực đồ thị và bùng nổ phụ thuộc</w:t>
      </w:r>
    </w:p>
    <w:p w:rsidR="00024E08" w:rsidRDefault="00AB6848">
      <w:pPr>
        <w:keepNext/>
        <w:spacing w:after="120" w:line="360" w:lineRule="auto"/>
        <w:ind w:firstLine="720"/>
      </w:pPr>
      <w:r>
        <w:t>Trong môi trường thực tế, đồ thị nguồn gốc thường đối mặt với hiện tượng bùng nổ phụ thuộc và ô nhiễm liên kết từ các thực thể tồn tại lâu (Long-lived Entities như dịch vụ hệ thống, tiến trình nền). Để xử lý các thách thức này trước khi nạp đồ thị vào mô hình học máy, chuyên đề đề xuất bốn cơ chế ứng viên kiểm soát độ chân thực đồ thị (Proposed Graph-Fidelity Candidates) hoạt động độc lập với bộ phát hiện:</w:t>
      </w:r>
    </w:p>
    <w:p w:rsidR="00024E08" w:rsidRDefault="00AB6848">
      <w:pPr>
        <w:numPr>
          <w:ilvl w:val="0"/>
          <w:numId w:val="16"/>
        </w:numPr>
        <w:spacing w:after="80" w:line="360" w:lineRule="auto"/>
        <w:ind w:hanging="357"/>
      </w:pPr>
      <w:r>
        <w:t>Phân rã thực thể theo đơn vị công việc (Unit-of-work Node Splitting): các tiến trình hệ thống chạy dài ngày được phân tách thành các đỉnh phiên dựa trên luồng thực thi thread hoặc ranh giới phiên xử lý, nhằm hạn chế việc một tiến trình duy nhất tạo liên kết ảo giữa các tác vụ không liên quan.</w:t>
      </w:r>
    </w:p>
    <w:p w:rsidR="00024E08" w:rsidRDefault="00AB6848">
      <w:pPr>
        <w:numPr>
          <w:ilvl w:val="0"/>
          <w:numId w:val="16"/>
        </w:numPr>
        <w:spacing w:after="80" w:line="360" w:lineRule="auto"/>
        <w:ind w:hanging="357"/>
      </w:pPr>
      <w:r>
        <w:lastRenderedPageBreak/>
        <w:t xml:space="preserve">Hàm suy giảm trọng số cạnh theo thời gian : trọng số ảnh hưởng của cạnh suy giảm theo hàm mũ </w:t>
      </w:r>
      <m:oMath>
        <m:r>
          <w:rPr>
            <w:rFonts w:ascii="Cambria Math" w:hAnsi="Cambria Math"/>
          </w:rPr>
          <m:t>w(e)=</m:t>
        </m:r>
        <m:r>
          <m:rPr>
            <m:sty m:val="p"/>
          </m:rPr>
          <w:rPr>
            <w:rFonts w:ascii="Cambria Math" w:hAnsi="Cambria Math"/>
          </w:rPr>
          <m:t>exp</m:t>
        </m:r>
        <m:r>
          <w:rPr>
            <w:rFonts w:ascii="Cambria Math" w:hAnsi="Cambria Math"/>
          </w:rPr>
          <m:t>(-λ(t-</m:t>
        </m:r>
        <m:sSub>
          <m:sSubPr>
            <m:ctrlPr>
              <w:rPr>
                <w:rFonts w:ascii="Cambria Math" w:hAnsi="Cambria Math"/>
              </w:rPr>
            </m:ctrlPr>
          </m:sSubPr>
          <m:e>
            <m:r>
              <w:rPr>
                <w:rFonts w:ascii="Cambria Math" w:hAnsi="Cambria Math"/>
              </w:rPr>
              <m:t>t</m:t>
            </m:r>
          </m:e>
          <m:sub>
            <m:r>
              <w:rPr>
                <w:rFonts w:ascii="Cambria Math" w:hAnsi="Cambria Math"/>
              </w:rPr>
              <m:t>e</m:t>
            </m:r>
          </m:sub>
        </m:sSub>
        <m:r>
          <w:rPr>
            <w:rFonts w:ascii="Cambria Math" w:hAnsi="Cambria Math"/>
          </w:rPr>
          <m:t>))</m:t>
        </m:r>
      </m:oMath>
      <w:r>
        <w:t xml:space="preserve">, trong đó </w:t>
      </w:r>
      <m:oMath>
        <m:r>
          <w:rPr>
            <w:rFonts w:ascii="Cambria Math" w:hAnsi="Cambria Math"/>
          </w:rPr>
          <m:t>λ&gt;0</m:t>
        </m:r>
      </m:oMath>
      <w:r>
        <w:t xml:space="preserve"> là hệ số suy giảm được xác định theo ngân sách trạng thái tại Mục 2.1.2, làm giảm độ ưu tiên của các tương tác cũ.</w:t>
      </w:r>
    </w:p>
    <w:p w:rsidR="00024E08" w:rsidRDefault="005F6E09">
      <w:pPr>
        <w:numPr>
          <w:ilvl w:val="0"/>
          <w:numId w:val="16"/>
        </w:numPr>
        <w:spacing w:after="80" w:line="360" w:lineRule="auto"/>
        <w:ind w:hanging="357"/>
      </w:pPr>
      <m:oMath>
        <m:sSub>
          <m:sSubPr>
            <m:ctrlPr>
              <w:rPr>
                <w:rFonts w:ascii="Cambria Math" w:hAnsi="Cambria Math"/>
              </w:rPr>
            </m:ctrlPr>
          </m:sSubPr>
          <m:e>
            <m:r>
              <w:rPr>
                <w:rFonts w:ascii="Cambria Math" w:hAnsi="Cambria Math"/>
              </w:rPr>
              <m:t>t</m:t>
            </m:r>
          </m:e>
          <m:sub>
            <m:r>
              <m:rPr>
                <m:nor/>
              </m:rPr>
              <m:t>first</m:t>
            </m:r>
          </m:sub>
        </m:sSub>
        <m:sSub>
          <m:sSubPr>
            <m:ctrlPr>
              <w:rPr>
                <w:rFonts w:ascii="Cambria Math" w:hAnsi="Cambria Math"/>
              </w:rPr>
            </m:ctrlPr>
          </m:sSubPr>
          <m:e>
            <m:r>
              <w:rPr>
                <w:rFonts w:ascii="Cambria Math" w:hAnsi="Cambria Math"/>
              </w:rPr>
              <m:t>t</m:t>
            </m:r>
          </m:e>
          <m:sub>
            <m:r>
              <m:rPr>
                <m:nor/>
              </m:rPr>
              <m:t>last</m:t>
            </m:r>
          </m:sub>
        </m:sSub>
      </m:oMath>
      <w:r w:rsidR="00AB6848">
        <w:t xml:space="preserve">Khi áp dụng mạng nơ-ron đồ thị trên đồ thị nguồn gốc có đường kính lớn, hai rủi ro kiến trúc phổ biến là hiện tượng làm mịn quá mức (Over-smoothing, Oono &amp; Suzuki </w:t>
      </w:r>
      <w:r w:rsidR="00AB6848">
        <w:fldChar w:fldCharType="begin"/>
      </w:r>
      <w:r w:rsidR="00AB6848">
        <w:instrText xml:space="preserve">CITATION SRC000046 \l 1033 </w:instrText>
      </w:r>
      <w:r w:rsidR="00AB6848">
        <w:fldChar w:fldCharType="separate"/>
      </w:r>
      <w:r w:rsidR="00AB6848">
        <w:rPr>
          <w:noProof/>
        </w:rPr>
        <w:t xml:space="preserve"> [44]</w:t>
      </w:r>
      <w:r w:rsidR="00AB6848">
        <w:fldChar w:fldCharType="end"/>
      </w:r>
      <w:r w:rsidR="00AB6848">
        <w:t xml:space="preserve">) khiến biểu diễn các đỉnh hội tụ về các vector khó phân biệt, và hiện tượng nghẽn cổ chai thông tin (Over-squashing, Alon &amp; Yahav </w:t>
      </w:r>
      <w:r w:rsidR="00AB6848">
        <w:fldChar w:fldCharType="begin"/>
      </w:r>
      <w:r w:rsidR="00AB6848">
        <w:instrText xml:space="preserve">CITATION SRC000021 \l 1033 </w:instrText>
      </w:r>
      <w:r w:rsidR="00AB6848">
        <w:fldChar w:fldCharType="separate"/>
      </w:r>
      <w:r w:rsidR="00AB6848">
        <w:rPr>
          <w:noProof/>
        </w:rPr>
        <w:t xml:space="preserve"> [31]</w:t>
      </w:r>
      <w:r w:rsidR="00AB6848">
        <w:fldChar w:fldCharType="end"/>
      </w:r>
      <w:r w:rsidR="00AB6848">
        <w:t>) khi lượng thông tin từ vùng lân cận mở rộng nhanh chóng phải truyền qua một số ít cạnh trung gian để nén vào một vector kích thước cố định. Chuyên đề đề xuất hai cơ chế ứng viên giảm thiểu :</w:t>
      </w:r>
    </w:p>
    <w:p w:rsidR="00024E08" w:rsidRDefault="00AB6848">
      <w:pPr>
        <w:numPr>
          <w:ilvl w:val="0"/>
          <w:numId w:val="16"/>
        </w:numPr>
        <w:spacing w:after="80" w:line="360" w:lineRule="auto"/>
        <w:ind w:hanging="357"/>
      </w:pPr>
      <w:r>
        <w:t>Tính độc lập và đánh giá thực nghiệm: các cơ chế trên hoàn toàn dựa trên quy tắc cấu trúc và thời gian, không sử dụng điểm số tấn công hay nhãn kiểm tra để quyết định giữ hay xóa cạnh. Mức độ đóng góp và hiệu quả thực tế của từng cơ chế ứng viên được đánh giá định lượng thông qua phân tích triệt tiêu tại Chương 3.</w:t>
      </w:r>
    </w:p>
    <w:p w:rsidR="00024E08" w:rsidRDefault="00AB6848">
      <w:pPr>
        <w:pStyle w:val="Heading4"/>
        <w:spacing w:before="160" w:after="80"/>
      </w:pPr>
      <w:r>
        <w:rPr>
          <w:b/>
          <w:sz w:val="26"/>
        </w:rPr>
        <w:t>Xử lý thực thể khởi động lạnh và thực thể mới</w:t>
      </w:r>
    </w:p>
    <w:p w:rsidR="00024E08" w:rsidRDefault="00AB6848">
      <w:pPr>
        <w:keepNext/>
        <w:spacing w:after="120" w:line="360" w:lineRule="auto"/>
        <w:ind w:firstLine="720"/>
      </w:pPr>
      <w:r>
        <w:t>Hệ thống log thường xuyên xuất hiện các thực thể mới như tiến trình mới tạo, kết nối mạng tạm thời và máy chủ mới kết nối chưa có lịch sử tương tác trong đồ thị, dẫn đến thách thức khởi động lạnh (Cold-start). Để xử lý hiện tượng này trong không gian biểu diễn:</w:t>
      </w:r>
    </w:p>
    <w:p w:rsidR="00024E08" w:rsidRDefault="00AB6848">
      <w:pPr>
        <w:numPr>
          <w:ilvl w:val="0"/>
          <w:numId w:val="15"/>
        </w:numPr>
        <w:spacing w:after="80" w:line="360" w:lineRule="auto"/>
        <w:ind w:hanging="357"/>
      </w:pPr>
      <w:r>
        <w:t xml:space="preserve">Khởi tạo vector trạng thái dựa trên kiểu thực thể: đỉnh mới </w:t>
      </w:r>
      <m:oMath>
        <m:r>
          <w:rPr>
            <w:rFonts w:ascii="Cambria Math" w:hAnsi="Cambria Math"/>
          </w:rPr>
          <m:t>v</m:t>
        </m:r>
      </m:oMath>
      <w:r>
        <w:t xml:space="preserve"> được khởi tạo vector đặc trưng ban đầu thông qua hàm nhúng kiểu thực thể học được (Entity-type-conditioned learnable initialization): </w:t>
      </w:r>
      <m:oMath>
        <m:sSubSup>
          <m:sSubSupPr>
            <m:ctrlPr>
              <w:rPr>
                <w:rFonts w:ascii="Cambria Math" w:hAnsi="Cambria Math"/>
              </w:rPr>
            </m:ctrlPr>
          </m:sSubSupPr>
          <m:e>
            <m:r>
              <w:rPr>
                <w:rFonts w:ascii="Cambria Math" w:hAnsi="Cambria Math"/>
              </w:rPr>
              <m:t>h</m:t>
            </m:r>
          </m:e>
          <m:sub>
            <m:r>
              <w:rPr>
                <w:rFonts w:ascii="Cambria Math" w:hAnsi="Cambria Math"/>
              </w:rPr>
              <m:t>v</m:t>
            </m:r>
          </m:sub>
          <m:sup>
            <m:r>
              <w:rPr>
                <w:rFonts w:ascii="Cambria Math" w:hAnsi="Cambria Math"/>
              </w:rPr>
              <m:t>(0)</m:t>
            </m:r>
          </m:sup>
        </m:sSubSup>
        <m:r>
          <w:rPr>
            <w:rFonts w:ascii="Cambria Math" w:hAnsi="Cambria Math"/>
          </w:rPr>
          <m:t>=</m:t>
        </m:r>
        <m:sSub>
          <m:sSubPr>
            <m:ctrlPr>
              <w:rPr>
                <w:rFonts w:ascii="Cambria Math" w:hAnsi="Cambria Math"/>
              </w:rPr>
            </m:ctrlPr>
          </m:sSubPr>
          <m:e>
            <m:r>
              <w:rPr>
                <w:rFonts w:ascii="Cambria Math" w:hAnsi="Cambria Math"/>
              </w:rPr>
              <m:t>e</m:t>
            </m:r>
          </m:e>
          <m:sub>
            <m:r>
              <m:rPr>
                <m:nor/>
              </m:rPr>
              <m:t>type</m:t>
            </m:r>
          </m:sub>
        </m:sSub>
        <m: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V</m:t>
            </m:r>
          </m:sub>
        </m:sSub>
        <m:r>
          <w:rPr>
            <w:rFonts w:ascii="Cambria Math" w:hAnsi="Cambria Math"/>
          </w:rPr>
          <m:t>(v))</m:t>
        </m:r>
      </m:oMath>
      <w:r>
        <w:t xml:space="preserve">. Cơ chế kế thừa ngữ cảnh từ tiến trình cha chỉ được kích hoạt như một tùy chọn bổ trợ khi quan hệ cha con thực sự quan sát được trong luồng nhật ký kiểm toán và thỏa mãn </w:t>
      </w:r>
      <w:r>
        <w:lastRenderedPageBreak/>
        <w:t>hợp đồng riêng tư, tuyệt đối không sử dụng thông tin nhãn kiểm tra hay giả định mở rộng miền định danh.</w:t>
      </w:r>
    </w:p>
    <w:p w:rsidR="00024E08" w:rsidRDefault="00AB6848">
      <w:pPr>
        <w:numPr>
          <w:ilvl w:val="0"/>
          <w:numId w:val="15"/>
        </w:numPr>
        <w:spacing w:after="80" w:line="360" w:lineRule="auto"/>
        <w:ind w:hanging="357"/>
      </w:pPr>
      <w:r>
        <w:t xml:space="preserve">Toán tử tự kết nối điều hòa (Self-loop Regularization): nhằm hỗ trợ việc truyền thông điệp khi cấu trúc lân cận thưa thớt, mạng GNN có thể áp dụng toán tử tự kết nối điều hòa trong đồ thị tính toán của mô hình. Toán tử này chỉ tồn tại trong quá trình thực thi lan truyền thông điệp và không được ghi nhận vào đồ thị nguồn gốc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r>
        <w:t xml:space="preserve"> như một quan hệ quan sát được.</w:t>
      </w:r>
    </w:p>
    <w:p w:rsidR="00024E08" w:rsidRDefault="00AB6848">
      <w:pPr>
        <w:pStyle w:val="Heading3"/>
        <w:spacing w:before="200" w:after="120"/>
      </w:pPr>
      <w:bookmarkStart w:id="55" w:name="_Toc240132978"/>
      <w:r>
        <w:rPr>
          <w:b/>
        </w:rPr>
        <w:t>Bộ trích xuất đồ thị động Temporal GNN</w:t>
      </w:r>
      <w:bookmarkEnd w:id="55"/>
    </w:p>
    <w:p w:rsidR="00024E08" w:rsidRDefault="00AB6848">
      <w:pPr>
        <w:spacing w:after="120" w:line="360" w:lineRule="auto"/>
        <w:ind w:firstLine="720"/>
      </w:pPr>
      <w:r>
        <w:t xml:space="preserve">Sau khi đồ thị nguồn gốc được xây dựng và áp dụng các cơ chế ứng viên kiểm soát độ chân thực, cấu trúc đồ thị động được đưa vào Bộ trích xuất Temporal GNN. Kế thừa khung xử lý bộ nhớ và truyền thông điệp thời gian động </w:t>
      </w:r>
      <w:r>
        <w:fldChar w:fldCharType="begin"/>
      </w:r>
      <w:r>
        <w:instrText xml:space="preserve">CITATION SRC000037 \l 1033 </w:instrText>
      </w:r>
      <w:r>
        <w:fldChar w:fldCharType="separate"/>
      </w:r>
      <w:r w:rsidR="00FC4A2C">
        <w:rPr>
          <w:noProof/>
        </w:rPr>
        <w:t xml:space="preserve"> </w:t>
      </w:r>
      <w:r w:rsidR="00FC4A2C" w:rsidRPr="00FC4A2C">
        <w:rPr>
          <w:noProof/>
        </w:rPr>
        <w:t>[36]</w:t>
      </w:r>
      <w:r>
        <w:fldChar w:fldCharType="end"/>
      </w:r>
      <w:r>
        <w:t xml:space="preserve"> cùng các nguyên lý thiết kế từ các hệ thống đồ thị nguồn gốc tiêu biểu </w:t>
      </w:r>
      <w:r>
        <w:fldChar w:fldCharType="begin"/>
      </w:r>
      <w:r>
        <w:instrText xml:space="preserve">CITATION SRC000012 \l 1033 </w:instrText>
      </w:r>
      <w:r>
        <w:fldChar w:fldCharType="separate"/>
      </w:r>
      <w:r w:rsidR="00FC4A2C">
        <w:rPr>
          <w:noProof/>
        </w:rPr>
        <w:t xml:space="preserve"> </w:t>
      </w:r>
      <w:r w:rsidR="00FC4A2C" w:rsidRPr="00FC4A2C">
        <w:rPr>
          <w:noProof/>
        </w:rPr>
        <w:t>[24]</w:t>
      </w:r>
      <w:r>
        <w:fldChar w:fldCharType="end"/>
      </w:r>
      <w:r>
        <w:t xml:space="preserve">, </w:t>
      </w:r>
      <w:r>
        <w:fldChar w:fldCharType="begin"/>
      </w:r>
      <w:r>
        <w:instrText xml:space="preserve">CITATION SRC000013 \l 1033 </w:instrText>
      </w:r>
      <w:r>
        <w:fldChar w:fldCharType="separate"/>
      </w:r>
      <w:r w:rsidR="00FC4A2C">
        <w:rPr>
          <w:noProof/>
        </w:rPr>
        <w:t xml:space="preserve"> </w:t>
      </w:r>
      <w:r w:rsidR="00FC4A2C" w:rsidRPr="00FC4A2C">
        <w:rPr>
          <w:noProof/>
        </w:rPr>
        <w:t>[25]</w:t>
      </w:r>
      <w:r>
        <w:fldChar w:fldCharType="end"/>
      </w:r>
      <w:r>
        <w:t xml:space="preserve">,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w:t>
      </w:r>
      <w:r>
        <w:fldChar w:fldCharType="begin"/>
      </w:r>
      <w:r>
        <w:instrText xml:space="preserve">CITATION SRC000015 \l 1033 </w:instrText>
      </w:r>
      <w:r>
        <w:fldChar w:fldCharType="separate"/>
      </w:r>
      <w:r w:rsidR="00FC4A2C">
        <w:rPr>
          <w:noProof/>
        </w:rPr>
        <w:t xml:space="preserve"> </w:t>
      </w:r>
      <w:r w:rsidR="00FC4A2C" w:rsidRPr="00FC4A2C">
        <w:rPr>
          <w:noProof/>
        </w:rPr>
        <w:t>[27]</w:t>
      </w:r>
      <w:r>
        <w:fldChar w:fldCharType="end"/>
      </w:r>
      <w:r>
        <w:t>, chuyên đề hình thức hóa cơ chế truyền thông điệp thời gian có kiểu hóa (Typed Temporal Message Passing) phù hợp với dữ liệu log bảo toàn ngữ cảnh an ninh.</w:t>
      </w:r>
    </w:p>
    <w:p w:rsidR="00024E08" w:rsidRDefault="00AB6848">
      <w:pPr>
        <w:pStyle w:val="Heading4"/>
        <w:spacing w:before="160" w:after="80"/>
      </w:pPr>
      <w:r>
        <w:rPr>
          <w:b/>
          <w:sz w:val="26"/>
        </w:rPr>
        <w:t>Truyền thông điệp thời gian có kiểu hóa</w:t>
      </w:r>
    </w:p>
    <w:p w:rsidR="00024E08" w:rsidRDefault="00AB6848">
      <w:pPr>
        <w:keepNext/>
        <w:spacing w:after="120" w:line="360" w:lineRule="auto"/>
        <w:ind w:firstLine="720"/>
      </w:pPr>
      <w:r>
        <w:t xml:space="preserve">Tại mỗi sự kiện tương tác </w:t>
      </w:r>
      <m:oMath>
        <m:r>
          <w:rPr>
            <w:rFonts w:ascii="Cambria Math" w:hAnsi="Cambria Math"/>
          </w:rPr>
          <m:t>e=(v,u,r,t)</m:t>
        </m:r>
      </m:oMath>
      <w:r>
        <w:t xml:space="preserve">, thông điệp truyền từ đỉnh nguồn </w:t>
      </w:r>
      <m:oMath>
        <m:r>
          <w:rPr>
            <w:rFonts w:ascii="Cambria Math" w:hAnsi="Cambria Math"/>
          </w:rPr>
          <m:t>v</m:t>
        </m:r>
      </m:oMath>
      <w:r>
        <w:t xml:space="preserve"> sang đỉnh đích </w:t>
      </w:r>
      <m:oMath>
        <m:r>
          <w:rPr>
            <w:rFonts w:ascii="Cambria Math" w:hAnsi="Cambria Math"/>
          </w:rPr>
          <m:t>u</m:t>
        </m:r>
      </m:oMath>
      <w:r>
        <w:t xml:space="preserve"> được tính toán dựa trên trạng thái bộ nhớ của các đỉnh ngay trước mốc thời gian sự kiện, khoảng thời gian tương đối, vector nhúng kiểu quan hệ và thuộc tính cạnh an toàn:</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Msg</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v,pre</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m:t>
              </m:r>
              <m:sSub>
                <m:sSubPr>
                  <m:ctrlPr>
                    <w:rPr>
                      <w:rFonts w:ascii="Cambria Math" w:hAnsi="Cambria Math"/>
                      <w:i/>
                    </w:rPr>
                  </m:ctrlPr>
                </m:sSubPr>
                <m:e>
                  <m:r>
                    <w:rPr>
                      <w:rFonts w:ascii="Cambria Math" w:hAnsi="Cambria Math"/>
                    </w:rPr>
                    <m:t>e</m:t>
                  </m:r>
                </m:e>
                <m:sub>
                  <m:r>
                    <w:rPr>
                      <w:rFonts w:ascii="Cambria Math" w:hAnsi="Cambria Math"/>
                    </w:rPr>
                    <m:t>r</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e</m:t>
                  </m:r>
                </m:sub>
              </m:sSub>
            </m:e>
          </m:d>
        </m:oMath>
      </m:oMathPara>
    </w:p>
    <w:p w:rsidR="00974D18" w:rsidRDefault="00723F58">
      <w:pPr>
        <w:keepNext/>
        <w:spacing w:after="120" w:line="360" w:lineRule="auto"/>
        <w:ind w:firstLine="720"/>
      </w:pPr>
      <w:r>
        <w:t xml:space="preserve">Trong đó </w:t>
      </w:r>
      <m:oMath>
        <m:sSub>
          <m:sSubPr>
            <m:ctrlPr>
              <w:rPr>
                <w:rFonts w:ascii="Cambria Math" w:hAnsi="Cambria Math"/>
                <w:i/>
              </w:rPr>
            </m:ctrlPr>
          </m:sSubPr>
          <m:e>
            <m:r>
              <w:rPr>
                <w:rFonts w:ascii="Cambria Math" w:hAnsi="Cambria Math"/>
              </w:rPr>
              <m:t>h</m:t>
            </m:r>
          </m:e>
          <m:sub>
            <m:r>
              <w:rPr>
                <w:rFonts w:ascii="Cambria Math" w:hAnsi="Cambria Math"/>
              </w:rPr>
              <m:t>v,pre</m:t>
            </m:r>
          </m:sub>
        </m:sSub>
      </m:oMath>
      <w:r>
        <w:t xml:space="preserve"> và </w:t>
      </w:r>
      <m:oMath>
        <m:sSub>
          <m:sSubPr>
            <m:ctrlPr>
              <w:rPr>
                <w:rFonts w:ascii="Cambria Math" w:hAnsi="Cambria Math"/>
                <w:i/>
              </w:rPr>
            </m:ctrlPr>
          </m:sSubPr>
          <m:e>
            <m:r>
              <w:rPr>
                <w:rFonts w:ascii="Cambria Math" w:hAnsi="Cambria Math"/>
              </w:rPr>
              <m:t>h</m:t>
            </m:r>
          </m:e>
          <m:sub>
            <m:r>
              <w:rPr>
                <w:rFonts w:ascii="Cambria Math" w:hAnsi="Cambria Math"/>
              </w:rPr>
              <m:t>u,pre</m:t>
            </m:r>
          </m:sub>
        </m:sSub>
      </m:oMath>
      <w:r>
        <w:t xml:space="preserve"> là trạng thái bộ nhớ của </w:t>
      </w:r>
      <m:oMath>
        <m:r>
          <w:rPr>
            <w:rFonts w:ascii="Cambria Math" w:hAnsi="Cambria Math"/>
          </w:rPr>
          <m:t>v</m:t>
        </m:r>
      </m:oMath>
      <w:r>
        <w:t xml:space="preserve"> và </w:t>
      </w:r>
      <m:oMath>
        <m:r>
          <w:rPr>
            <w:rFonts w:ascii="Cambria Math" w:hAnsi="Cambria Math"/>
          </w:rPr>
          <m:t>u</m:t>
        </m:r>
      </m:oMath>
      <w:r>
        <w:t xml:space="preserve"> ngay trước event-time </w:t>
      </w:r>
      <m:oMath>
        <m:r>
          <w:rPr>
            <w:rFonts w:ascii="Cambria Math" w:hAnsi="Cambria Math"/>
          </w:rPr>
          <m:t>t</m:t>
        </m:r>
      </m:oMath>
      <w:r>
        <w:t xml:space="preserve">; </w:t>
      </w:r>
      <m:oMath>
        <m:sSub>
          <m:sSubPr>
            <m:ctrlPr>
              <w:rPr>
                <w:rFonts w:ascii="Cambria Math" w:hAnsi="Cambria Math"/>
                <w:i/>
              </w:rPr>
            </m:ctrlPr>
          </m:sSubPr>
          <m:e>
            <m:r>
              <w:rPr>
                <w:rFonts w:ascii="Cambria Math" w:hAnsi="Cambria Math"/>
              </w:rPr>
              <m:t>e</m:t>
            </m:r>
          </m:e>
          <m:sub>
            <m:r>
              <w:rPr>
                <w:rFonts w:ascii="Cambria Math" w:hAnsi="Cambria Math"/>
              </w:rPr>
              <m:t>r</m:t>
            </m:r>
          </m:sub>
        </m:sSub>
      </m:oMath>
      <w:r>
        <w:t xml:space="preserve"> là vector nhúng của loại quan hệ </w:t>
      </w:r>
      <m:oMath>
        <m:r>
          <w:rPr>
            <w:rFonts w:ascii="Cambria Math" w:hAnsi="Cambria Math"/>
          </w:rPr>
          <m:t>r</m:t>
        </m:r>
      </m:oMath>
      <w:r>
        <w:t xml:space="preserve">; </w:t>
      </w:r>
      <m:oMath>
        <m:sSub>
          <m:sSubPr>
            <m:ctrlPr>
              <w:rPr>
                <w:rFonts w:ascii="Cambria Math" w:hAnsi="Cambria Math"/>
                <w:i/>
              </w:rPr>
            </m:ctrlPr>
          </m:sSubPr>
          <m:e>
            <m:r>
              <w:rPr>
                <w:rFonts w:ascii="Cambria Math" w:hAnsi="Cambria Math"/>
              </w:rPr>
              <m:t>x</m:t>
            </m:r>
          </m:e>
          <m:sub>
            <m:r>
              <w:rPr>
                <w:rFonts w:ascii="Cambria Math" w:hAnsi="Cambria Math"/>
              </w:rPr>
              <m:t>e</m:t>
            </m:r>
          </m:sub>
        </m:sSub>
      </m:oMath>
      <w:r>
        <w:t xml:space="preserve"> là vector thuộc tính cạnh; </w:t>
      </w:r>
      <m:oMath>
        <m:sSub>
          <m:sSubPr>
            <m:ctrlPr>
              <w:rPr>
                <w:rFonts w:ascii="Cambria Math" w:hAnsi="Cambria Math"/>
                <w:i/>
              </w:rPr>
            </m:ctrlPr>
          </m:sSubPr>
          <m:e>
            <m:r>
              <w:rPr>
                <w:rFonts w:ascii="Cambria Math" w:hAnsi="Cambria Math"/>
              </w:rPr>
              <m:t>δ</m:t>
            </m:r>
          </m:e>
          <m:sub>
            <m:r>
              <w:rPr>
                <w:rFonts w:ascii="Cambria Math" w:hAnsi="Cambria Math"/>
              </w:rPr>
              <m:t>v</m:t>
            </m:r>
          </m:sub>
        </m:sSub>
        <m:d>
          <m:dPr>
            <m:ctrlPr>
              <w:rPr>
                <w:rFonts w:ascii="Cambria Math" w:hAnsi="Cambria Math"/>
                <w:i/>
              </w:rPr>
            </m:ctrlPr>
          </m:dPr>
          <m:e>
            <m:r>
              <w:rPr>
                <w:rFonts w:ascii="Cambria Math" w:hAnsi="Cambria Math"/>
              </w:rPr>
              <m:t>t</m:t>
            </m:r>
          </m:e>
        </m:d>
        <m:r>
          <w:rPr>
            <w:rFonts w:ascii="Cambria Math" w:hAnsi="Cambria Math"/>
          </w:rPr>
          <m:t xml:space="preserve">= t - </m:t>
        </m:r>
        <m:sSub>
          <m:sSubPr>
            <m:ctrlPr>
              <w:rPr>
                <w:rFonts w:ascii="Cambria Math" w:hAnsi="Cambria Math"/>
                <w:i/>
              </w:rPr>
            </m:ctrlPr>
          </m:sSubPr>
          <m:e>
            <m:r>
              <w:rPr>
                <w:rFonts w:ascii="Cambria Math" w:hAnsi="Cambria Math"/>
              </w:rPr>
              <m:t>t</m:t>
            </m:r>
          </m:e>
          <m:sub>
            <m:r>
              <w:rPr>
                <w:rFonts w:ascii="Cambria Math" w:hAnsi="Cambria Math"/>
              </w:rPr>
              <m:t>last</m:t>
            </m:r>
          </m:sub>
        </m:sSub>
        <m:d>
          <m:dPr>
            <m:ctrlPr>
              <w:rPr>
                <w:rFonts w:ascii="Cambria Math" w:hAnsi="Cambria Math"/>
                <w:i/>
              </w:rPr>
            </m:ctrlPr>
          </m:dPr>
          <m:e>
            <m:r>
              <w:rPr>
                <w:rFonts w:ascii="Cambria Math" w:hAnsi="Cambria Math"/>
              </w:rPr>
              <m:t>v</m:t>
            </m:r>
          </m:e>
        </m:d>
      </m:oMath>
      <w:r>
        <w:t xml:space="preserve"> là độ lệch thời gian so với tương tác gần nhất của </w:t>
      </w:r>
      <m:oMath>
        <m:r>
          <w:rPr>
            <w:rFonts w:ascii="Cambria Math" w:hAnsi="Cambria Math"/>
          </w:rPr>
          <m:t>v</m:t>
        </m:r>
      </m:oMath>
      <w:r>
        <w:t xml:space="preserve">. Các thông điệp gửi đến đỉnh </w:t>
      </w:r>
      <m:oMath>
        <m:r>
          <w:rPr>
            <w:rFonts w:ascii="Cambria Math" w:hAnsi="Cambria Math"/>
          </w:rPr>
          <m:t>u</m:t>
        </m:r>
      </m:oMath>
      <w:r>
        <w:t xml:space="preserve"> trong cùng bước thời gian được tổng hợp qua hàm gom cụm:</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r>
            <w:rPr>
              <w:rFonts w:ascii="Cambria Math" w:hAnsi="Cambria Math"/>
            </w:rPr>
            <m:t>= Agg</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m:t>
                      </m:r>
                    </m:e>
                    <m:sub>
                      <m:r>
                        <w:rPr>
                          <w:rFonts w:ascii="Cambria Math" w:hAnsi="Cambria Math"/>
                        </w:rPr>
                        <m:t>v→u</m:t>
                      </m:r>
                    </m:sub>
                  </m:sSub>
                  <m:d>
                    <m:dPr>
                      <m:ctrlPr>
                        <w:rPr>
                          <w:rFonts w:ascii="Cambria Math" w:hAnsi="Cambria Math"/>
                          <w:i/>
                        </w:rPr>
                      </m:ctrlPr>
                    </m:dPr>
                    <m:e>
                      <m:r>
                        <w:rPr>
                          <w:rFonts w:ascii="Cambria Math" w:hAnsi="Cambria Math"/>
                        </w:rPr>
                        <m:t>t</m:t>
                      </m:r>
                    </m:e>
                  </m:d>
                  <m:r>
                    <w:rPr>
                      <w:rFonts w:ascii="Cambria Math" w:hAnsi="Cambria Math"/>
                    </w:rPr>
                    <m:t xml:space="preserve">: </m:t>
                  </m:r>
                  <m:d>
                    <m:dPr>
                      <m:ctrlPr>
                        <w:rPr>
                          <w:rFonts w:ascii="Cambria Math" w:hAnsi="Cambria Math"/>
                          <w:i/>
                        </w:rPr>
                      </m:ctrlPr>
                    </m:dPr>
                    <m:e>
                      <m:r>
                        <w:rPr>
                          <w:rFonts w:ascii="Cambria Math" w:hAnsi="Cambria Math"/>
                        </w:rPr>
                        <m:t>v,u</m:t>
                      </m:r>
                    </m:e>
                  </m:d>
                  <m:r>
                    <w:rPr>
                      <w:rFonts w:ascii="Cambria Math" w:hAnsi="Cambria Math" w:cs="Cambria Math"/>
                    </w:rPr>
                    <m:t>∈</m:t>
                  </m:r>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t</m:t>
                      </m:r>
                    </m:sub>
                  </m:sSub>
                  <m:d>
                    <m:dPr>
                      <m:ctrlPr>
                        <w:rPr>
                          <w:rFonts w:ascii="Cambria Math" w:hAnsi="Cambria Math"/>
                          <w:i/>
                        </w:rPr>
                      </m:ctrlPr>
                    </m:dPr>
                    <m:e>
                      <m:r>
                        <w:rPr>
                          <w:rFonts w:ascii="Cambria Math" w:hAnsi="Cambria Math"/>
                        </w:rPr>
                        <m:t>u</m:t>
                      </m:r>
                    </m:e>
                  </m:d>
                </m:e>
              </m:d>
            </m:e>
          </m:d>
        </m:oMath>
      </m:oMathPara>
    </w:p>
    <w:p w:rsidR="00974D18" w:rsidRDefault="00723F58">
      <w:pPr>
        <w:keepNext/>
        <w:spacing w:after="120" w:line="360" w:lineRule="auto"/>
        <w:ind w:firstLine="720"/>
      </w:pPr>
      <w:r>
        <w:lastRenderedPageBreak/>
        <w:t xml:space="preserve">Trạng thái bộ nhớ của thực thể </w:t>
      </w:r>
      <m:oMath>
        <m:r>
          <w:rPr>
            <w:rFonts w:ascii="Cambria Math" w:hAnsi="Cambria Math"/>
          </w:rPr>
          <m:t>u</m:t>
        </m:r>
      </m:oMath>
      <w:r>
        <w:t xml:space="preserve"> được cập nhật qua tế bào hồi quy như GRU Cell từ trạng thái trước đó và thông điệp tổng hợp:</w:t>
      </w:r>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h</m:t>
              </m:r>
            </m:e>
            <m:sub>
              <m:r>
                <w:rPr>
                  <w:rFonts w:ascii="Cambria Math" w:hAnsi="Cambria Math"/>
                </w:rPr>
                <m:t>u</m:t>
              </m:r>
            </m:sub>
          </m:sSub>
          <m:d>
            <m:dPr>
              <m:ctrlPr>
                <w:rPr>
                  <w:rFonts w:ascii="Cambria Math" w:hAnsi="Cambria Math"/>
                  <w:i/>
                </w:rPr>
              </m:ctrlPr>
            </m:dPr>
            <m:e>
              <m:r>
                <w:rPr>
                  <w:rFonts w:ascii="Cambria Math" w:hAnsi="Cambria Math"/>
                </w:rPr>
                <m:t>t</m:t>
              </m:r>
            </m:e>
          </m:d>
          <m:r>
            <w:rPr>
              <w:rFonts w:ascii="Cambria Math" w:hAnsi="Cambria Math"/>
            </w:rPr>
            <m:t>= Update</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u,pre</m:t>
                  </m:r>
                </m:sub>
              </m:sSub>
              <m:r>
                <w:rPr>
                  <w:rFonts w:ascii="Cambria Math" w:hAnsi="Cambria Math"/>
                </w:rPr>
                <m:t xml:space="preserve">, </m:t>
              </m:r>
              <m:sSub>
                <m:sSubPr>
                  <m:ctrlPr>
                    <w:rPr>
                      <w:rFonts w:ascii="Cambria Math" w:hAnsi="Cambria Math"/>
                      <w:i/>
                    </w:rPr>
                  </m:ctrlPr>
                </m:sSubPr>
                <m:e>
                  <m:r>
                    <w:rPr>
                      <w:rFonts w:ascii="Cambria Math" w:hAnsi="Cambria Math"/>
                    </w:rPr>
                    <m:t>m</m:t>
                  </m:r>
                </m:e>
                <m:sub>
                  <m:r>
                    <w:rPr>
                      <w:rFonts w:ascii="Cambria Math" w:hAnsi="Cambria Math"/>
                    </w:rPr>
                    <m:t>u,agg</m:t>
                  </m:r>
                </m:sub>
              </m:sSub>
              <m:d>
                <m:dPr>
                  <m:ctrlPr>
                    <w:rPr>
                      <w:rFonts w:ascii="Cambria Math" w:hAnsi="Cambria Math"/>
                      <w:i/>
                    </w:rPr>
                  </m:ctrlPr>
                </m:dPr>
                <m:e>
                  <m:r>
                    <w:rPr>
                      <w:rFonts w:ascii="Cambria Math" w:hAnsi="Cambria Math"/>
                    </w:rPr>
                    <m:t>t</m:t>
                  </m:r>
                </m:e>
              </m:d>
            </m:e>
          </m:d>
        </m:oMath>
      </m:oMathPara>
    </w:p>
    <w:p w:rsidR="00024E08" w:rsidRDefault="00AB6848">
      <w:pPr>
        <w:pStyle w:val="Heading4"/>
        <w:spacing w:before="160" w:after="80"/>
      </w:pPr>
      <w:r>
        <w:rPr>
          <w:b/>
          <w:sz w:val="26"/>
        </w:rPr>
        <w:t>Học biểu diễn tự giám sát trên đồ thị nguồn gốc động</w:t>
      </w:r>
    </w:p>
    <w:p w:rsidR="00024E08" w:rsidRDefault="00AB6848">
      <w:pPr>
        <w:keepNext/>
        <w:spacing w:after="120" w:line="360" w:lineRule="auto"/>
        <w:ind w:firstLine="720"/>
      </w:pPr>
      <w:r>
        <w:t xml:space="preserve">Mục tiêu tối ưu hóa các tham số </w:t>
      </w:r>
      <m:oMath>
        <m:sSub>
          <m:sSubPr>
            <m:ctrlPr>
              <w:rPr>
                <w:rFonts w:ascii="Cambria Math" w:hAnsi="Cambria Math"/>
              </w:rPr>
            </m:ctrlPr>
          </m:sSubPr>
          <m:e>
            <m:r>
              <w:rPr>
                <w:rFonts w:ascii="Cambria Math" w:hAnsi="Cambria Math"/>
              </w:rPr>
              <m:t>θ</m:t>
            </m:r>
          </m:e>
          <m:sub>
            <m:r>
              <m:rPr>
                <m:nor/>
              </m:rPr>
              <m:t>graph</m:t>
            </m:r>
          </m:sub>
        </m:sSub>
      </m:oMath>
      <w:r>
        <w:t xml:space="preserve"> của mạng Temporal GNN trong Giai đoạn A1 mà không sử dụng nhãn tấn công hay thông tin tương lai, chuyên đề thiết lập hàm mục tiêu tự giám sát đồ thị động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Kế thừa cảm hứng từ mô hình MAGIC </w:t>
      </w:r>
      <w:r>
        <w:fldChar w:fldCharType="begin"/>
      </w:r>
      <w:r>
        <w:instrText xml:space="preserve">CITATION SRC000014 \l 1033 </w:instrText>
      </w:r>
      <w:r>
        <w:fldChar w:fldCharType="separate"/>
      </w:r>
      <w:r w:rsidR="00FC4A2C">
        <w:rPr>
          <w:noProof/>
        </w:rPr>
        <w:t xml:space="preserve"> </w:t>
      </w:r>
      <w:r w:rsidR="00FC4A2C" w:rsidRPr="00FC4A2C">
        <w:rPr>
          <w:noProof/>
        </w:rPr>
        <w:t>[26]</w:t>
      </w:r>
      <w:r>
        <w:fldChar w:fldCharType="end"/>
      </w:r>
      <w:r>
        <w:t xml:space="preserve"> về học biểu diễn qua cơ chế che giấu (Masked Graph Representation Learning) và mở rộng cho đồ thị nguồn gốc động theo thời gian (Adapted / Ours), hàm mục tiêu tự giám sát đồ thị được cấu thành từ ba tác vụ phụ trợ với đầu dự đoán riêng biệt:</w:t>
      </w:r>
    </w:p>
    <w:p w:rsidR="00024E08" w:rsidRDefault="005F6E09">
      <w:pPr>
        <w:spacing w:before="80" w:after="80" w:line="360" w:lineRule="auto"/>
        <w:ind w:firstLine="0"/>
        <w:jc w:val="center"/>
      </w:pPr>
      <m:oMathPara>
        <m:oMath>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1</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2</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β</m:t>
              </m:r>
            </m:e>
            <m:sub>
              <m:r>
                <w:rPr>
                  <w:rFonts w:ascii="Cambria Math" w:hAnsi="Cambria Math"/>
                  <w:noProof/>
                </w:rPr>
                <m:t>3</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oMath>
      </m:oMathPara>
    </w:p>
    <w:p w:rsidR="00024E08" w:rsidRDefault="00AB6848">
      <w:pPr>
        <w:keepNext/>
        <w:numPr>
          <w:ilvl w:val="0"/>
          <w:numId w:val="15"/>
        </w:numPr>
        <w:spacing w:after="80" w:line="360" w:lineRule="auto"/>
        <w:ind w:hanging="357"/>
      </w:pPr>
      <w:r>
        <w:t xml:space="preserve">Tác vụ tái tạo thuộc tính thực thể bị che (Masked Node Attribute Reconstruction, </w:t>
      </w:r>
      <m:oMath>
        <m:sSub>
          <m:sSubPr>
            <m:ctrlPr>
              <w:rPr>
                <w:rFonts w:ascii="Cambria Math" w:hAnsi="Cambria Math"/>
              </w:rPr>
            </m:ctrlPr>
          </m:sSubPr>
          <m:e>
            <m:r>
              <m:rPr>
                <m:scr m:val="script"/>
              </m:rPr>
              <w:rPr>
                <w:rFonts w:ascii="Cambria Math" w:hAnsi="Cambria Math"/>
              </w:rPr>
              <m:t>L</m:t>
            </m:r>
          </m:e>
          <m:sub>
            <m:r>
              <m:rPr>
                <m:nor/>
              </m:rPr>
              <m:t>mask-node</m:t>
            </m:r>
          </m:sub>
        </m:sSub>
      </m:oMath>
      <w:r>
        <w:t xml:space="preserve">): Che ngẫu nhiên một tỷ lệ </w:t>
      </w:r>
      <m:oMath>
        <m:sSub>
          <m:sSubPr>
            <m:ctrlPr>
              <w:rPr>
                <w:rFonts w:ascii="Cambria Math" w:hAnsi="Cambria Math"/>
              </w:rPr>
            </m:ctrlPr>
          </m:sSubPr>
          <m:e>
            <m:r>
              <w:rPr>
                <w:rFonts w:ascii="Cambria Math" w:hAnsi="Cambria Math"/>
              </w:rPr>
              <m:t>r</m:t>
            </m:r>
          </m:e>
          <m:sub>
            <m:r>
              <m:rPr>
                <m:nor/>
              </m:rPr>
              <m:t>mask-node</m:t>
            </m:r>
          </m:sub>
        </m:sSub>
        <m:r>
          <w:rPr>
            <w:rFonts w:ascii="Cambria Math" w:hAnsi="Cambria Math"/>
          </w:rPr>
          <m:t>∈(0,1)</m:t>
        </m:r>
      </m:oMath>
      <w:r>
        <w:t xml:space="preserve"> thuộc tính kiểu hóa của các thực thể hoạt động </w:t>
      </w:r>
      <m:oMath>
        <m:sSub>
          <m:sSubPr>
            <m:ctrlPr>
              <w:rPr>
                <w:rFonts w:ascii="Cambria Math" w:hAnsi="Cambria Math"/>
              </w:rPr>
            </m:ctrlPr>
          </m:sSubPr>
          <m:e>
            <m:r>
              <m:rPr>
                <m:scr m:val="script"/>
              </m:rPr>
              <w:rPr>
                <w:rFonts w:ascii="Cambria Math" w:hAnsi="Cambria Math"/>
              </w:rPr>
              <m:t>V</m:t>
            </m:r>
          </m:e>
          <m:sub>
            <m:r>
              <m:rPr>
                <m:nor/>
              </m:rPr>
              <m:t>mask</m:t>
            </m:r>
          </m:sub>
        </m:sSub>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oMath>
      <w:r>
        <w:t xml:space="preserve"> , trong đó </w:t>
      </w:r>
      <m:oMath>
        <m:sSub>
          <m:sSubPr>
            <m:ctrlPr>
              <w:rPr>
                <w:rFonts w:ascii="Cambria Math" w:hAnsi="Cambria Math"/>
              </w:rPr>
            </m:ctrlPr>
          </m:sSubPr>
          <m:e>
            <m:r>
              <w:rPr>
                <w:rFonts w:ascii="Cambria Math" w:hAnsi="Cambria Math"/>
              </w:rPr>
              <m:t>r</m:t>
            </m:r>
          </m:e>
          <m:sub>
            <m:r>
              <m:rPr>
                <m:nor/>
              </m:rPr>
              <m:t>mask-node</m:t>
            </m:r>
          </m:sub>
        </m:sSub>
      </m:oMath>
      <w:r>
        <w:t xml:space="preserve"> là siêu tham số được kiểm soát, tinh chỉnh và khóa cố định trên tập Validation. Đầu giải mã phụ trợ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node-attr</m:t>
                </m:r>
              </m:sub>
            </m:sSub>
          </m:sup>
        </m:sSup>
      </m:oMath>
      <w:r>
        <w:t xml:space="preserve"> tái tạo lại vector thuộc tính an toàn quyền riêng tư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từ trạng thái ẩn </w:t>
      </w:r>
      <m:oMath>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oMath>
      <w:r>
        <w:t xml:space="preserve"> theo tiêu chuẩn hồi quy Mean Squared Error (MSE). Mục tiêu tái dựng được khóa chuẩn xác là </w:t>
      </w:r>
      <m:oMath>
        <m:sSubSup>
          <m:sSubSupPr>
            <m:ctrlPr>
              <w:rPr>
                <w:rFonts w:ascii="Cambria Math" w:hAnsi="Cambria Math"/>
              </w:rPr>
            </m:ctrlPr>
          </m:sSubSupPr>
          <m:e>
            <m:r>
              <w:rPr>
                <w:rFonts w:ascii="Cambria Math" w:hAnsi="Cambria Math"/>
              </w:rPr>
              <m:t>x</m:t>
            </m:r>
          </m:e>
          <m:sub>
            <m:r>
              <w:rPr>
                <w:rFonts w:ascii="Cambria Math" w:hAnsi="Cambria Math"/>
              </w:rPr>
              <m:t>v</m:t>
            </m:r>
          </m:sub>
          <m:sup>
            <m:r>
              <m:rPr>
                <m:nor/>
              </m:rPr>
              <m:t>priv</m:t>
            </m:r>
          </m:sup>
        </m:sSubSup>
      </m:oMath>
      <w:r>
        <w:t xml:space="preserve">, tức vector đặc trưng đỉnh kiểu hóa thu được SAU KHI đã áp dụng toàn diện quy trình chuẩn hóa, kiểm soát liên kết danh tính / giả danh hóa và chính sách UNKNOWN-SAFE tại Mục 2.2; tuyệt đối không đặt mục tiêu là tên người dùng thô, tên máy chủ thô, mã tiến trình thô, định danh đối tượng thô hay bất kỳ giá trị nhạy cảm nào trước biến đổi, bảo đảm tác vụ tự giám sát đồ thị tuân thủ nghiêm ngặt cùng hợp đồng bảo vệ quyền riêng tư như tác vụ MPP của chuỗi; truyền gradient cập nhật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024E08" w:rsidRDefault="00AB6848">
      <w:pPr>
        <w:keepNext/>
        <w:numPr>
          <w:ilvl w:val="0"/>
          <w:numId w:val="15"/>
        </w:numPr>
        <w:spacing w:after="80" w:line="360" w:lineRule="auto"/>
        <w:ind w:hanging="357"/>
      </w:pPr>
      <w:r>
        <w:lastRenderedPageBreak/>
        <w:t xml:space="preserve">Tác vụ dự đoán kiểu quan hệ cạnh bị che (Masked Edge Relation Prediction, </w:t>
      </w:r>
      <m:oMath>
        <m:sSub>
          <m:sSubPr>
            <m:ctrlPr>
              <w:rPr>
                <w:rFonts w:ascii="Cambria Math" w:hAnsi="Cambria Math"/>
              </w:rPr>
            </m:ctrlPr>
          </m:sSubPr>
          <m:e>
            <m:r>
              <m:rPr>
                <m:scr m:val="script"/>
              </m:rPr>
              <w:rPr>
                <w:rFonts w:ascii="Cambria Math" w:hAnsi="Cambria Math"/>
              </w:rPr>
              <m:t>L</m:t>
            </m:r>
          </m:e>
          <m:sub>
            <m:r>
              <m:rPr>
                <m:nor/>
              </m:rPr>
              <m:t>mask-edge</m:t>
            </m:r>
          </m:sub>
        </m:sSub>
      </m:oMath>
      <w:r>
        <w:t xml:space="preserve">): Che nhãn quan hệ tương tác trên tập cạnh </w:t>
      </w:r>
      <m:oMath>
        <m:sSub>
          <m:sSubPr>
            <m:ctrlPr>
              <w:rPr>
                <w:rFonts w:ascii="Cambria Math" w:hAnsi="Cambria Math"/>
              </w:rPr>
            </m:ctrlPr>
          </m:sSubPr>
          <m:e>
            <m:r>
              <m:rPr>
                <m:scr m:val="script"/>
              </m:rPr>
              <w:rPr>
                <w:rFonts w:ascii="Cambria Math" w:hAnsi="Cambria Math"/>
              </w:rPr>
              <m:t>E</m:t>
            </m:r>
          </m:e>
          <m:sub>
            <m:r>
              <m:rPr>
                <m:nor/>
              </m:rPr>
              <m:t>mask</m:t>
            </m:r>
          </m:sub>
        </m:sSub>
        <m:r>
          <m:rPr>
            <m:scr m:val="script"/>
          </m:rPr>
          <w:rPr>
            <w:rFonts w:ascii="Cambria Math" w:hAnsi="Cambria Math"/>
          </w:rPr>
          <m:t>⊂E</m:t>
        </m:r>
      </m:oMath>
      <w:r>
        <w:t xml:space="preserve"> theo tỷ lệ </w:t>
      </w:r>
      <m:oMath>
        <m:sSub>
          <m:sSubPr>
            <m:ctrlPr>
              <w:rPr>
                <w:rFonts w:ascii="Cambria Math" w:hAnsi="Cambria Math"/>
              </w:rPr>
            </m:ctrlPr>
          </m:sSubPr>
          <m:e>
            <m:r>
              <w:rPr>
                <w:rFonts w:ascii="Cambria Math" w:hAnsi="Cambria Math"/>
              </w:rPr>
              <m:t>r</m:t>
            </m:r>
          </m:e>
          <m:sub>
            <m:r>
              <m:rPr>
                <m:nor/>
              </m:rPr>
              <m:t>mask-edge</m:t>
            </m:r>
          </m:sub>
        </m:sSub>
        <m:r>
          <w:rPr>
            <w:rFonts w:ascii="Cambria Math" w:hAnsi="Cambria Math"/>
          </w:rPr>
          <m:t>∈(0,1)</m:t>
        </m:r>
      </m:oMath>
      <w:r>
        <w:t xml:space="preserve"> (siêu tham số được kiểm soát, tinh chỉnh và khóa cố định trên tập Validation trước khi đánh giá Test). Đầu phân loại phụ trợ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w:rPr>
            <w:rFonts w:ascii="Cambria Math" w:hAnsi="Cambria Math"/>
          </w:rPr>
          <m:t>→</m:t>
        </m:r>
        <m:sSup>
          <m:sSupPr>
            <m:ctrlPr>
              <w:rPr>
                <w:rFonts w:ascii="Cambria Math" w:hAnsi="Cambria Math"/>
              </w:rPr>
            </m:ctrlPr>
          </m:sSupPr>
          <m:e>
            <m:r>
              <m:rPr>
                <m:scr m:val="double-struck"/>
              </m:rPr>
              <w:rPr>
                <w:rFonts w:ascii="Cambria Math" w:hAnsi="Cambria Math"/>
              </w:rPr>
              <m:t>R</m:t>
            </m:r>
          </m:e>
          <m:sup>
            <m:r>
              <m:rPr>
                <m:nor/>
              </m:rPr>
              <m:t>card</m:t>
            </m:r>
            <m:r>
              <m:rPr>
                <m:scr m:val="script"/>
              </m:rPr>
              <w:rPr>
                <w:rFonts w:ascii="Cambria Math" w:hAnsi="Cambria Math"/>
              </w:rPr>
              <m:t>(R)</m:t>
            </m:r>
          </m:sup>
        </m:sSup>
      </m:oMath>
      <w:r>
        <w:t xml:space="preserve"> tiếp nhận vector ghép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Categorical Cross-Entropy đối với nhãn quan hệ thực tế </w:t>
      </w:r>
      <m:oMath>
        <m:sSub>
          <m:sSubPr>
            <m:ctrlPr>
              <w:rPr>
                <w:rFonts w:ascii="Cambria Math" w:hAnsi="Cambria Math"/>
              </w:rPr>
            </m:ctrlPr>
          </m:sSubPr>
          <m:e>
            <m:r>
              <w:rPr>
                <w:rFonts w:ascii="Cambria Math" w:hAnsi="Cambria Math"/>
              </w:rPr>
              <m:t>r</m:t>
            </m:r>
          </m:e>
          <m:sub>
            <m:r>
              <w:rPr>
                <w:rFonts w:ascii="Cambria Math" w:hAnsi="Cambria Math"/>
              </w:rPr>
              <m:t>(v,u)</m:t>
            </m:r>
          </m:sub>
        </m:sSub>
        <m:r>
          <w:rPr>
            <w:rFonts w:ascii="Cambria Math" w:hAnsi="Cambria Math"/>
          </w:rPr>
          <m:t>∈{1,…,</m:t>
        </m:r>
        <m:r>
          <m:rPr>
            <m:nor/>
          </m:rPr>
          <m:t>card</m:t>
        </m:r>
        <m:r>
          <m:rPr>
            <m:scr m:val="script"/>
          </m:rPr>
          <w:rPr>
            <w:rFonts w:ascii="Cambria Math" w:hAnsi="Cambria Math"/>
          </w:rPr>
          <m:t>(R)}</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edge</m:t>
            </m:r>
          </m:sup>
        </m:sSubSup>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024E08" w:rsidRDefault="00AB6848">
      <w:pPr>
        <w:keepNext/>
        <w:numPr>
          <w:ilvl w:val="0"/>
          <w:numId w:val="15"/>
        </w:numPr>
        <w:spacing w:after="80" w:line="360" w:lineRule="auto"/>
        <w:ind w:hanging="357"/>
      </w:pPr>
      <w:r>
        <w:t xml:space="preserve">Tác vụ dự đoán khoảng cách thời gian tương đối (Relative Temporal Gap Prediction, </w:t>
      </w:r>
      <m:oMath>
        <m:sSub>
          <m:sSubPr>
            <m:ctrlPr>
              <w:rPr>
                <w:rFonts w:ascii="Cambria Math" w:hAnsi="Cambria Math"/>
              </w:rPr>
            </m:ctrlPr>
          </m:sSubPr>
          <m:e>
            <m:r>
              <m:rPr>
                <m:scr m:val="script"/>
              </m:rPr>
              <w:rPr>
                <w:rFonts w:ascii="Cambria Math" w:hAnsi="Cambria Math"/>
              </w:rPr>
              <m:t>L</m:t>
            </m:r>
          </m:e>
          <m:sub>
            <m:r>
              <m:rPr>
                <m:nor/>
              </m:rPr>
              <m:t>time-gap</m:t>
            </m:r>
          </m:sub>
        </m:sSub>
      </m:oMath>
      <w:r>
        <w:t xml:space="preserve">): Dự đoán độ lệch thời gian tương tác </w:t>
      </w:r>
      <m:oMath>
        <m: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v</m:t>
            </m:r>
          </m:sub>
        </m:sSub>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rPr>
          <m:t>|</m:t>
        </m:r>
      </m:oMath>
      <w:r>
        <w:t xml:space="preserve"> giữa các cặp đỉnh tương tác trong tập cạnh hoạt động </w:t>
      </w:r>
      <m:oMath>
        <m:sSub>
          <m:sSubPr>
            <m:ctrlPr>
              <w:rPr>
                <w:rFonts w:ascii="Cambria Math" w:hAnsi="Cambria Math"/>
              </w:rPr>
            </m:ctrlPr>
          </m:sSubPr>
          <m:e>
            <m:r>
              <m:rPr>
                <m:scr m:val="script"/>
              </m:rPr>
              <w:rPr>
                <w:rFonts w:ascii="Cambria Math" w:hAnsi="Cambria Math"/>
              </w:rPr>
              <m:t>E</m:t>
            </m:r>
          </m:e>
          <m:sub>
            <m:r>
              <m:rPr>
                <m:nor/>
              </m:rPr>
              <m:t>active</m:t>
            </m:r>
          </m:sub>
        </m:sSub>
      </m:oMath>
      <w:r>
        <w:t xml:space="preserve">. Đầu hồi quy phụ trợ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r>
              <w:rPr>
                <w:rFonts w:ascii="Cambria Math" w:hAnsi="Cambria Math"/>
              </w:rPr>
              <m:t>2</m:t>
            </m:r>
            <m:sSub>
              <m:sSubPr>
                <m:ctrlPr>
                  <w:rPr>
                    <w:rFonts w:ascii="Cambria Math" w:hAnsi="Cambria Math"/>
                  </w:rPr>
                </m:ctrlPr>
              </m:sSubPr>
              <m:e>
                <m:r>
                  <w:rPr>
                    <w:rFonts w:ascii="Cambria Math" w:hAnsi="Cambria Math"/>
                  </w:rPr>
                  <m:t>d</m:t>
                </m:r>
              </m:e>
              <m:sub>
                <m:r>
                  <m:rPr>
                    <m:nor/>
                  </m:rPr>
                  <m:t>GNN</m:t>
                </m:r>
              </m:sub>
            </m:sSub>
          </m:sup>
        </m:sSup>
        <m:r>
          <m:rPr>
            <m:scr m:val="double-struck"/>
          </m:rPr>
          <w:rPr>
            <w:rFonts w:ascii="Cambria Math" w:hAnsi="Cambria Math"/>
          </w:rPr>
          <m:t>→R</m:t>
        </m:r>
      </m:oMath>
      <w:r>
        <w:t xml:space="preserve"> tiếp nhận </w:t>
      </w:r>
      <m:oMath>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v</m:t>
            </m:r>
          </m:sub>
        </m:sSub>
        <m:r>
          <w:rPr>
            <w:rFonts w:ascii="Cambria Math" w:hAnsi="Cambria Math"/>
          </w:rPr>
          <m:t>(t);</m:t>
        </m:r>
        <m:sSub>
          <m:sSubPr>
            <m:ctrlPr>
              <w:rPr>
                <w:rFonts w:ascii="Cambria Math" w:hAnsi="Cambria Math"/>
              </w:rPr>
            </m:ctrlPr>
          </m:sSubPr>
          <m:e>
            <m:r>
              <w:rPr>
                <w:rFonts w:ascii="Cambria Math" w:hAnsi="Cambria Math"/>
              </w:rPr>
              <m:t>h</m:t>
            </m:r>
          </m:e>
          <m:sub>
            <m:r>
              <w:rPr>
                <w:rFonts w:ascii="Cambria Math" w:hAnsi="Cambria Math"/>
              </w:rPr>
              <m:t>u</m:t>
            </m:r>
          </m:sub>
        </m:sSub>
        <m:r>
          <w:rPr>
            <w:rFonts w:ascii="Cambria Math" w:hAnsi="Cambria Math"/>
          </w:rPr>
          <m:t>(t)]</m:t>
        </m:r>
      </m:oMath>
      <w:r>
        <w:t xml:space="preserve"> và tối ưu hóa hàm Smooth L1 </w:t>
      </w:r>
      <m:oMath>
        <m:r>
          <w:rPr>
            <w:rFonts w:ascii="Cambria Math" w:hAnsi="Cambria Math"/>
          </w:rPr>
          <m:t>δ=1.0</m:t>
        </m:r>
      </m:oMath>
      <w:r>
        <w:t xml:space="preserve">) đối với đích </w:t>
      </w:r>
      <m:oMath>
        <m:r>
          <m:rPr>
            <m:sty m:val="p"/>
          </m:rPr>
          <w:rPr>
            <w:rFonts w:ascii="Cambria Math" w:hAnsi="Cambria Math"/>
          </w:rPr>
          <m:t>log</m:t>
        </m:r>
        <m:r>
          <w:rPr>
            <w:rFonts w:ascii="Cambria Math" w:hAnsi="Cambria Math"/>
          </w:rPr>
          <m:t>(1+Δ</m:t>
        </m:r>
        <m:sSub>
          <m:sSubPr>
            <m:ctrlPr>
              <w:rPr>
                <w:rFonts w:ascii="Cambria Math" w:hAnsi="Cambria Math"/>
              </w:rPr>
            </m:ctrlPr>
          </m:sSubPr>
          <m:e>
            <m:r>
              <w:rPr>
                <w:rFonts w:ascii="Cambria Math" w:hAnsi="Cambria Math"/>
              </w:rPr>
              <m:t>t</m:t>
            </m:r>
          </m:e>
          <m:sub>
            <m:r>
              <w:rPr>
                <w:rFonts w:ascii="Cambria Math" w:hAnsi="Cambria Math"/>
              </w:rPr>
              <m:t>v,u</m:t>
            </m:r>
          </m:sub>
        </m:sSub>
        <m:r>
          <w:rPr>
            <w:rFonts w:ascii="Cambria Math" w:hAnsi="Cambria Math"/>
          </w:rPr>
          <m:t>)</m:t>
        </m:r>
      </m:oMath>
      <w:r>
        <w:t xml:space="preserve">, truyền gradient cho </w:t>
      </w:r>
      <m:oMath>
        <m:sSub>
          <m:sSubPr>
            <m:ctrlPr>
              <w:rPr>
                <w:rFonts w:ascii="Cambria Math" w:hAnsi="Cambria Math"/>
              </w:rPr>
            </m:ctrlPr>
          </m:sSubPr>
          <m:e>
            <m:r>
              <w:rPr>
                <w:rFonts w:ascii="Cambria Math" w:hAnsi="Cambria Math"/>
              </w:rPr>
              <m:t>θ</m:t>
            </m:r>
          </m:e>
          <m:sub>
            <m:r>
              <m:rPr>
                <m:nor/>
              </m:rPr>
              <m:t>graph</m:t>
            </m:r>
          </m:sub>
        </m:sSub>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(giúp mô hình học cấu trúc thứ tự và khoảng thời gian quan sát được giữa các sự kiện mà không hàm ý tác động nhân quả, tuân thủ nguyên tắc temporal order != causal effect và dependency != causal effect):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024E08" w:rsidRDefault="00AB6848">
      <w:pPr>
        <w:spacing w:after="120" w:line="360" w:lineRule="auto"/>
        <w:ind w:firstLine="720"/>
      </w:pPr>
      <w:r>
        <w:t xml:space="preserve">Các trọng số </w:t>
      </w:r>
      <m:oMath>
        <m:sSub>
          <m:sSubPr>
            <m:ctrlPr>
              <w:rPr>
                <w:rFonts w:ascii="Cambria Math" w:hAnsi="Cambria Math"/>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r>
          <w:rPr>
            <w:rFonts w:ascii="Cambria Math" w:hAnsi="Cambria Math"/>
          </w:rPr>
          <m:t>&gt;0</m:t>
        </m:r>
      </m:oMath>
      <w:r>
        <w:t xml:space="preserve"> là các siêu tham số cân bằng giữa các tác vụ phụ trợ. Hàm mục tiêu </w:t>
      </w:r>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trực tiếp tối ưu hóa tập tham số </w:t>
      </w:r>
      <m:oMath>
        <m:sSub>
          <m:sSubPr>
            <m:ctrlPr>
              <w:rPr>
                <w:rFonts w:ascii="Cambria Math" w:hAnsi="Cambria Math"/>
              </w:rPr>
            </m:ctrlPr>
          </m:sSubPr>
          <m:e>
            <m:r>
              <w:rPr>
                <w:rFonts w:ascii="Cambria Math" w:hAnsi="Cambria Math"/>
              </w:rPr>
              <m:t>θ</m:t>
            </m:r>
          </m:e>
          <m:sub>
            <m:r>
              <m:rPr>
                <m:nor/>
              </m:rPr>
              <m:t>graph</m:t>
            </m:r>
          </m:sub>
        </m:sSub>
      </m:oMath>
      <w:r>
        <w:t xml:space="preserve"> cùng các đầu phụ trợ trong Giai đoạn A1 và trở thành cấu phần bảo toàn cấu trúc đồ thị trong hàm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tại Mục 2.4.</w:t>
      </w:r>
    </w:p>
    <w:p w:rsidR="00024E08" w:rsidRDefault="00AB6848">
      <w:pPr>
        <w:pStyle w:val="Heading4"/>
        <w:spacing w:before="160" w:after="80"/>
      </w:pPr>
      <w:r>
        <w:rPr>
          <w:b/>
          <w:sz w:val="26"/>
        </w:rPr>
        <w:lastRenderedPageBreak/>
        <w:t>Kiểm soát hiện tượng làm mịn quá mức và nghẽn cổ chai thông tin</w:t>
      </w:r>
    </w:p>
    <w:p w:rsidR="00024E08" w:rsidRDefault="00AB6848">
      <w:pPr>
        <w:keepNext/>
        <w:spacing w:after="120" w:line="360" w:lineRule="auto"/>
        <w:ind w:firstLine="720"/>
      </w:pPr>
      <w:r>
        <w:t xml:space="preserve">Khi áp dụng mạng nơ-ron đồ thị trên đồ thị nguồn gốc có đường kính lớn, hai rủi ro kiến trúc phổ biến là hiện tượng làm mịn quá mức (Over-smoothing, Oono &amp; Suzuki </w:t>
      </w:r>
      <w:r>
        <w:fldChar w:fldCharType="begin"/>
      </w:r>
      <w:r>
        <w:instrText xml:space="preserve">CITATION SRC000046 \l 1033 </w:instrText>
      </w:r>
      <w:r>
        <w:fldChar w:fldCharType="separate"/>
      </w:r>
      <w:r>
        <w:rPr>
          <w:noProof/>
        </w:rPr>
        <w:t xml:space="preserve"> [44]</w:t>
      </w:r>
      <w:r>
        <w:fldChar w:fldCharType="end"/>
      </w:r>
      <w:r>
        <w:t xml:space="preserve">) khiến biểu diễn các đỉnh hội tụ về các vector khó phân biệt, và hiện tượng nghẽn cổ chai thông tin (Over-squashing, Alon &amp; Yahav </w:t>
      </w:r>
      <w:r>
        <w:fldChar w:fldCharType="begin"/>
      </w:r>
      <w:r>
        <w:instrText xml:space="preserve">CITATION SRC000021 \l 1033 </w:instrText>
      </w:r>
      <w:r>
        <w:fldChar w:fldCharType="separate"/>
      </w:r>
      <w:r>
        <w:rPr>
          <w:noProof/>
        </w:rPr>
        <w:t xml:space="preserve"> [31]</w:t>
      </w:r>
      <w:r>
        <w:fldChar w:fldCharType="end"/>
      </w:r>
      <w:r>
        <w:t>) khi thông tin từ vùng lân cận mở rộng theo hàm mũ bị ép vào một vector kích thước cố định. Chuyên đề đề xuất hai cơ chế ứng viên giảm thiểu :</w:t>
      </w:r>
    </w:p>
    <w:p w:rsidR="00024E08" w:rsidRDefault="00AB6848">
      <w:pPr>
        <w:numPr>
          <w:ilvl w:val="0"/>
          <w:numId w:val="15"/>
        </w:numPr>
        <w:spacing w:after="80" w:line="360" w:lineRule="auto"/>
        <w:ind w:hanging="357"/>
      </w:pPr>
      <w:r>
        <w:t>Giảm thiểu Over-smoothing: giới hạn số lớp truyền thông điệp ở mức thấp (</w:t>
      </w:r>
      <m:oMath>
        <m:r>
          <w:rPr>
            <w:rFonts w:ascii="Cambria Math" w:hAnsi="Cambria Math"/>
          </w:rPr>
          <m:t>K≤2</m:t>
        </m:r>
      </m:oMath>
      <w:r>
        <w:t xml:space="preserve">) kết hợp cơ chế kết nối tắt phần dư (Residual Skip-connections): </w:t>
      </w:r>
      <m:oMath>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m:t>
            </m:r>
          </m:sup>
        </m:sSubSup>
        <m:r>
          <w:rPr>
            <w:rFonts w:ascii="Cambria Math" w:hAnsi="Cambria Math"/>
          </w:rPr>
          <m:t>(t)=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r>
          <m:rPr>
            <m:nor/>
          </m:rPr>
          <m:t>GNN</m:t>
        </m:r>
        <m:r>
          <w:rPr>
            <w:rFonts w:ascii="Cambria Math" w:hAnsi="Cambria Math"/>
          </w:rPr>
          <m:t>(</m:t>
        </m:r>
        <m:sSubSup>
          <m:sSubSupPr>
            <m:ctrlPr>
              <w:rPr>
                <w:rFonts w:ascii="Cambria Math" w:hAnsi="Cambria Math"/>
              </w:rPr>
            </m:ctrlPr>
          </m:sSubSupPr>
          <m:e>
            <m:r>
              <w:rPr>
                <w:rFonts w:ascii="Cambria Math" w:hAnsi="Cambria Math"/>
              </w:rPr>
              <m:t>h</m:t>
            </m:r>
          </m:e>
          <m:sub>
            <m:r>
              <w:rPr>
                <w:rFonts w:ascii="Cambria Math" w:hAnsi="Cambria Math"/>
              </w:rPr>
              <m:t>u</m:t>
            </m:r>
          </m:sub>
          <m:sup>
            <m:r>
              <w:rPr>
                <w:rFonts w:ascii="Cambria Math" w:hAnsi="Cambria Math"/>
              </w:rPr>
              <m:t>(l-1)</m:t>
            </m:r>
          </m:sup>
        </m:sSubSup>
        <m:r>
          <w:rPr>
            <w:rFonts w:ascii="Cambria Math" w:hAnsi="Cambria Math"/>
          </w:rPr>
          <m:t>(t),…)</m:t>
        </m:r>
      </m:oMath>
      <w:r>
        <w:t>, hỗ trợ duy trì tính phân biệt giữa các thực thể.</w:t>
      </w:r>
    </w:p>
    <w:p w:rsidR="00024E08" w:rsidRDefault="00AB6848">
      <w:pPr>
        <w:numPr>
          <w:ilvl w:val="0"/>
          <w:numId w:val="15"/>
        </w:numPr>
        <w:spacing w:after="80" w:line="360" w:lineRule="auto"/>
        <w:ind w:hanging="357"/>
      </w:pPr>
      <w:r>
        <w:t>Giảm thiểu Over-squashing: áp dụng cơ chế lấy mẫu lân cận có chọn lọc theo trọng số thời gian Top-k Temporal Attention Sampling, ưu tiên tổng hợp thông điệp từ các đỉnh lân cận có hoạt động gần nhất thay vì mở rộng toàn bộ cây phụ thuộc nhiều bước. Cơ chế này được thiết kế để đánh giá đối sánh với các chính sách lấy mẫu toàn bộ lân cận Full Neighborhood và lấy mẫu theo độ mới Recency Sampling tại Chương 3, nhằm kiểm tra thực nghiệm liệu chính sách sampling có gây mất mát các bằng chứng APT dài hạn hay không.</w:t>
      </w:r>
    </w:p>
    <w:p w:rsidR="00024E08" w:rsidRDefault="00AB6848">
      <w:pPr>
        <w:pStyle w:val="Heading4"/>
        <w:spacing w:before="160" w:after="80"/>
      </w:pPr>
      <w:r>
        <w:rPr>
          <w:b/>
          <w:sz w:val="26"/>
        </w:rPr>
        <w:t>Giao diện đầu ra của bộ trích xuất đồ thị</w:t>
      </w:r>
    </w:p>
    <w:p w:rsidR="00024E08" w:rsidRDefault="00AB6848">
      <w:pPr>
        <w:keepNext/>
        <w:spacing w:after="120" w:line="360" w:lineRule="auto"/>
        <w:ind w:firstLine="720"/>
      </w:pPr>
      <w:r>
        <w:t xml:space="preserve">Vector biểu diễn đặc trưng đồ thị </w:t>
      </w:r>
      <m:oMath>
        <m:sSub>
          <m:sSubPr>
            <m:ctrlPr>
              <w:rPr>
                <w:rFonts w:ascii="Cambria Math" w:hAnsi="Cambria Math"/>
              </w:rPr>
            </m:ctrlPr>
          </m:sSubPr>
          <m:e>
            <m:r>
              <w:rPr>
                <w:rFonts w:ascii="Cambria Math" w:hAnsi="Cambria Math"/>
              </w:rPr>
              <m:t>z</m:t>
            </m:r>
          </m:e>
          <m:sub>
            <m:r>
              <m:rPr>
                <m:nor/>
              </m:rPr>
              <m:t>graph</m:t>
            </m:r>
          </m:sub>
        </m:sSub>
      </m:oMath>
      <w:r>
        <w:t xml:space="preserve">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được tạo ra bằng cách tổng hợp trạng thái của tất cả các thực thể đang hoạt động trong cửa sổ:</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Readout</m:t>
              </m:r>
            </m:e>
            <m:sub>
              <m:r>
                <w:rPr>
                  <w:rFonts w:ascii="Cambria Math" w:hAnsi="Cambria Math"/>
                  <w:noProof/>
                </w:rPr>
                <m:t>graph</m:t>
              </m:r>
            </m:sub>
          </m:sSub>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 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r>
            <w:rPr>
              <w:rFonts w:ascii="Cambria Math" w:hAnsi="Cambria Math"/>
              <w:noProof/>
            </w:rPr>
            <m:t>(</m:t>
          </m:r>
          <m:sSub>
            <m:sSubPr>
              <m:ctrlPr>
                <w:rPr>
                  <w:rFonts w:ascii="Cambria Math" w:hAnsi="Cambria Math"/>
                </w:rPr>
              </m:ctrlPr>
            </m:sSubPr>
            <m:e>
              <m:r>
                <w:rPr>
                  <w:rFonts w:ascii="Cambria Math" w:hAnsi="Cambria Math"/>
                  <w:noProof/>
                </w:rPr>
                <m:t>W</m:t>
              </m:r>
            </m:e>
            <m:sub>
              <m:r>
                <w:rPr>
                  <w:rFonts w:ascii="Cambria Math" w:hAnsi="Cambria Math"/>
                  <w:noProof/>
                </w:rPr>
                <m:t>m</m:t>
              </m:r>
            </m:sub>
          </m:sSub>
          <m:r>
            <w:rPr>
              <w:rFonts w:ascii="Cambria Math" w:hAnsi="Cambria Math"/>
              <w:noProof/>
            </w:rPr>
            <m:t xml:space="preserve">)}) = </m:t>
          </m:r>
          <m:nary>
            <m:naryPr>
              <m:chr m:val="∑"/>
              <m:limLoc m:val="undOvr"/>
              <m:grow m:val="1"/>
              <m:supHide m:val="1"/>
              <m:ctrlPr>
                <w:rPr>
                  <w:rFonts w:ascii="Cambria Math" w:hAnsi="Cambria Math"/>
                </w:rPr>
              </m:ctrlPr>
            </m:naryPr>
            <m:sub>
              <m:r>
                <w:rPr>
                  <w:rFonts w:ascii="Cambria Math" w:hAnsi="Cambria Math"/>
                  <w:noProof/>
                </w:rPr>
                <m:t xml:space="preserve">u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active</m:t>
                  </m:r>
                </m:sub>
              </m:sSub>
            </m:sub>
            <m:sup/>
            <m:e>
              <m:r>
                <w:rPr>
                  <w:rFonts w:ascii="Cambria Math" w:hAnsi="Cambria Math"/>
                  <w:noProof/>
                </w:rPr>
                <m:t>softmax(</m:t>
              </m:r>
              <m:f>
                <m:fPr>
                  <m:ctrlPr>
                    <w:rPr>
                      <w:rFonts w:ascii="Cambria Math" w:hAnsi="Cambria Math"/>
                    </w:rPr>
                  </m:ctrlPr>
                </m:fPr>
                <m:num>
                  <m:sSup>
                    <m:sSupPr>
                      <m:ctrlPr>
                        <w:rPr>
                          <w:rFonts w:ascii="Cambria Math" w:hAnsi="Cambria Math"/>
                        </w:rPr>
                      </m:ctrlPr>
                    </m:sSupPr>
                    <m:e>
                      <m:sSub>
                        <m:sSubPr>
                          <m:ctrlPr>
                            <w:rPr>
                              <w:rFonts w:ascii="Cambria Math" w:hAnsi="Cambria Math"/>
                            </w:rPr>
                          </m:ctrlPr>
                        </m:sSubPr>
                        <m:e>
                          <m:r>
                            <m:rPr>
                              <m:sty m:val="bi"/>
                            </m:rPr>
                            <w:rPr>
                              <w:rFonts w:ascii="Cambria Math" w:hAnsi="Cambria Math"/>
                              <w:noProof/>
                            </w:rPr>
                            <m:t>w</m:t>
                          </m:r>
                        </m:e>
                        <m:sub>
                          <m:r>
                            <w:rPr>
                              <w:rFonts w:ascii="Cambria Math" w:hAnsi="Cambria Math"/>
                              <w:noProof/>
                            </w:rPr>
                            <m:t>graph</m:t>
                          </m:r>
                        </m:sub>
                      </m:sSub>
                    </m:e>
                    <m:sup>
                      <m:r>
                        <w:rPr>
                          <w:rFonts w:ascii="Cambria Math" w:hAnsi="Cambria Math"/>
                          <w:noProof/>
                        </w:rPr>
                        <m:t>T</m:t>
                      </m:r>
                    </m:sup>
                  </m:sSup>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num>
                <m:den>
                  <m:rad>
                    <m:radPr>
                      <m:degHide m:val="1"/>
                      <m:ctrlPr>
                        <w:rPr>
                          <w:rFonts w:ascii="Cambria Math" w:hAnsi="Cambria Math"/>
                        </w:rPr>
                      </m:ctrlPr>
                    </m:radPr>
                    <m:deg/>
                    <m:e>
                      <m:sSub>
                        <m:sSubPr>
                          <m:ctrlPr>
                            <w:rPr>
                              <w:rFonts w:ascii="Cambria Math" w:hAnsi="Cambria Math"/>
                            </w:rPr>
                          </m:ctrlPr>
                        </m:sSubPr>
                        <m:e>
                          <m:r>
                            <w:rPr>
                              <w:rFonts w:ascii="Cambria Math" w:hAnsi="Cambria Math"/>
                              <w:noProof/>
                            </w:rPr>
                            <m:t>d</m:t>
                          </m:r>
                        </m:e>
                        <m:sub>
                          <m:r>
                            <w:rPr>
                              <w:rFonts w:ascii="Cambria Math" w:hAnsi="Cambria Math"/>
                              <w:noProof/>
                            </w:rPr>
                            <m:t>GNN</m:t>
                          </m:r>
                        </m:sub>
                      </m:sSub>
                    </m:e>
                  </m:rad>
                </m:den>
              </m:f>
              <m:r>
                <w:rPr>
                  <w:rFonts w:ascii="Cambria Math" w:hAnsi="Cambria Math"/>
                  <w:noProof/>
                </w:rPr>
                <m:t>)</m:t>
              </m:r>
              <m:sSub>
                <m:sSubPr>
                  <m:ctrlPr>
                    <w:rPr>
                      <w:rFonts w:ascii="Cambria Math" w:hAnsi="Cambria Math"/>
                    </w:rPr>
                  </m:ctrlPr>
                </m:sSubPr>
                <m:e>
                  <m:r>
                    <m:rPr>
                      <m:sty m:val="bi"/>
                    </m:rPr>
                    <w:rPr>
                      <w:rFonts w:ascii="Cambria Math" w:hAnsi="Cambria Math"/>
                      <w:noProof/>
                    </w:rPr>
                    <m:t>W</m:t>
                  </m:r>
                </m:e>
                <m:sub>
                  <m:r>
                    <w:rPr>
                      <w:rFonts w:ascii="Cambria Math" w:hAnsi="Cambria Math"/>
                      <w:noProof/>
                    </w:rPr>
                    <m:t>gproj</m:t>
                  </m:r>
                </m:sub>
              </m:sSub>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nary>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graph</m:t>
                  </m:r>
                </m:sub>
              </m:sSub>
            </m:sup>
          </m:sSup>
        </m:oMath>
      </m:oMathPara>
    </w:p>
    <w:p w:rsidR="00024E08" w:rsidRDefault="00AB6848">
      <w:pPr>
        <w:spacing w:after="120" w:line="360" w:lineRule="auto"/>
        <w:ind w:firstLine="720"/>
      </w:pPr>
      <w:r>
        <w:t xml:space="preserve">Đầu ra của Bộ trích xuất đồ thị là một gói biểu diễn mang vector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tóm tắt cấu trúc đồ thị và sự lan truyền thông tin qua lại giữa các thực thể trong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đi kèm siêu dữ liệu tương ứng: khoảng thời gian </w:t>
      </w:r>
      <m:oMath>
        <m:r>
          <w:rPr>
            <w:rFonts w:ascii="Cambria Math" w:hAnsi="Cambria Math"/>
          </w:rPr>
          <m:t>[</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oMath>
      <w:r>
        <w:t xml:space="preserve">, tập thực </w:t>
      </w:r>
      <w:r>
        <w:lastRenderedPageBreak/>
        <w:t xml:space="preserve">thể hoạt động </w:t>
      </w:r>
      <m:oMath>
        <m:sSub>
          <m:sSubPr>
            <m:ctrlPr>
              <w:rPr>
                <w:rFonts w:ascii="Cambria Math" w:hAnsi="Cambria Math"/>
              </w:rPr>
            </m:ctrlPr>
          </m:sSubPr>
          <m:e>
            <m:r>
              <m:rPr>
                <m:scr m:val="script"/>
              </m:rPr>
              <w:rPr>
                <w:rFonts w:ascii="Cambria Math" w:hAnsi="Cambria Math"/>
              </w:rPr>
              <m:t>V</m:t>
            </m:r>
          </m:e>
          <m:sub>
            <m:r>
              <m:rPr>
                <m:nor/>
              </m:rPr>
              <m:t>active</m:t>
            </m:r>
          </m:sub>
        </m:sSub>
      </m:oMath>
      <w:r>
        <w:t xml:space="preserve">, mặt nạ sẵn sàng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∈{0,1}</m:t>
        </m:r>
      </m:oMath>
      <w:r>
        <w:t xml:space="preserve">, và định danh đồ thị con. Về mặt khung đa tỷ lệ, cửa sổ dài hạn </w:t>
      </w:r>
      <m:oMath>
        <m:sSub>
          <m:sSubPr>
            <m:ctrlPr>
              <w:rPr>
                <w:rFonts w:ascii="Cambria Math" w:hAnsi="Cambria Math"/>
              </w:rPr>
            </m:ctrlPr>
          </m:sSubPr>
          <m:e>
            <m:r>
              <w:rPr>
                <w:rFonts w:ascii="Cambria Math" w:hAnsi="Cambria Math"/>
              </w:rPr>
              <m:t>W</m:t>
            </m:r>
          </m:e>
          <m:sub>
            <m:r>
              <w:rPr>
                <w:rFonts w:ascii="Cambria Math" w:hAnsi="Cambria Math"/>
              </w:rPr>
              <m:t>L</m:t>
            </m:r>
          </m:sub>
        </m:sSub>
      </m:oMath>
      <w:r>
        <w:t xml:space="preserve"> đã thiết lập tại Mục 2.2.3.2 đóng vai trò cung cấp ngữ cảnh trạng thái dài hạn có chặn (Bounded Long-term Context Summary) cho hệ thống mà không làm phát sinh bộ trích xuất thứ ba độc lập. Chi phí tính toán của nhánh đồ thị được phân lập giữa chi phí xây dựng cửa sổ và chi phí xử lý gia số theo từng sự kiện: xây dựng đồ thị </w:t>
      </w:r>
      <m:oMath>
        <m:sSub>
          <m:sSubPr>
            <m:ctrlPr>
              <w:rPr>
                <w:rFonts w:ascii="Cambria Math" w:hAnsi="Cambria Math"/>
              </w:rPr>
            </m:ctrlPr>
          </m:sSubPr>
          <m:e>
            <m:r>
              <m:rPr>
                <m:scr m:val="script"/>
              </m:rPr>
              <w:rPr>
                <w:rFonts w:ascii="Cambria Math" w:hAnsi="Cambria Math"/>
              </w:rPr>
              <m:t>C</m:t>
            </m:r>
          </m:e>
          <m:sub>
            <m:r>
              <m:rPr>
                <m:nor/>
              </m:rPr>
              <m:t>build</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w:r>
        <w:t xml:space="preserve">, tạo thông điệp </w:t>
      </w:r>
      <m:oMath>
        <m:sSub>
          <m:sSubPr>
            <m:ctrlPr>
              <w:rPr>
                <w:rFonts w:ascii="Cambria Math" w:hAnsi="Cambria Math"/>
              </w:rPr>
            </m:ctrlPr>
          </m:sSubPr>
          <m:e>
            <m:r>
              <m:rPr>
                <m:scr m:val="script"/>
              </m:rPr>
              <w:rPr>
                <w:rFonts w:ascii="Cambria Math" w:hAnsi="Cambria Math"/>
              </w:rPr>
              <m:t>C</m:t>
            </m:r>
          </m:e>
          <m:sub>
            <m:r>
              <m:rPr>
                <m:nor/>
              </m:rPr>
              <m:t>msg</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msg</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attr</m:t>
            </m:r>
          </m:sub>
        </m:sSub>
        <m:r>
          <w:rPr>
            <w:rFonts w:ascii="Cambria Math" w:hAnsi="Cambria Math"/>
          </w:rPr>
          <m:t>))</m:t>
        </m:r>
      </m:oMath>
      <w:r>
        <w:t xml:space="preserve">, cập nhật trạng thái bộ nhớ với tập đỉnh nhận thông điệp </w:t>
      </w:r>
      <m:oMath>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(t) ⊆ </m:t>
        </m:r>
        <m:sSub>
          <m:sSubPr>
            <m:ctrlPr>
              <w:rPr>
                <w:rFonts w:ascii="Cambria Math" w:hAnsi="Cambria Math"/>
              </w:rPr>
            </m:ctrlPr>
          </m:sSubPr>
          <m:e>
            <m:r>
              <m:rPr>
                <m:scr m:val="script"/>
              </m:rPr>
              <w:rPr>
                <w:rFonts w:ascii="Cambria Math" w:hAnsi="Cambria Math"/>
              </w:rPr>
              <m:t>V</m:t>
            </m:r>
          </m:e>
          <m:sub>
            <m:r>
              <w:rPr>
                <w:rFonts w:ascii="Cambria Math" w:hAnsi="Cambria Math"/>
              </w:rPr>
              <m:t>t</m:t>
            </m:r>
          </m:sub>
        </m:sSub>
      </m:oMath>
      <w:r>
        <w:t xml:space="preserve"> là </w:t>
      </w:r>
      <m:oMath>
        <m:sSub>
          <m:sSubPr>
            <m:ctrlPr>
              <w:rPr>
                <w:rFonts w:ascii="Cambria Math" w:hAnsi="Cambria Math"/>
              </w:rPr>
            </m:ctrlPr>
          </m:sSubPr>
          <m:e>
            <m:r>
              <m:rPr>
                <m:scr m:val="script"/>
              </m:rPr>
              <w:rPr>
                <w:rFonts w:ascii="Cambria Math" w:hAnsi="Cambria Math"/>
              </w:rPr>
              <m:t>C</m:t>
            </m:r>
          </m:e>
          <m:sub>
            <m:r>
              <m:rPr>
                <m:nor/>
              </m:rPr>
              <m:t>update</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bSup>
          <m:sSubSupPr>
            <m:ctrlPr>
              <w:rPr>
                <w:rFonts w:ascii="Cambria Math" w:hAnsi="Cambria Math"/>
              </w:rPr>
            </m:ctrlPr>
          </m:sSubSupPr>
          <m:e>
            <m:r>
              <w:rPr>
                <w:rFonts w:ascii="Cambria Math" w:hAnsi="Cambria Math"/>
              </w:rPr>
              <m:t>d</m:t>
            </m:r>
          </m:e>
          <m:sub>
            <m:r>
              <m:rPr>
                <m:nor/>
              </m:rPr>
              <m:t>GNN</m:t>
            </m:r>
          </m:sub>
          <m:sup>
            <m:r>
              <w:rPr>
                <w:rFonts w:ascii="Cambria Math" w:hAnsi="Cambria Math"/>
              </w:rPr>
              <m:t>2</m:t>
            </m:r>
          </m:sup>
        </m:sSubSup>
        <m:r>
          <w:rPr>
            <w:rFonts w:ascii="Cambria Math" w:hAnsi="Cambria Math"/>
          </w:rPr>
          <m:t>)</m:t>
        </m:r>
      </m:oMath>
      <w:r>
        <w:t xml:space="preserve">, và tổng hợp đầu ra </w:t>
      </w:r>
      <m:oMath>
        <m:sSub>
          <m:sSubPr>
            <m:ctrlPr>
              <w:rPr>
                <w:rFonts w:ascii="Cambria Math" w:hAnsi="Cambria Math"/>
              </w:rPr>
            </m:ctrlPr>
          </m:sSubPr>
          <m:e>
            <m:r>
              <m:rPr>
                <m:scr m:val="script"/>
              </m:rPr>
              <w:rPr>
                <w:rFonts w:ascii="Cambria Math" w:hAnsi="Cambria Math"/>
              </w:rPr>
              <m:t>C</m:t>
            </m:r>
          </m:e>
          <m:sub>
            <m:r>
              <m:rPr>
                <m:nor/>
              </m:rPr>
              <m:t>readout</m:t>
            </m:r>
          </m:sub>
        </m:sSub>
        <m:r>
          <m:rPr>
            <m:scr m:val="script"/>
          </m:rPr>
          <w:rPr>
            <w:rFonts w:ascii="Cambria Math" w:hAnsi="Cambria Math"/>
          </w:rPr>
          <m:t xml:space="preserve"> = 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GNN</m:t>
            </m:r>
          </m:sub>
        </m:sSub>
        <m:r>
          <w:rPr>
            <w:rFonts w:ascii="Cambria Math" w:hAnsi="Cambria Math"/>
          </w:rPr>
          <m:t xml:space="preserve"> · </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w:r>
        <w:t>.</w:t>
      </w:r>
    </w:p>
    <w:bookmarkStart w:id="56" w:name="BK_FIG_2_003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19" name="Canvas 1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0" name="Rectangle 20"/>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 name="Rectangle 21"/>
                        <wps:cNvSpPr/>
                        <wps:spPr>
                          <a:xfrm>
                            <a:off x="101600" y="101600"/>
                            <a:ext cx="1295400" cy="1828800"/>
                          </a:xfrm>
                          <a:prstGeom prst="rect">
                            <a:avLst/>
                          </a:prstGeom>
                          <a:solidFill>
                            <a:srgbClr val="FFFFFF"/>
                          </a:solidFill>
                          <a:ln w="1270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2" name="Straight Arrow Connector 22"/>
                        <wps:cNvCnPr/>
                        <wps:spPr>
                          <a:xfrm>
                            <a:off x="1397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3" name="Rectangle 23"/>
                        <wps:cNvSpPr/>
                        <wps:spPr>
                          <a:xfrm>
                            <a:off x="1498600" y="101600"/>
                            <a:ext cx="1371600" cy="1828800"/>
                          </a:xfrm>
                          <a:prstGeom prst="rect">
                            <a:avLst/>
                          </a:prstGeom>
                          <a:solidFill>
                            <a:srgbClr val="FFFFFF"/>
                          </a:solidFill>
                          <a:ln w="12700">
                            <a:solidFill>
                              <a:srgbClr val="0677D9"/>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4" name="Straight Arrow Connector 24"/>
                        <wps:cNvCnPr/>
                        <wps:spPr>
                          <a:xfrm>
                            <a:off x="2870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5" name="Rectangle 25"/>
                        <wps:cNvSpPr/>
                        <wps:spPr>
                          <a:xfrm>
                            <a:off x="2971800" y="101600"/>
                            <a:ext cx="1473200" cy="1828800"/>
                          </a:xfrm>
                          <a:prstGeom prst="rect">
                            <a:avLst/>
                          </a:prstGeom>
                          <a:solidFill>
                            <a:srgbClr val="FFFFF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26" name="Straight Arrow Connector 26"/>
                        <wps:cNvCnPr/>
                        <wps:spPr>
                          <a:xfrm>
                            <a:off x="44450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27" name="Rounded Rectangle 27"/>
                        <wps:cNvSpPr/>
                        <wps:spPr>
                          <a:xfrm>
                            <a:off x="4546600" y="101600"/>
                            <a:ext cx="1066800" cy="1828800"/>
                          </a:xfrm>
                          <a:prstGeom prst="roundRect">
                            <a:avLst/>
                          </a:prstGeom>
                          <a:solidFill>
                            <a:srgbClr val="F5FDEC"/>
                          </a:solidFill>
                          <a:ln w="15240">
                            <a:solidFill>
                              <a:srgbClr val="69960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19" o:spid="_x0000_s103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">
                <v:shape id="_x0000_s1039" type="#_x0000_t75" style="position:absolute;width:57150;height:20320;visibility:visible;mso-wrap-style:square">
                  <v:fill o:detectmouseclick="t"/>
                  <v:path o:connecttype="none"/>
                </v:shape>
                <v:rect id="Rectangle 20" o:spid="_x0000_s104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" fillcolor="#fcfaf8" strokecolor="#554133" strokeweight="1pt"/>
                <v:rect id="Rectangle 21" o:spid="_x0000_s1041" style="position:absolute;left:1016;top:1016;width:12954;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" strokecolor="#699605"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XÂY DỰNG ĐỒ THỊ G_t</w:t>
                        </w:r>
                      </w:p>
                      <w:p w:rsidR="00AB6848" w:rsidRPr="00AB6848" w:rsidRDefault="00AB6848" w:rsidP="00AB6848">
                        <w:pPr>
                          <w:spacing w:after="20" w:line="240" w:lineRule="auto"/>
                          <w:ind w:firstLine="0"/>
                          <w:jc w:val="center"/>
                          <w:rPr>
                            <w:color w:val="000000"/>
                            <w:sz w:val="13"/>
                          </w:rPr>
                        </w:pPr>
                        <w:r w:rsidRPr="00AB6848">
                          <w:rPr>
                            <w:color w:val="000000"/>
                            <w:sz w:val="13"/>
                          </w:rPr>
                          <w:t>(Provenance Graph)</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Đỉnh V_t: Process, File...</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Cạnh E_t: fork, exec, read...</w:t>
                        </w:r>
                      </w:p>
                      <w:p w:rsidR="00AB6848" w:rsidRPr="00AB6848" w:rsidRDefault="00AB6848" w:rsidP="00AB6848">
                        <w:pPr>
                          <w:pStyle w:val="ListParagraph"/>
                          <w:numPr>
                            <w:ilvl w:val="0"/>
                            <w:numId w:val="22"/>
                          </w:numPr>
                          <w:spacing w:after="20" w:line="240" w:lineRule="auto"/>
                          <w:ind w:left="240" w:hanging="200"/>
                          <w:jc w:val="left"/>
                          <w:rPr>
                            <w:color w:val="000000"/>
                            <w:sz w:val="13"/>
                          </w:rPr>
                        </w:pPr>
                        <w:r w:rsidRPr="00AB6848">
                          <w:rPr>
                            <w:color w:val="000000"/>
                            <w:sz w:val="13"/>
                          </w:rPr>
                          <w:t>Thuộc tính cạnh x_e, mốc t_e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Bất biến: Dependency ≠ Causality</w:t>
                        </w:r>
                      </w:p>
                    </w:txbxContent>
                  </v:textbox>
                </v:rect>
                <v:shape id="Straight Arrow Connector 22" o:spid="_x0000_s1042" type="#_x0000_t32" style="position:absolute;left:1397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" strokecolor="#554133" strokeweight="1.2pt">
                  <v:stroke endarrow="block"/>
                </v:shape>
                <v:rect id="Rectangle 23" o:spid="_x0000_s1043" style="position:absolute;left:14986;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" strokecolor="#0677d9"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KIỂM SOÁT ĐỘ CHÂN THỰC</w:t>
                        </w:r>
                      </w:p>
                      <w:p w:rsidR="00AB6848" w:rsidRPr="00AB6848" w:rsidRDefault="00AB6848" w:rsidP="00AB6848">
                        <w:pPr>
                          <w:spacing w:after="20" w:line="240" w:lineRule="auto"/>
                          <w:ind w:firstLine="0"/>
                          <w:jc w:val="center"/>
                          <w:rPr>
                            <w:color w:val="000000"/>
                            <w:sz w:val="13"/>
                          </w:rPr>
                        </w:pPr>
                        <w:r w:rsidRPr="00AB6848">
                          <w:rPr>
                            <w:color w:val="000000"/>
                            <w:sz w:val="13"/>
                          </w:rPr>
                          <w:t>(Fidelity Candidates)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Phân rã đỉnh Unit-of-work</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Suy giảm thời gian: w(e)=exp(-λΔt)</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Nén cạnh lặp &amp; bậc đỉnh</w:t>
                        </w:r>
                      </w:p>
                      <w:p w:rsidR="00AB6848" w:rsidRPr="00AB6848" w:rsidRDefault="00AB6848" w:rsidP="00AB6848">
                        <w:pPr>
                          <w:pStyle w:val="ListParagraph"/>
                          <w:numPr>
                            <w:ilvl w:val="0"/>
                            <w:numId w:val="23"/>
                          </w:numPr>
                          <w:spacing w:after="20" w:line="240" w:lineRule="auto"/>
                          <w:ind w:left="240" w:hanging="200"/>
                          <w:jc w:val="left"/>
                          <w:rPr>
                            <w:color w:val="000000"/>
                            <w:sz w:val="13"/>
                          </w:rPr>
                        </w:pPr>
                        <w:r w:rsidRPr="00AB6848">
                          <w:rPr>
                            <w:color w:val="000000"/>
                            <w:sz w:val="13"/>
                          </w:rPr>
                          <w:t>Khởi tạo đỉnh kiểu hóa</w:t>
                        </w:r>
                      </w:p>
                    </w:txbxContent>
                  </v:textbox>
                </v:rect>
                <v:shape id="Straight Arrow Connector 24" o:spid="_x0000_s1044" type="#_x0000_t32" style="position:absolute;left:2870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" strokecolor="#554133" strokeweight="1.2pt">
                  <v:stroke endarrow="block"/>
                </v:shape>
                <v:rect id="Rectangle 25" o:spid="_x0000_s1045" style="position:absolute;left:29718;top:1016;width:14732;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" strokecolor="#eb6325"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TEMPORAL GNN EXTRACTOR</w:t>
                        </w:r>
                      </w:p>
                      <w:p w:rsidR="00AB6848" w:rsidRPr="00AB6848" w:rsidRDefault="00AB6848" w:rsidP="00AB6848">
                        <w:pPr>
                          <w:spacing w:after="20" w:line="240" w:lineRule="auto"/>
                          <w:ind w:firstLine="0"/>
                          <w:jc w:val="center"/>
                          <w:rPr>
                            <w:color w:val="000000"/>
                            <w:sz w:val="13"/>
                          </w:rPr>
                        </w:pPr>
                        <w:r w:rsidRPr="00AB6848">
                          <w:rPr>
                            <w:color w:val="000000"/>
                            <w:sz w:val="13"/>
                          </w:rPr>
                          <w:t>(TGN / Message Passing)</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Thông điệp: m_v→u(t) = Msg(...)</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Gom cụm: Agg({m})</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Cập nhật: h_u(t) = GRU(...)</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Over-smoothing (Skip)</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Giảm Over-squashing (Top-k)</w:t>
                        </w:r>
                      </w:p>
                      <w:p w:rsidR="00AB6848" w:rsidRPr="00AB6848" w:rsidRDefault="00AB6848" w:rsidP="00AB6848">
                        <w:pPr>
                          <w:pStyle w:val="ListParagraph"/>
                          <w:numPr>
                            <w:ilvl w:val="0"/>
                            <w:numId w:val="24"/>
                          </w:numPr>
                          <w:spacing w:after="20" w:line="240" w:lineRule="auto"/>
                          <w:ind w:left="240" w:hanging="200"/>
                          <w:jc w:val="left"/>
                          <w:rPr>
                            <w:color w:val="000000"/>
                            <w:sz w:val="13"/>
                          </w:rPr>
                        </w:pPr>
                        <w:r w:rsidRPr="00AB6848">
                          <w:rPr>
                            <w:color w:val="000000"/>
                            <w:sz w:val="13"/>
                          </w:rPr>
                          <w:t>Self-loop chỉ ở tính toán</w:t>
                        </w:r>
                      </w:p>
                    </w:txbxContent>
                  </v:textbox>
                </v:rect>
                <v:shape id="Straight Arrow Connector 26" o:spid="_x0000_s1046" type="#_x0000_t32" style="position:absolute;left:44450;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" strokecolor="#554133" strokeweight="1.2pt">
                  <v:stroke endarrow="block"/>
                </v:shape>
                <v:roundrect id="Rounded Rectangle 27" o:spid="_x0000_s1047" style="position:absolute;left:45466;top:1016;width:10668;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" fillcolor="#f5fdec" strokecolor="#69960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RA ĐỒ THỊ</w:t>
                        </w:r>
                      </w:p>
                      <w:p w:rsidR="00AB6848" w:rsidRPr="00AB6848" w:rsidRDefault="00AB6848" w:rsidP="00AB6848">
                        <w:pPr>
                          <w:spacing w:after="20" w:line="240" w:lineRule="auto"/>
                          <w:ind w:firstLine="0"/>
                          <w:jc w:val="center"/>
                          <w:rPr>
                            <w:color w:val="000000"/>
                            <w:sz w:val="13"/>
                          </w:rPr>
                        </w:pPr>
                        <w:r w:rsidRPr="00AB6848">
                          <w:rPr>
                            <w:color w:val="000000"/>
                            <w:sz w:val="13"/>
                          </w:rPr>
                          <w:t>(Graph Readout)</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 xml:space="preserve">z_graph </w:t>
                        </w:r>
                        <w:r w:rsidRPr="00AB6848">
                          <w:rPr>
                            <w:rFonts w:ascii="Cambria Math" w:hAnsi="Cambria Math" w:cs="Cambria Math"/>
                            <w:color w:val="000000"/>
                            <w:sz w:val="13"/>
                          </w:rPr>
                          <w:t>∈</w:t>
                        </w:r>
                        <w:r w:rsidRPr="00AB6848">
                          <w:rPr>
                            <w:color w:val="000000"/>
                            <w:sz w:val="13"/>
                          </w:rPr>
                          <w:t xml:space="preserve"> R^{d_graph}</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color w:val="000000"/>
                            <w:sz w:val="13"/>
                          </w:rPr>
                        </w:pPr>
                        <w:r w:rsidRPr="00AB6848">
                          <w:rPr>
                            <w:color w:val="000000"/>
                            <w:sz w:val="13"/>
                          </w:rPr>
                          <w:t>(Tóm tắt cấu trúc đồ thị trên W_m)</w:t>
                        </w:r>
                      </w:p>
                      <w:p w:rsidR="00AB6848" w:rsidRPr="00AB6848" w:rsidRDefault="00AB6848" w:rsidP="00AB6848">
                        <w:pPr>
                          <w:spacing w:after="20" w:line="240" w:lineRule="auto"/>
                          <w:ind w:firstLine="0"/>
                          <w:jc w:val="center"/>
                          <w:rPr>
                            <w:color w:val="000000"/>
                            <w:sz w:val="13"/>
                          </w:rPr>
                        </w:pPr>
                      </w:p>
                      <w:p w:rsidR="00AB6848" w:rsidRPr="00AB6848" w:rsidRDefault="00AB6848" w:rsidP="00AB6848">
                        <w:pPr>
                          <w:spacing w:after="20" w:line="240" w:lineRule="auto"/>
                          <w:ind w:firstLine="0"/>
                          <w:jc w:val="center"/>
                          <w:rPr>
                            <w:i/>
                            <w:color w:val="000000"/>
                            <w:sz w:val="13"/>
                          </w:rPr>
                        </w:pPr>
                        <w:r w:rsidRPr="00AB6848">
                          <w:rPr>
                            <w:i/>
                            <w:color w:val="000000"/>
                            <w:sz w:val="13"/>
                          </w:rPr>
                          <w:t>Siêu dữ liệu đi kèm:</w:t>
                        </w:r>
                      </w:p>
                      <w:p w:rsidR="00AB6848" w:rsidRPr="00AB6848" w:rsidRDefault="00AB6848" w:rsidP="00AB6848">
                        <w:pPr>
                          <w:spacing w:after="20" w:line="240" w:lineRule="auto"/>
                          <w:ind w:firstLine="0"/>
                          <w:jc w:val="center"/>
                          <w:rPr>
                            <w:color w:val="000000"/>
                            <w:sz w:val="13"/>
                          </w:rPr>
                        </w:pPr>
                        <w:r w:rsidRPr="00AB6848">
                          <w:rPr>
                            <w:color w:val="000000"/>
                            <w:sz w:val="13"/>
                          </w:rPr>
                          <w:t>[Interval, Scope, Mask]</w:t>
                        </w:r>
                      </w:p>
                    </w:txbxContent>
                  </v:textbox>
                </v:roundrect>
                <w10:anchorlock/>
              </v:group>
            </w:pict>
          </mc:Fallback>
        </mc:AlternateContent>
      </w:r>
      <w:r>
        <w:t xml:space="preserve"> </w:t>
      </w:r>
      <w:bookmarkEnd w:id="56"/>
    </w:p>
    <w:p w:rsidR="00024E08" w:rsidRDefault="00AB6848">
      <w:pPr>
        <w:pStyle w:val="Caption"/>
        <w:spacing w:before="120" w:after="240" w:line="360" w:lineRule="auto"/>
        <w:jc w:val="center"/>
      </w:pPr>
      <w:bookmarkStart w:id="57" w:name="BK_FIG_2_003"/>
      <w:bookmarkStart w:id="58" w:name="_Toc240133006"/>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3</w:t>
      </w:r>
      <w:r>
        <w:rPr>
          <w:sz w:val="28"/>
        </w:rPr>
        <w:fldChar w:fldCharType="end"/>
      </w:r>
      <w:bookmarkEnd w:id="57"/>
      <w:r>
        <w:rPr>
          <w:sz w:val="28"/>
        </w:rPr>
        <w:t>: Kiến trúc xây dựng đồ thị nguồn gốc phụ thuộc thời gian và Bộ trích xuất Temporal GNN, nguồn tác giả đề xuất</w:t>
      </w:r>
      <w:bookmarkEnd w:id="58"/>
    </w:p>
    <w:p w:rsidR="00024E08" w:rsidRDefault="00AB6848">
      <w:pPr>
        <w:pStyle w:val="Caption"/>
        <w:keepNext/>
        <w:spacing w:before="240" w:after="80" w:line="360" w:lineRule="auto"/>
        <w:jc w:val="center"/>
      </w:pPr>
      <w:bookmarkStart w:id="59" w:name="BK_TBL_2_002"/>
      <w:bookmarkStart w:id="60" w:name="_Toc240133012"/>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59"/>
      <w:r>
        <w:rPr>
          <w:sz w:val="28"/>
        </w:rPr>
        <w:t>: Đặc tả kiến trúc và độ phức tạp tính toán của hai bộ trích xuất đặc trưng đa góc nhìn</w:t>
      </w:r>
      <w:bookmarkEnd w:id="60"/>
    </w:p>
    <w:tbl>
      <w:tblPr>
        <w:tblStyle w:val="TableGrid"/>
        <w:tblW w:w="8400" w:type="dxa"/>
        <w:jc w:val="center"/>
        <w:tblLook w:val="04A0" w:firstRow="1" w:lastRow="0" w:firstColumn="1" w:lastColumn="0" w:noHBand="0" w:noVBand="1"/>
      </w:tblPr>
      <w:tblGrid>
        <w:gridCol w:w="1600"/>
        <w:gridCol w:w="1300"/>
        <w:gridCol w:w="1300"/>
        <w:gridCol w:w="1600"/>
        <w:gridCol w:w="2600"/>
      </w:tblGrid>
      <w:tr w:rsidR="00024E08">
        <w:trPr>
          <w:cantSplit/>
          <w:tblHeader/>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Thành phần trích xuất</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Góc nhìn biểu diễn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Cấu trúc đầu vào</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Mục tiêu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4"/>
              </w:rPr>
              <w:t>Độ phức tạp tính toán</w:t>
            </w:r>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tuần tự (Transformer)</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Tuần tự ngữ nghĩa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Cửa sổ ngắn </w:t>
            </w:r>
            <m:oMath>
              <m:sSub>
                <m:sSubPr>
                  <m:ctrlPr>
                    <w:rPr>
                      <w:rFonts w:ascii="Cambria Math" w:hAnsi="Cambria Math"/>
                    </w:rPr>
                  </m:ctrlPr>
                </m:sSubPr>
                <m:e>
                  <m:r>
                    <w:rPr>
                      <w:rFonts w:ascii="Cambria Math" w:hAnsi="Cambria Math"/>
                    </w:rPr>
                    <m:t>W</m:t>
                  </m:r>
                </m:e>
                <m:sub>
                  <m:r>
                    <w:rPr>
                      <w:rFonts w:ascii="Cambria Math" w:hAnsi="Cambria Math"/>
                    </w:rPr>
                    <m:t>s</m:t>
                  </m:r>
                </m:sub>
              </m:sSub>
            </m:oMath>
            <w:r>
              <w:rPr>
                <w:sz w:val="24"/>
              </w:rPr>
              <w:t xml:space="preserve"> (</w:t>
            </w:r>
            <m:oMath>
              <m:r>
                <w:rPr>
                  <w:rFonts w:ascii="Cambria Math" w:hAnsi="Cambria Math"/>
                </w:rPr>
                <m:t>L</m:t>
              </m:r>
            </m:oMath>
            <w:r>
              <w:rPr>
                <w:sz w:val="24"/>
              </w:rPr>
              <w:t xml:space="preserve"> sự kiện)</w:t>
            </w:r>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(MEP, MPP, Time Gap)</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N</m:t>
                    </m:r>
                  </m:e>
                  <m:sub>
                    <m:r>
                      <m:rPr>
                        <m:nor/>
                      </m:rPr>
                      <m:t>layers</m:t>
                    </m:r>
                  </m:sub>
                </m:sSub>
                <m:r>
                  <w:rPr>
                    <w:rFonts w:ascii="Cambria Math" w:hAnsi="Cambria Math"/>
                  </w:rPr>
                  <m:t>·(</m:t>
                </m:r>
                <m:sSup>
                  <m:sSupPr>
                    <m:ctrlPr>
                      <w:rPr>
                        <w:rFonts w:ascii="Cambria Math" w:hAnsi="Cambria Math"/>
                      </w:rPr>
                    </m:ctrlPr>
                  </m:sSupPr>
                  <m:e>
                    <m:r>
                      <w:rPr>
                        <w:rFonts w:ascii="Cambria Math" w:hAnsi="Cambria Math"/>
                      </w:rPr>
                      <m:t>L</m:t>
                    </m:r>
                  </m:e>
                  <m:sup>
                    <m:r>
                      <w:rPr>
                        <w:rFonts w:ascii="Cambria Math" w:hAnsi="Cambria Math"/>
                      </w:rPr>
                      <m:t>2</m:t>
                    </m:r>
                  </m:sup>
                </m:sSup>
                <m:r>
                  <w:rPr>
                    <w:rFonts w:ascii="Cambria Math" w:hAnsi="Cambria Math"/>
                  </w:rPr>
                  <m:t>·d+L·d·</m:t>
                </m:r>
                <m:sSub>
                  <m:sSubPr>
                    <m:ctrlPr>
                      <w:rPr>
                        <w:rFonts w:ascii="Cambria Math" w:hAnsi="Cambria Math"/>
                      </w:rPr>
                    </m:ctrlPr>
                  </m:sSubPr>
                  <m:e>
                    <m:r>
                      <w:rPr>
                        <w:rFonts w:ascii="Cambria Math" w:hAnsi="Cambria Math"/>
                      </w:rPr>
                      <m:t>d</m:t>
                    </m:r>
                  </m:e>
                  <m:sub>
                    <m:r>
                      <m:rPr>
                        <m:nor/>
                      </m:rPr>
                      <m:t>ff</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lastRenderedPageBreak/>
              <w:t>Xây dựng đồ thị nguồn gốc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Cấu trúc phụ thuộc</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Luồng sự kiện </w:t>
            </w:r>
            <m:oMath>
              <m:sSubSup>
                <m:sSubSupPr>
                  <m:ctrlPr>
                    <w:rPr>
                      <w:rFonts w:ascii="Cambria Math" w:hAnsi="Cambria Math"/>
                    </w:rPr>
                  </m:ctrlPr>
                </m:sSubSupPr>
                <m:e>
                  <m:limUpp>
                    <m:limUppPr>
                      <m:ctrlPr>
                        <w:rPr>
                          <w:rFonts w:ascii="Cambria Math" w:hAnsi="Cambria Math"/>
                        </w:rPr>
                      </m:ctrlPr>
                    </m:limUppPr>
                    <m:e>
                      <m:r>
                        <w:rPr>
                          <w:rFonts w:ascii="Cambria Math" w:hAnsi="Cambria Math"/>
                        </w:rPr>
                        <m:t>e</m:t>
                      </m:r>
                    </m:e>
                    <m:lim>
                      <m:r>
                        <w:rPr>
                          <w:rFonts w:ascii="Cambria Math" w:hAnsi="Cambria Math"/>
                        </w:rPr>
                        <m:t>~</m:t>
                      </m:r>
                    </m:lim>
                  </m:limUpp>
                </m:e>
                <m:sub>
                  <m:r>
                    <w:rPr>
                      <w:rFonts w:ascii="Cambria Math" w:hAnsi="Cambria Math"/>
                    </w:rPr>
                    <m:t>i</m:t>
                  </m:r>
                </m:sub>
                <m:sup>
                  <m:r>
                    <m:rPr>
                      <m:nor/>
                    </m:rPr>
                    <m:t>priv</m:t>
                  </m:r>
                </m:sup>
              </m:sSubSup>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Độ chân thực đồ thị (Fidelity candidates)</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Bộ trích xuất đồ thị (Temporal GNN)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Đồ thị động</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Đồ thị dị thể </w:t>
            </w:r>
            <m:oMath>
              <m:sSub>
                <m:sSubPr>
                  <m:ctrlPr>
                    <w:rPr>
                      <w:rFonts w:ascii="Cambria Math" w:hAnsi="Cambria Math"/>
                    </w:rPr>
                  </m:ctrlPr>
                </m:sSubPr>
                <m:e>
                  <m:r>
                    <m:rPr>
                      <m:scr m:val="script"/>
                    </m:rPr>
                    <w:rPr>
                      <w:rFonts w:ascii="Cambria Math" w:hAnsi="Cambria Math"/>
                    </w:rPr>
                    <m:t>G</m:t>
                  </m:r>
                </m:e>
                <m:sub>
                  <m:r>
                    <w:rPr>
                      <w:rFonts w:ascii="Cambria Math" w:hAnsi="Cambria Math"/>
                    </w:rPr>
                    <m:t>t</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Tự giám sát động (</w:t>
            </w:r>
            <m:oMath>
              <m:sSub>
                <m:sSubPr>
                  <m:ctrlPr>
                    <w:rPr>
                      <w:rFonts w:ascii="Cambria Math" w:hAnsi="Cambria Math"/>
                    </w:rPr>
                  </m:ctrlPr>
                </m:sSubPr>
                <m:e>
                  <m:r>
                    <w:rPr>
                      <w:rFonts w:ascii="Cambria Math" w:hAnsi="Cambria Math"/>
                    </w:rPr>
                    <m:t>L</m:t>
                  </m:r>
                </m:e>
                <m:sub>
                  <m:r>
                    <w:rPr>
                      <w:rFonts w:ascii="Cambria Math" w:hAnsi="Cambria Math"/>
                    </w:rPr>
                    <m:t>graph</m:t>
                  </m:r>
                </m:sub>
              </m:sSub>
            </m:oMath>
            <w:r>
              <w:rPr>
                <w:sz w:val="24"/>
              </w:rPr>
              <w:t>)</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E</m:t>
                    </m:r>
                  </m:e>
                  <m:sub>
                    <m:r>
                      <w:rPr>
                        <w:rFonts w:ascii="Cambria Math" w:hAnsi="Cambria Math"/>
                      </w:rPr>
                      <m:t>W</m:t>
                    </m:r>
                  </m:sub>
                </m:sSub>
                <m:r>
                  <w:rPr>
                    <w:rFonts w:ascii="Cambria Math" w:hAnsi="Cambria Math"/>
                  </w:rPr>
                  <m:t xml:space="preserve">) · d + </m:t>
                </m:r>
                <m:r>
                  <m:rPr>
                    <m:nor/>
                  </m:rPr>
                  <m:t>card</m:t>
                </m:r>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upd</m:t>
                    </m:r>
                  </m:sub>
                </m:sSub>
                <m:r>
                  <w:rPr>
                    <w:rFonts w:ascii="Cambria Math" w:hAnsi="Cambria Math"/>
                  </w:rPr>
                  <m:t xml:space="preserve">) · </m:t>
                </m:r>
                <m:sSup>
                  <m:sSupPr>
                    <m:ctrlPr>
                      <w:rPr>
                        <w:rFonts w:ascii="Cambria Math" w:hAnsi="Cambria Math"/>
                      </w:rPr>
                    </m:ctrlPr>
                  </m:sSupPr>
                  <m:e>
                    <m:r>
                      <w:rPr>
                        <w:rFonts w:ascii="Cambria Math" w:hAnsi="Cambria Math"/>
                      </w:rPr>
                      <m:t>d</m:t>
                    </m:r>
                  </m:e>
                  <m:sup>
                    <m:r>
                      <w:rPr>
                        <w:rFonts w:ascii="Cambria Math" w:hAnsi="Cambria Math"/>
                      </w:rPr>
                      <m:t>2</m:t>
                    </m:r>
                  </m:sup>
                </m:sSup>
                <m:r>
                  <w:rPr>
                    <w:rFonts w:ascii="Cambria Math" w:hAnsi="Cambria Math"/>
                  </w:rPr>
                  <m:t>)</m:t>
                </m:r>
              </m:oMath>
            </m:oMathPara>
          </w:p>
        </w:tc>
      </w:tr>
      <w:tr w:rsidR="00024E08">
        <w:trPr>
          <w:cantSplit/>
          <w:jc w:val="center"/>
        </w:trPr>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4"/>
              </w:rPr>
              <w:t>Giao diện biểu diễn đầu ra</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Không gian ẩn đa góc nhìn</w:t>
            </w:r>
          </w:p>
        </w:tc>
        <w:tc>
          <w:tcPr>
            <w:tcW w:w="13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 xml:space="preserve">Vector </w:t>
            </w:r>
            <m:oMath>
              <m:sSub>
                <m:sSubPr>
                  <m:ctrlPr>
                    <w:rPr>
                      <w:rFonts w:ascii="Cambria Math" w:hAnsi="Cambria Math"/>
                    </w:rPr>
                  </m:ctrlPr>
                </m:sSubPr>
                <m:e>
                  <m:r>
                    <w:rPr>
                      <w:rFonts w:ascii="Cambria Math" w:hAnsi="Cambria Math"/>
                    </w:rPr>
                    <m:t>z</m:t>
                  </m:r>
                </m:e>
                <m:sub>
                  <m:r>
                    <m:rPr>
                      <m:nor/>
                    </m:rPr>
                    <m:t>seq</m:t>
                  </m:r>
                </m:sub>
              </m:sSub>
            </m:oMath>
            <w:r>
              <w:rPr>
                <w:sz w:val="24"/>
              </w:rPr>
              <w:t xml:space="preserve"> &amp; </w:t>
            </w:r>
            <m:oMath>
              <m:sSub>
                <m:sSubPr>
                  <m:ctrlPr>
                    <w:rPr>
                      <w:rFonts w:ascii="Cambria Math" w:hAnsi="Cambria Math"/>
                    </w:rPr>
                  </m:ctrlPr>
                </m:sSubPr>
                <m:e>
                  <m:r>
                    <w:rPr>
                      <w:rFonts w:ascii="Cambria Math" w:hAnsi="Cambria Math"/>
                    </w:rPr>
                    <m:t>z</m:t>
                  </m:r>
                </m:e>
                <m:sub>
                  <m:r>
                    <m:rPr>
                      <m:nor/>
                    </m:rPr>
                    <m:t>graph</m:t>
                  </m:r>
                </m:sub>
              </m:sSub>
            </m:oMath>
          </w:p>
        </w:tc>
        <w:tc>
          <w:tcPr>
            <w:tcW w:w="1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4"/>
              </w:rPr>
              <w:t>Đầu vào cho tầng gióng hàng (Mục 2.4)</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m:oMathPara>
              <m:oMath>
                <m:r>
                  <m:rPr>
                    <m:scr m:val="script"/>
                  </m:rPr>
                  <w:rPr>
                    <w:rFonts w:ascii="Cambria Math" w:hAnsi="Cambria Math"/>
                  </w:rPr>
                  <m:t>O(</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oMath>
            </m:oMathPara>
          </w:p>
        </w:tc>
      </w:tr>
    </w:tbl>
    <w:p w:rsidR="00024E08" w:rsidRDefault="00024E08">
      <w:pPr>
        <w:spacing w:after="120" w:line="360" w:lineRule="auto"/>
      </w:pPr>
    </w:p>
    <w:p w:rsidR="00024E08" w:rsidRDefault="00AB6848">
      <w:pPr>
        <w:pStyle w:val="Heading2"/>
        <w:spacing w:before="280" w:after="160"/>
      </w:pPr>
      <w:bookmarkStart w:id="61" w:name="_Toc240132979"/>
      <w:r>
        <w:t>Gióng hàng và học biểu diễn thống nhất đa góc nhìn</w:t>
      </w:r>
      <w:bookmarkEnd w:id="61"/>
    </w:p>
    <w:p w:rsidR="00024E08" w:rsidRDefault="00AB6848">
      <w:pPr>
        <w:spacing w:after="120" w:line="360" w:lineRule="auto"/>
        <w:ind w:firstLine="720"/>
      </w:pPr>
      <w:r>
        <w:t xml:space="preserve">Sau khi hai bộ trích xuất độc lập tại Mục 2.3 sản sinh hai vector đặc trưng ẩn </w:t>
      </w:r>
      <m:oMath>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nắm bắt thứ tự vi mô, tham số an ninh và nhịp điệu thời gian trên cửa sổ ngắn hạn </w:t>
      </w:r>
      <m:oMath>
        <m:sSub>
          <m:sSubPr>
            <m:ctrlPr>
              <w:rPr>
                <w:rFonts w:ascii="Cambria Math" w:hAnsi="Cambria Math"/>
              </w:rPr>
            </m:ctrlPr>
          </m:sSubPr>
          <m:e>
            <m:r>
              <w:rPr>
                <w:rFonts w:ascii="Cambria Math" w:hAnsi="Cambria Math"/>
              </w:rPr>
              <m:t>W</m:t>
            </m:r>
          </m:e>
          <m:sub>
            <m:r>
              <w:rPr>
                <w:rFonts w:ascii="Cambria Math" w:hAnsi="Cambria Math"/>
              </w:rPr>
              <m:t>s</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nắm bắt cấu trúc phụ thuộc quan sát được, luồng truyền lan thông tin và quan hệ phụ thuộc cấu trúc, thời gian trên cửa sổ trung hạn </w:t>
      </w:r>
      <m:oMath>
        <m:sSub>
          <m:sSubPr>
            <m:ctrlPr>
              <w:rPr>
                <w:rFonts w:ascii="Cambria Math" w:hAnsi="Cambria Math"/>
              </w:rPr>
            </m:ctrlPr>
          </m:sSubPr>
          <m:e>
            <m:r>
              <w:rPr>
                <w:rFonts w:ascii="Cambria Math" w:hAnsi="Cambria Math"/>
              </w:rPr>
              <m:t>W</m:t>
            </m:r>
          </m:e>
          <m:sub>
            <m:r>
              <w:rPr>
                <w:rFonts w:ascii="Cambria Math" w:hAnsi="Cambria Math"/>
              </w:rPr>
              <m:t>m</m:t>
            </m:r>
          </m:sub>
        </m:sSub>
      </m:oMath>
      <w:r>
        <w:t xml:space="preserve">, thách thức khoa học trung tâm là làm thế nào để dung hợp và gióng hàng hai nguồn thông tin dị thể này thành một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Tầng gióng hàng đa góc nhìn xây dựng cơ chế phương pháp luận giải quyết câu hỏi nghiên cứu </w:t>
      </w:r>
      <m:oMath>
        <m:r>
          <m:rPr>
            <m:nor/>
          </m:rPr>
          <m:t>RQ2</m:t>
        </m:r>
      </m:oMath>
      <w:r>
        <w:t xml:space="preserve"> và </w:t>
      </w:r>
      <m:oMath>
        <m:r>
          <m:rPr>
            <m:nor/>
          </m:rPr>
          <m:t>RQ4</m:t>
        </m:r>
      </m:oMath>
      <w:r>
        <w:t xml:space="preserve">, thiết lập nền tảng kỹ thuật nhằm phục vụ kiểm định giả thuyết </w:t>
      </w:r>
      <m:oMath>
        <m:r>
          <m:rPr>
            <m:nor/>
          </m:rPr>
          <m:t>H2</m:t>
        </m:r>
      </m:oMath>
      <w:r>
        <w:t xml:space="preserve"> và </w:t>
      </w:r>
      <m:oMath>
        <m:r>
          <m:rPr>
            <m:nor/>
          </m:rPr>
          <m:t>H4</m:t>
        </m:r>
      </m:oMath>
      <w:r>
        <w:t xml:space="preserve"> tại Chương 3. Để đạt được mục tiêu này, chuyên đề thiết lập một quy trình tối ưu hóa đa tầng chặt chẽ: thứ nhất, thiết lập không gian ngữ nghĩa chung mà không gây sụp đổ biểu diễn; thứ hai, bảo toàn đối xứng thông tin đặc thù nội góc nhìn ; thứ ba, kiểm soát nhiễu đặc quyền và hành vi quản trị viên thông qua ngữ cảnh hóa đa chiều ; thứ tư, cung cấp cơ chế phân bổ bằng chứng yếu qua mô hình học đa thể hiện MIL tùy chọn; và thứ năm, thích ứng linh hoạt với hiện tượng khuyết góc nhìn trong môi trường phân tán mà không vi phạm nguyên tắc nhân quả thời gian.</w:t>
      </w:r>
    </w:p>
    <w:p w:rsidR="00024E08" w:rsidRDefault="00AB6848">
      <w:pPr>
        <w:pStyle w:val="Heading3"/>
        <w:spacing w:before="200" w:after="120"/>
      </w:pPr>
      <w:bookmarkStart w:id="62" w:name="_Toc240132980"/>
      <w:r>
        <w:rPr>
          <w:b/>
        </w:rPr>
        <w:lastRenderedPageBreak/>
        <w:t>Gióng hàng đa góc nhìn dị thể</w:t>
      </w:r>
      <w:bookmarkEnd w:id="62"/>
    </w:p>
    <w:p w:rsidR="00024E08" w:rsidRDefault="00AB6848">
      <w:pPr>
        <w:spacing w:after="120" w:line="360" w:lineRule="auto"/>
        <w:ind w:firstLine="720"/>
      </w:pPr>
      <w:r>
        <w:t>Mục 2.4.1 thiết lập Hợp đồng Tương ứng, phân định ranh giới giữa Không gian Biểu diễn và Không gian Chiếu, cùng các cơ chế điều hòa chống sụp đổ biểu diễn.</w:t>
      </w:r>
    </w:p>
    <w:p w:rsidR="00024E08" w:rsidRDefault="00AB6848">
      <w:pPr>
        <w:pStyle w:val="Heading4"/>
        <w:spacing w:before="160" w:after="80"/>
      </w:pPr>
      <w:r>
        <w:rPr>
          <w:b/>
          <w:sz w:val="26"/>
        </w:rPr>
        <w:t>Hợp đồng tương ứng ngữ cảnh và siêu dữ liệu liên kết</w:t>
      </w:r>
    </w:p>
    <w:p w:rsidR="00024E08" w:rsidRDefault="00AB6848">
      <w:pPr>
        <w:keepNext/>
        <w:spacing w:after="120" w:line="360" w:lineRule="auto"/>
        <w:ind w:firstLine="720"/>
      </w:pPr>
      <w:r>
        <w:t xml:space="preserve">Một cặp biểu diễn đa góc nhìn </w:t>
      </w:r>
      <m:oMath>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được xem là một cặp tương ứng hợp lệ nếu và chỉ nếu chúng thỏa mãn Hợp đồng Tương ứng dựa trên bộ siêu dữ liệu liên kết </w:t>
      </w:r>
      <m:oMath>
        <m:r>
          <m:rPr>
            <m:scr m:val="script"/>
          </m:rPr>
          <w:rPr>
            <w:rFonts w:ascii="Cambria Math" w:hAnsi="Cambria Math"/>
          </w:rPr>
          <m:t>M=⟨[</m:t>
        </m:r>
        <m:sSub>
          <m:sSubPr>
            <m:ctrlPr>
              <w:rPr>
                <w:rFonts w:ascii="Cambria Math" w:hAnsi="Cambria Math"/>
              </w:rPr>
            </m:ctrlPr>
          </m:sSubPr>
          <m:e>
            <m:r>
              <w:rPr>
                <w:rFonts w:ascii="Cambria Math" w:hAnsi="Cambria Math"/>
              </w:rPr>
              <m:t>t</m:t>
            </m:r>
          </m:e>
          <m:sub>
            <m:r>
              <m:rPr>
                <m:nor/>
              </m:rPr>
              <m:t>start</m:t>
            </m:r>
          </m:sub>
        </m:sSub>
        <m:r>
          <w:rPr>
            <w:rFonts w:ascii="Cambria Math" w:hAnsi="Cambria Math"/>
          </w:rPr>
          <m:t>,</m:t>
        </m:r>
        <m:sSub>
          <m:sSubPr>
            <m:ctrlPr>
              <w:rPr>
                <w:rFonts w:ascii="Cambria Math" w:hAnsi="Cambria Math"/>
              </w:rPr>
            </m:ctrlPr>
          </m:sSubPr>
          <m:e>
            <m:r>
              <w:rPr>
                <w:rFonts w:ascii="Cambria Math" w:hAnsi="Cambria Math"/>
              </w:rPr>
              <m:t>t</m:t>
            </m:r>
          </m:e>
          <m:sub>
            <m:r>
              <m:rPr>
                <m:nor/>
              </m:rPr>
              <m:t>end</m:t>
            </m:r>
          </m:sub>
        </m:sSub>
        <m:r>
          <w:rPr>
            <w:rFonts w:ascii="Cambria Math" w:hAnsi="Cambria Math"/>
          </w:rPr>
          <m:t>],</m:t>
        </m:r>
        <m:sSub>
          <m:sSubPr>
            <m:ctrlPr>
              <w:rPr>
                <w:rFonts w:ascii="Cambria Math" w:hAnsi="Cambria Math"/>
              </w:rPr>
            </m:ctrlPr>
          </m:sSubPr>
          <m:e>
            <m:r>
              <m:rPr>
                <m:scr m:val="script"/>
              </m:rPr>
              <w:rPr>
                <w:rFonts w:ascii="Cambria Math" w:hAnsi="Cambria Math"/>
              </w:rPr>
              <m:t>E</m:t>
            </m:r>
          </m:e>
          <m:sub>
            <m:r>
              <m:rPr>
                <m:nor/>
              </m:rPr>
              <m:t>scope</m:t>
            </m:r>
          </m:sub>
        </m:sSub>
        <m:r>
          <w:rPr>
            <w:rFonts w:ascii="Cambria Math" w:hAnsi="Cambria Math"/>
          </w:rPr>
          <m:t>,</m:t>
        </m:r>
        <m:sSub>
          <m:sSubPr>
            <m:ctrlPr>
              <w:rPr>
                <w:rFonts w:ascii="Cambria Math" w:hAnsi="Cambria Math"/>
              </w:rPr>
            </m:ctrlPr>
          </m:sSubPr>
          <m:e>
            <m:r>
              <w:rPr>
                <w:rFonts w:ascii="Cambria Math" w:hAnsi="Cambria Math"/>
              </w:rPr>
              <m:t>m</m:t>
            </m:r>
          </m:e>
          <m:sub>
            <m:r>
              <m:rPr>
                <m:nor/>
              </m:rPr>
              <m:t>seq</m:t>
            </m:r>
          </m:sub>
        </m:sSub>
        <m:r>
          <w:rPr>
            <w:rFonts w:ascii="Cambria Math" w:hAnsi="Cambria Math"/>
          </w:rPr>
          <m:t>,</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m:t>
        </m:r>
      </m:oMath>
      <w:r>
        <w:t xml:space="preserve"> đã thiết lập tại Mục 2.3:</w:t>
      </w:r>
    </w:p>
    <w:p w:rsidR="00024E08" w:rsidRDefault="00AB6848">
      <w:pPr>
        <w:numPr>
          <w:ilvl w:val="0"/>
          <w:numId w:val="15"/>
        </w:numPr>
        <w:spacing w:after="80" w:line="360" w:lineRule="auto"/>
        <w:ind w:hanging="357"/>
      </w:pPr>
      <w:r>
        <w:t xml:space="preserve">Giao thoa khoảng thời gian quan sát Temporal Interval Overlap: Khoảng thời gian hiệu lực của cửa sổ chuỗi ngắn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oMath>
      <w:r>
        <w:t xml:space="preserve"> phải là tập con hoặc có giao thoa thực dương với khoảng thời gian của cửa sổ đồ thị trung hạn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 xml:space="preserve">, tức </w:t>
      </w:r>
      <m:oMath>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start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t</m:t>
            </m:r>
          </m:e>
          <m:sub>
            <m:r>
              <m:rPr>
                <m:nor/>
              </m:rPr>
              <m:t>end</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Giao thoa phạm vi thực thể Entity Scope Overlap: Tập các thực thể hệ thống quan sát trong chuỗi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oMath>
      <w:r>
        <w:t xml:space="preserve"> như tiến trình, người dùng và tài nguyên phải chia sẻ ít nhất một đỉnh thực thể chung với tập đỉnh đồ thị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sSub>
          <m:sSubPr>
            <m:ctrlPr>
              <w:rPr>
                <w:rFonts w:ascii="Cambria Math" w:hAnsi="Cambria Math"/>
              </w:rPr>
            </m:ctrlPr>
          </m:sSubPr>
          <m:e>
            <m:r>
              <m:rPr>
                <m:scr m:val="script"/>
              </m:rPr>
              <w:rPr>
                <w:rFonts w:ascii="Cambria Math" w:hAnsi="Cambria Math"/>
              </w:rPr>
              <m:t>V</m:t>
            </m:r>
          </m:e>
          <m:sub>
            <m:r>
              <m:rPr>
                <m:nor/>
              </m:rPr>
              <m:t>active</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m</m:t>
            </m:r>
          </m:sub>
        </m:sSub>
        <m:r>
          <w:rPr>
            <w:rFonts w:ascii="Cambria Math" w:hAnsi="Cambria Math"/>
          </w:rPr>
          <m:t>)</m:t>
        </m:r>
      </m:oMath>
      <w:r>
        <w:t xml:space="preserve">, tức </w:t>
      </w:r>
      <m:oMath>
        <m:sSubSup>
          <m:sSubSupPr>
            <m:ctrlPr>
              <w:rPr>
                <w:rFonts w:ascii="Cambria Math" w:hAnsi="Cambria Math"/>
              </w:rPr>
            </m:ctrlPr>
          </m:sSubSupPr>
          <m:e>
            <m:r>
              <m:rPr>
                <m:scr m:val="script"/>
              </m:rPr>
              <w:rPr>
                <w:rFonts w:ascii="Cambria Math" w:hAnsi="Cambria Math"/>
              </w:rPr>
              <m:t>E</m:t>
            </m:r>
          </m:e>
          <m:sub>
            <m:r>
              <m:rPr>
                <m:nor/>
              </m:rPr>
              <m:t>scope</m:t>
            </m:r>
          </m:sub>
          <m:sup>
            <m:r>
              <m:rPr>
                <m:nor/>
              </m:rPr>
              <m:t>seq</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E</m:t>
            </m:r>
          </m:e>
          <m:sub>
            <m:r>
              <m:rPr>
                <m:nor/>
              </m:rPr>
              <m:t>scope</m:t>
            </m:r>
          </m:sub>
          <m:sup>
            <m:r>
              <m:rPr>
                <m:nor/>
              </m:rPr>
              <m:t>graph</m:t>
            </m:r>
          </m:sup>
        </m:sSubSup>
        <m:r>
          <w:rPr>
            <w:rFonts w:ascii="Cambria Math" w:hAnsi="Cambria Math"/>
          </w:rPr>
          <m:t>≠∅</m:t>
        </m:r>
      </m:oMath>
      <w:r>
        <w:t>.</w:t>
      </w:r>
    </w:p>
    <w:p w:rsidR="00024E08" w:rsidRDefault="00AB6848">
      <w:pPr>
        <w:numPr>
          <w:ilvl w:val="0"/>
          <w:numId w:val="15"/>
        </w:numPr>
        <w:spacing w:after="80" w:line="360" w:lineRule="auto"/>
        <w:ind w:hanging="357"/>
      </w:pPr>
      <w:r>
        <w:t xml:space="preserve">Tính đầy đủ của mặt nạ khả dụng Availability Mask Completeness: Cả hai góc nhìn đều tồn tại dữ liệu đo kiểm thực tế trong khoảng quan sát, biểu thị bởi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oMath>
      <w:r>
        <w:t xml:space="preserve"> và </w:t>
      </w:r>
      <m:oMath>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w:t>
      </w:r>
    </w:p>
    <w:p w:rsidR="00024E08" w:rsidRDefault="00AB6848">
      <w:pPr>
        <w:spacing w:after="120" w:line="360" w:lineRule="auto"/>
        <w:ind w:firstLine="720"/>
      </w:pPr>
      <w:r>
        <w:t>Tuyệt đối không sử dụng nhãn tấn công hay bất kỳ tín hiệu từ tập kiểm thử nào để định nghĩa cặp tương ứng trong Stage A. Các cặp tương ứng được hình thành hoàn toàn tự nhiên từ tiến trình vận hành hệ thống thực tế. Các trường hợp chỉ giao thoa một phần thực thể hoặc thời gian được xếp vào nhóm Tương ứng Cục bộ, trong khi các trường hợp thiếu hụt một trong hai nguồn được xử lý qua cơ chế Góc nhìn Khuyết.</w:t>
      </w:r>
    </w:p>
    <w:p w:rsidR="00024E08" w:rsidRDefault="00AB6848">
      <w:pPr>
        <w:pStyle w:val="Heading4"/>
        <w:spacing w:before="160" w:after="80"/>
      </w:pPr>
      <w:r>
        <w:rPr>
          <w:b/>
          <w:sz w:val="26"/>
        </w:rPr>
        <w:t>Phân tách không gian biểu diễn và không gian chiếu</w:t>
      </w:r>
    </w:p>
    <w:p w:rsidR="00024E08" w:rsidRDefault="00AB6848">
      <w:pPr>
        <w:spacing w:after="120" w:line="360" w:lineRule="auto"/>
        <w:ind w:firstLine="720"/>
      </w:pPr>
      <w:r>
        <w:t xml:space="preserve">Tránh hiện tượng mất mát thông tin cấu trúc đặc thù khi ép hai vector biểu diễn gốc </w:t>
      </w:r>
      <m:oMath>
        <m:sSub>
          <m:sSubPr>
            <m:ctrlPr>
              <w:rPr>
                <w:rFonts w:ascii="Cambria Math" w:hAnsi="Cambria Math"/>
              </w:rPr>
            </m:ctrlPr>
          </m:sSubPr>
          <m:e>
            <m:r>
              <w:rPr>
                <w:rFonts w:ascii="Cambria Math" w:hAnsi="Cambria Math"/>
              </w:rPr>
              <m:t>z</m:t>
            </m:r>
          </m:e>
          <m:sub>
            <m:r>
              <m:rPr>
                <m:nor/>
              </m:rPr>
              <m:t>seq</m:t>
            </m:r>
          </m:sub>
        </m:sSub>
      </m:oMath>
      <w:r>
        <w:t xml:space="preserve"> và </w:t>
      </w:r>
      <m:oMath>
        <m:sSub>
          <m:sSubPr>
            <m:ctrlPr>
              <w:rPr>
                <w:rFonts w:ascii="Cambria Math" w:hAnsi="Cambria Math"/>
              </w:rPr>
            </m:ctrlPr>
          </m:sSubPr>
          <m:e>
            <m:r>
              <w:rPr>
                <w:rFonts w:ascii="Cambria Math" w:hAnsi="Cambria Math"/>
              </w:rPr>
              <m:t>z</m:t>
            </m:r>
          </m:e>
          <m:sub>
            <m:r>
              <m:rPr>
                <m:nor/>
              </m:rPr>
              <m:t>graph</m:t>
            </m:r>
          </m:sub>
        </m:sSub>
      </m:oMath>
      <w:r>
        <w:t xml:space="preserve"> phải hội tụ về cùng một điểm, chuyên đề áp dụng nguyên lý phân </w:t>
      </w:r>
      <w:r>
        <w:lastRenderedPageBreak/>
        <w:t xml:space="preserve">tách không gian theo SimCLR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Chúng ta đưa mỗi vector biểu diễn qua một đầu chiếu phi tuyến riêng biệt (Non-linear Projection Heads):</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W</m:t>
              </m:r>
            </m:e>
            <m:sub>
              <m:r>
                <m:rPr>
                  <m:nor/>
                </m:rPr>
                <m:t>p2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p1</m:t>
              </m:r>
            </m:sub>
          </m:sSub>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W</m:t>
              </m:r>
            </m:e>
            <m:sub>
              <m:r>
                <m:rPr>
                  <m:nor/>
                </m:rPr>
                <m:t>g2</m:t>
              </m:r>
            </m:sub>
          </m:sSub>
          <m:r>
            <w:rPr>
              <w:rFonts w:ascii="Cambria Math" w:hAnsi="Cambria Math"/>
            </w:rPr>
            <m:t>·</m:t>
          </m:r>
          <m:r>
            <m:rPr>
              <m:nor/>
            </m:rPr>
            <m:t>GELU</m:t>
          </m:r>
          <m:r>
            <w:rPr>
              <w:rFonts w:ascii="Cambria Math" w:hAnsi="Cambria Math"/>
            </w:rPr>
            <m:t>(</m:t>
          </m:r>
          <m:r>
            <m:rPr>
              <m:nor/>
            </m:rPr>
            <m:t>LayerNorm</m:t>
          </m:r>
          <m:r>
            <w:rPr>
              <w:rFonts w:ascii="Cambria Math" w:hAnsi="Cambria Math"/>
            </w:rPr>
            <m:t>(</m:t>
          </m:r>
          <m:sSub>
            <m:sSubPr>
              <m:ctrlPr>
                <w:rPr>
                  <w:rFonts w:ascii="Cambria Math" w:hAnsi="Cambria Math"/>
                </w:rPr>
              </m:ctrlPr>
            </m:sSubPr>
            <m:e>
              <m:r>
                <w:rPr>
                  <w:rFonts w:ascii="Cambria Math" w:hAnsi="Cambria Math"/>
                </w:rPr>
                <m:t>W</m:t>
              </m:r>
            </m:e>
            <m:sub>
              <m:r>
                <m:rPr>
                  <m:nor/>
                </m:rPr>
                <m:t>g1</m:t>
              </m:r>
            </m:sub>
          </m:sSub>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m:oMathPara>
    </w:p>
    <w:p w:rsidR="00024E08" w:rsidRDefault="00AB6848">
      <w:pPr>
        <w:spacing w:after="120" w:line="360" w:lineRule="auto"/>
        <w:ind w:firstLine="720"/>
      </w:pPr>
      <w:r>
        <w:t xml:space="preserve">Trong đó </w:t>
      </w:r>
      <m:oMath>
        <m:sSub>
          <m:sSubPr>
            <m:ctrlPr>
              <w:rPr>
                <w:rFonts w:ascii="Cambria Math" w:hAnsi="Cambria Math"/>
              </w:rPr>
            </m:ctrlPr>
          </m:sSubPr>
          <m:e>
            <m:r>
              <w:rPr>
                <w:rFonts w:ascii="Cambria Math" w:hAnsi="Cambria Math"/>
              </w:rPr>
              <m:t>g</m:t>
            </m:r>
          </m:e>
          <m:sub>
            <m:r>
              <m:rPr>
                <m:nor/>
              </m:rPr>
              <m:t>seq</m:t>
            </m:r>
          </m:sub>
        </m:sSub>
      </m:oMath>
      <w:r>
        <w:t xml:space="preserve"> và </w:t>
      </w:r>
      <m:oMath>
        <m:sSub>
          <m:sSubPr>
            <m:ctrlPr>
              <w:rPr>
                <w:rFonts w:ascii="Cambria Math" w:hAnsi="Cambria Math"/>
              </w:rPr>
            </m:ctrlPr>
          </m:sSubPr>
          <m:e>
            <m:r>
              <w:rPr>
                <w:rFonts w:ascii="Cambria Math" w:hAnsi="Cambria Math"/>
              </w:rPr>
              <m:t>g</m:t>
            </m:r>
          </m:e>
          <m:sub>
            <m:r>
              <m:rPr>
                <m:nor/>
              </m:rPr>
              <m:t>graph</m:t>
            </m:r>
          </m:sub>
        </m:sSub>
      </m:oMath>
      <w:r>
        <w:t xml:space="preserve"> là các mạng MLP hai tầng có chuẩn hóa LayerNorm và hàm kích hoạt phi tuyến GELU; </w:t>
      </w:r>
      <m:oMath>
        <m:sSub>
          <m:sSubPr>
            <m:ctrlPr>
              <w:rPr>
                <w:rFonts w:ascii="Cambria Math" w:hAnsi="Cambria Math"/>
              </w:rPr>
            </m:ctrlPr>
          </m:sSubPr>
          <m:e>
            <m:r>
              <w:rPr>
                <w:rFonts w:ascii="Cambria Math" w:hAnsi="Cambria Math"/>
              </w:rPr>
              <m:t>d</m:t>
            </m:r>
          </m:e>
          <m:sub>
            <m:r>
              <m:rPr>
                <m:nor/>
              </m:rPr>
              <m:t>proj</m:t>
            </m:r>
          </m:sub>
        </m:sSub>
      </m:oMath>
      <w:r>
        <w:t xml:space="preserve"> là số chiều của Không gian Chiếu. Việc phân tách này thiết lập một ranh giới phương pháp luận nghiêm ngặt: Không gian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sup>
        </m:sSup>
      </m:oMath>
      <w:r>
        <w:t xml:space="preserve"> chỉ phục vụ việc tính toán các hàm mất mát gióng hàng tự giám sát và sẽ bị loại bỏ sau khi kết thúc Stage A; trong khi Không gian Biểu diễn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sup>
        </m:sSup>
      </m:oMath>
      <w:r>
        <w:t xml:space="preserve">,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sup>
        </m:sSup>
      </m:oMath>
      <w:r>
        <w:t xml:space="preserve"> và không gian biểu diễn thống nhất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bảo toàn nguyên vẹn để cung cấp đặc trưng cho các tác vụ hạ nguồn ở Stage C.</w:t>
      </w:r>
    </w:p>
    <w:p w:rsidR="00024E08" w:rsidRDefault="00AB6848">
      <w:pPr>
        <w:pStyle w:val="Heading4"/>
        <w:spacing w:before="160" w:after="80"/>
      </w:pPr>
      <w:r>
        <w:rPr>
          <w:b/>
          <w:sz w:val="26"/>
        </w:rPr>
        <w:t>Phân tích đối sánh các cơ chế tự giám sát đa góc nhìn</w:t>
      </w:r>
    </w:p>
    <w:p w:rsidR="00024E08" w:rsidRDefault="00AB6848">
      <w:pPr>
        <w:keepNext/>
        <w:spacing w:after="120" w:line="360" w:lineRule="auto"/>
        <w:ind w:firstLine="720"/>
      </w:pPr>
      <w:r>
        <w:t xml:space="preserve">Trong học biểu diễn tự giám sát, ba hướng tiếp cận tiêu biểu bao gồm: InfoNCE / Contrastive Learning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Barlow Twins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 xml:space="preserve">, và VICReg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Bảng 2.3 phân tích đối sánh chi tiết các đặc tính lý thuyết từ các công bố gốc và các giả thuyết nghiên cứu của chuyên đề đối với dữ liệu telemetry an ninh:</w:t>
      </w:r>
    </w:p>
    <w:p w:rsidR="00024E08" w:rsidRDefault="00AB6848">
      <w:pPr>
        <w:pStyle w:val="Caption"/>
        <w:keepNext/>
        <w:spacing w:before="240" w:after="80" w:line="360" w:lineRule="auto"/>
        <w:jc w:val="center"/>
      </w:pPr>
      <w:bookmarkStart w:id="63" w:name="BK_TBL_2_003"/>
      <w:bookmarkStart w:id="64" w:name="_Toc240133013"/>
      <w:r>
        <w:rPr>
          <w:sz w:val="28"/>
        </w:rPr>
        <w:t>Bảng 2.</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63"/>
      <w:r>
        <w:rPr>
          <w:sz w:val="28"/>
        </w:rPr>
        <w:t>: So sánh đối sánh các cơ chế tự giám sát đa góc nhìn trong bài toán an ninh mạng</w:t>
      </w:r>
      <w:bookmarkEnd w:id="64"/>
    </w:p>
    <w:tbl>
      <w:tblPr>
        <w:tblStyle w:val="TableGrid"/>
        <w:tblW w:w="8600" w:type="dxa"/>
        <w:jc w:val="center"/>
        <w:tblLook w:val="04A0" w:firstRow="1" w:lastRow="0" w:firstColumn="1" w:lastColumn="0" w:noHBand="0" w:noVBand="1"/>
      </w:tblPr>
      <w:tblGrid>
        <w:gridCol w:w="1800"/>
        <w:gridCol w:w="2200"/>
        <w:gridCol w:w="2200"/>
        <w:gridCol w:w="2400"/>
      </w:tblGrid>
      <w:tr w:rsidR="00024E0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Tiêu chí phương pháp luận</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InfoNCE / Contrastive</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Barlow Twins</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b/>
                <w:sz w:val="22"/>
              </w:rPr>
              <w:t>VICReg (Ứng viên đề xuất)</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Cơ chế điều hòa chống sụp đổ</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Sử dụng phân bố mẫu âm (Negative pairs) để đẩy xa các phiên khác nhau </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 xml:space="preserve">, </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Ép ma trận tương quan chéo giữa hai view về ma trận đơn vị I </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 xml:space="preserve">Phân tách độc lập: Duy trì phương sai từng chiều + Phạt hiệp phương sai </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Yêu cầu mẫu âm (Negative pairs)</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Bắt buộc (phụ thuộc vào cơ chế lấy mẫu âm trong batch)</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Không yêu cầu mẫu âm tường minh</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lastRenderedPageBreak/>
              <w:t>Đặc tính phân tích trên telemetry</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Rủi ro False Negatives tiềm tàng khi phạt các phiên bình thường độc lập có hành vi tương đồng (Giả thuyết chuyên đề, kiểm chứng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tương quan chéo; rủi ro nhạy cảm thang đo chuỗi và đồ thị (Giả thuyết chuyên đề, kiểm chứng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Điều hòa độc lập phương sai và hiệp phương sai; kỳ vọng duy trì cấu trúc phân phối telemetry an ninh (Giả thuyết chuyên đề, kiểm chứng tại Chương 3)</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Đặc tính phụ thuộc kích thước lô</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Hiệu năng thường hưởng lợi khi kích thước lô đủ lớn để bao quát phân bố mẫu âm</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Độ ổn định phụ thuộc vào việc ước lượng ma trận tương quan chéo trên batch</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Ước lượng phương sai và hiệp phương sai trực tiếp trên phân bố lô huấn luyện</w:t>
            </w:r>
          </w:p>
        </w:tc>
      </w:tr>
      <w:tr w:rsidR="00024E0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center"/>
            </w:pPr>
            <w:r>
              <w:rPr>
                <w:sz w:val="22"/>
              </w:rPr>
              <w:t>Vai trò trong đề tài</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Phương pháp đối sánh (Ablation baseline) tại Chương 3</w:t>
            </w:r>
          </w:p>
        </w:tc>
        <w:tc>
          <w:tcPr>
            <w:tcW w:w="24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024E08" w:rsidRDefault="00AB6848">
            <w:pPr>
              <w:spacing w:before="60" w:after="60" w:line="240" w:lineRule="auto"/>
              <w:ind w:firstLine="0"/>
              <w:jc w:val="left"/>
            </w:pPr>
            <w:r>
              <w:rPr>
                <w:sz w:val="22"/>
              </w:rPr>
              <w:t>Ứng viên chính (Primary candidate), kiểm chứng thực nghiệm tại Chương 3</w:t>
            </w:r>
          </w:p>
        </w:tc>
      </w:tr>
    </w:tbl>
    <w:p w:rsidR="00024E08" w:rsidRDefault="00AB6848">
      <w:pPr>
        <w:spacing w:after="120" w:line="360" w:lineRule="auto"/>
        <w:ind w:firstLine="720"/>
      </w:pPr>
      <w:r>
        <w:t>Từ phân tích phương pháp luận trên, chuyên đề lựa chọn VICReg (Variance-Invariance-Covariance Regularization)</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xml:space="preserve"> làm ứng viên gióng hàng cốt lõi. Theo Bardes et al.</w:t>
      </w:r>
      <w:r>
        <w:fldChar w:fldCharType="begin"/>
      </w:r>
      <w:r>
        <w:instrText xml:space="preserve">CITATION SRC000022 \l 1033 </w:instrText>
      </w:r>
      <w:r>
        <w:fldChar w:fldCharType="separate"/>
      </w:r>
      <w:r w:rsidR="00FC4A2C">
        <w:rPr>
          <w:noProof/>
        </w:rPr>
        <w:t xml:space="preserve"> </w:t>
      </w:r>
      <w:r w:rsidR="00FC4A2C" w:rsidRPr="00FC4A2C">
        <w:rPr>
          <w:noProof/>
        </w:rPr>
        <w:t>[10]</w:t>
      </w:r>
      <w:r>
        <w:fldChar w:fldCharType="end"/>
      </w:r>
      <w:r>
        <w:t>, VICReg thiết lập cơ chế tự giám sát không tương phản dựa trên điều hòa phương sai và hiệp phương sai để ngăn ngừa sụp đổ biểu diễn mà không cần khai thác các cặp mẫu âm. Dựa trên đặc tính lý thuyết này của công bố gốc, nghiên cứu đề xuất giả thuyết thích nghi (Author Adaptation Hypothesis): việc loại bỏ nhu cầu lấy mẫu âm tường minh trong không gian telemetry log sẽ giúp giảm thiểu rủi ro âm tính giả, hạn chế việc ép các phiên telemetry bình thường độc lập nhưng có đặc trưng tương đồng ra xa nhau một cách nhân tạo. Giả thuyết này sẽ được kiểm chứng thực nghiệm độc lập tại Chương 3 trong mối tương quan với hai phương pháp đối chứng là InfoNCE</w:t>
      </w:r>
      <w:r>
        <w:fldChar w:fldCharType="begin"/>
      </w:r>
      <w:r>
        <w:instrText xml:space="preserve">CITATION SRC000038 \l 1033 </w:instrText>
      </w:r>
      <w:r>
        <w:fldChar w:fldCharType="separate"/>
      </w:r>
      <w:r w:rsidR="00FC4A2C">
        <w:rPr>
          <w:noProof/>
        </w:rPr>
        <w:t xml:space="preserve"> </w:t>
      </w:r>
      <w:r w:rsidR="00FC4A2C" w:rsidRPr="00FC4A2C">
        <w:rPr>
          <w:noProof/>
        </w:rPr>
        <w:t>[38]</w:t>
      </w:r>
      <w:r>
        <w:fldChar w:fldCharType="end"/>
      </w:r>
      <w:r>
        <w:t>,</w:t>
      </w:r>
      <w:r>
        <w:fldChar w:fldCharType="begin"/>
      </w:r>
      <w:r>
        <w:instrText xml:space="preserve">CITATION SRC000039 \l 1033 </w:instrText>
      </w:r>
      <w:r>
        <w:fldChar w:fldCharType="separate"/>
      </w:r>
      <w:r w:rsidR="00FC4A2C">
        <w:rPr>
          <w:noProof/>
        </w:rPr>
        <w:t xml:space="preserve"> </w:t>
      </w:r>
      <w:r w:rsidR="00FC4A2C" w:rsidRPr="00FC4A2C">
        <w:rPr>
          <w:noProof/>
        </w:rPr>
        <w:t>[37]</w:t>
      </w:r>
      <w:r>
        <w:fldChar w:fldCharType="end"/>
      </w:r>
      <w:r>
        <w:t xml:space="preserve"> và Barlow Twins</w:t>
      </w:r>
      <w:r>
        <w:fldChar w:fldCharType="begin"/>
      </w:r>
      <w:r>
        <w:instrText xml:space="preserve">CITATION SRC000023 \l 1033 </w:instrText>
      </w:r>
      <w:r>
        <w:fldChar w:fldCharType="separate"/>
      </w:r>
      <w:r w:rsidR="00FC4A2C">
        <w:rPr>
          <w:noProof/>
        </w:rPr>
        <w:t xml:space="preserve"> </w:t>
      </w:r>
      <w:r w:rsidR="00FC4A2C" w:rsidRPr="00FC4A2C">
        <w:rPr>
          <w:noProof/>
        </w:rPr>
        <w:t>[11]</w:t>
      </w:r>
      <w:r>
        <w:fldChar w:fldCharType="end"/>
      </w:r>
      <w:r>
        <w:t>.</w:t>
      </w:r>
    </w:p>
    <w:p w:rsidR="00024E08" w:rsidRDefault="00AB6848">
      <w:pPr>
        <w:pStyle w:val="Heading4"/>
        <w:spacing w:before="160" w:after="80"/>
      </w:pPr>
      <w:r>
        <w:rPr>
          <w:b/>
          <w:sz w:val="26"/>
        </w:rPr>
        <w:lastRenderedPageBreak/>
        <w:t>Hàm mục tiêu gióng hàng VICReg trên không gian chiếu</w:t>
      </w:r>
    </w:p>
    <w:p w:rsidR="00024E08" w:rsidRDefault="00AB6848">
      <w:pPr>
        <w:keepNext/>
        <w:spacing w:after="120" w:line="360" w:lineRule="auto"/>
        <w:ind w:firstLine="720"/>
      </w:pPr>
      <w:r>
        <w:t xml:space="preserve">Hàm mục tiêu gióng hàng VICReg trên một lô huấn luyện kích thước </w:t>
      </w:r>
      <m:oMath>
        <m:r>
          <w:rPr>
            <w:rFonts w:ascii="Cambria Math" w:hAnsi="Cambria Math"/>
          </w:rPr>
          <m:t>B</m:t>
        </m:r>
      </m:oMath>
      <w:r>
        <w:t xml:space="preserve"> gồm các cặp chiếu hợp lệ </w:t>
      </w:r>
      <m:oMath>
        <m:r>
          <w:rPr>
            <w:rFonts w:ascii="Cambria Math" w:hAnsi="Cambria Math"/>
          </w:rPr>
          <m:t>{(</m:t>
        </m:r>
        <m:sSubSup>
          <m:sSubSupPr>
            <m:ctrlPr>
              <w:rPr>
                <w:rFonts w:ascii="Cambria Math" w:hAnsi="Cambria Math"/>
              </w:rPr>
            </m:ctrlPr>
          </m:sSubSupPr>
          <m:e>
            <m:r>
              <w:rPr>
                <w:rFonts w:ascii="Cambria Math" w:hAnsi="Cambria Math"/>
              </w:rPr>
              <m:t>p</m:t>
            </m:r>
          </m:e>
          <m:sub>
            <m:r>
              <m:rPr>
                <m:nor/>
              </m:rPr>
              <m:t>seq</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graph</m:t>
            </m:r>
          </m:sub>
          <m:sup>
            <m:r>
              <w:rPr>
                <w:rFonts w:ascii="Cambria Math" w:hAnsi="Cambria Math"/>
              </w:rPr>
              <m:t>(i)</m:t>
            </m:r>
          </m:sup>
        </m:sSubSup>
        <m:r>
          <w:rPr>
            <w:rFonts w:ascii="Cambria Math" w:hAnsi="Cambria Math"/>
          </w:rPr>
          <m:t>)</m:t>
        </m:r>
        <m:sSubSup>
          <m:sSubSupPr>
            <m:ctrlPr>
              <w:rPr>
                <w:rFonts w:ascii="Cambria Math" w:hAnsi="Cambria Math"/>
              </w:rPr>
            </m:ctrlPr>
          </m:sSubSupPr>
          <m:e>
            <m:r>
              <w:rPr>
                <w:rFonts w:ascii="Cambria Math" w:hAnsi="Cambria Math"/>
              </w:rPr>
              <m:t>}</m:t>
            </m:r>
          </m:e>
          <m:sub>
            <m:r>
              <w:rPr>
                <w:rFonts w:ascii="Cambria Math" w:hAnsi="Cambria Math"/>
              </w:rPr>
              <m:t>i=1</m:t>
            </m:r>
          </m:sub>
          <m:sup>
            <m:r>
              <w:rPr>
                <w:rFonts w:ascii="Cambria Math" w:hAnsi="Cambria Math"/>
              </w:rPr>
              <m:t>B</m:t>
            </m:r>
          </m:sup>
        </m:sSubSup>
      </m:oMath>
      <w:r>
        <w:t xml:space="preserve"> được phân rã thành ba thành phần điều hòa tường minh:</w:t>
      </w:r>
    </w:p>
    <w:p w:rsidR="00024E08" w:rsidRDefault="00AB6848">
      <w:pPr>
        <w:numPr>
          <w:ilvl w:val="0"/>
          <w:numId w:val="15"/>
        </w:numPr>
        <w:spacing w:after="80" w:line="360" w:lineRule="auto"/>
        <w:ind w:hanging="357"/>
      </w:pPr>
      <w:r>
        <w:t xml:space="preserve">Số hạng Bất biến (Invariance Term, </w:t>
      </w:r>
      <m:oMath>
        <m:sSub>
          <m:sSubPr>
            <m:ctrlPr>
              <w:rPr>
                <w:rFonts w:ascii="Cambria Math" w:hAnsi="Cambria Math"/>
              </w:rPr>
            </m:ctrlPr>
          </m:sSubPr>
          <m:e>
            <m:r>
              <m:rPr>
                <m:scr m:val="script"/>
              </m:rPr>
              <w:rPr>
                <w:rFonts w:ascii="Cambria Math" w:hAnsi="Cambria Math"/>
              </w:rPr>
              <m:t>L</m:t>
            </m:r>
          </m:e>
          <m:sub>
            <m:r>
              <m:rPr>
                <m:nor/>
              </m:rPr>
              <m:t>inv</m:t>
            </m:r>
          </m:sub>
        </m:sSub>
      </m:oMath>
      <w:r>
        <w:t>): Đo lường khoảng cách sai số toàn phương trung bình giữa hai góc nhìn biểu diễn của cùng một thực thể hoặc khoảng thời gian:</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bSup>
                <m:sSubSupPr>
                  <m:ctrlPr>
                    <w:rPr>
                      <w:rFonts w:ascii="Cambria Math" w:hAnsi="Cambria Math"/>
                    </w:rPr>
                  </m:ctrlPr>
                </m:sSubSupPr>
                <m:e>
                  <m:d>
                    <m:dPr>
                      <m:begChr m:val="‖"/>
                      <m:endChr m:val="‖"/>
                      <m:ctrlPr>
                        <w:rPr>
                          <w:rFonts w:ascii="Cambria Math" w:hAnsi="Cambria Math"/>
                        </w:rPr>
                      </m:ctrlPr>
                    </m:dPr>
                    <m:e>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seq</m:t>
                          </m:r>
                        </m:sub>
                        <m:sup>
                          <m:d>
                            <m:dPr>
                              <m:ctrlPr>
                                <w:rPr>
                                  <w:rFonts w:ascii="Cambria Math" w:hAnsi="Cambria Math"/>
                                </w:rPr>
                              </m:ctrlPr>
                            </m:dPr>
                            <m:e>
                              <m:r>
                                <w:rPr>
                                  <w:rFonts w:ascii="Cambria Math" w:hAnsi="Cambria Math"/>
                                  <w:noProof/>
                                </w:rPr>
                                <m:t>i</m:t>
                              </m:r>
                            </m:e>
                          </m:d>
                        </m:sup>
                      </m:sSubSup>
                      <m:r>
                        <w:rPr>
                          <w:rFonts w:ascii="Cambria Math" w:hAnsi="Cambria Math"/>
                          <w:noProof/>
                        </w:rPr>
                        <m:t xml:space="preserve"> - </m:t>
                      </m:r>
                      <m:sSubSup>
                        <m:sSubSupPr>
                          <m:ctrlPr>
                            <w:rPr>
                              <w:rFonts w:ascii="Cambria Math" w:hAnsi="Cambria Math"/>
                            </w:rPr>
                          </m:ctrlPr>
                        </m:sSubSupPr>
                        <m:e>
                          <m:r>
                            <m:rPr>
                              <m:sty m:val="bi"/>
                            </m:rPr>
                            <w:rPr>
                              <w:rFonts w:ascii="Cambria Math" w:hAnsi="Cambria Math"/>
                              <w:noProof/>
                            </w:rPr>
                            <m:t>p</m:t>
                          </m:r>
                        </m:e>
                        <m:sub>
                          <m:r>
                            <w:rPr>
                              <w:rFonts w:ascii="Cambria Math" w:hAnsi="Cambria Math"/>
                              <w:noProof/>
                            </w:rPr>
                            <m:t>graph</m:t>
                          </m:r>
                        </m:sub>
                        <m:sup>
                          <m:d>
                            <m:dPr>
                              <m:ctrlPr>
                                <w:rPr>
                                  <w:rFonts w:ascii="Cambria Math" w:hAnsi="Cambria Math"/>
                                </w:rPr>
                              </m:ctrlPr>
                            </m:dPr>
                            <m:e>
                              <m:r>
                                <w:rPr>
                                  <w:rFonts w:ascii="Cambria Math" w:hAnsi="Cambria Math"/>
                                  <w:noProof/>
                                </w:rPr>
                                <m:t>i</m:t>
                              </m:r>
                            </m:e>
                          </m:d>
                        </m:sup>
                      </m:sSubSup>
                    </m:e>
                  </m:d>
                </m:e>
                <m:sub>
                  <m:r>
                    <w:rPr>
                      <w:rFonts w:ascii="Cambria Math" w:hAnsi="Cambria Math"/>
                      <w:noProof/>
                    </w:rPr>
                    <m:t>2</m:t>
                  </m:r>
                </m:sub>
                <m:sup>
                  <m:r>
                    <w:rPr>
                      <w:rFonts w:ascii="Cambria Math" w:hAnsi="Cambria Math"/>
                      <w:noProof/>
                    </w:rPr>
                    <m:t>2</m:t>
                  </m:r>
                </m:sup>
              </m:sSubSup>
            </m:e>
          </m:nary>
        </m:oMath>
      </m:oMathPara>
    </w:p>
    <w:p w:rsidR="00024E08" w:rsidRDefault="00AB6848">
      <w:pPr>
        <w:numPr>
          <w:ilvl w:val="0"/>
          <w:numId w:val="15"/>
        </w:numPr>
        <w:spacing w:after="80" w:line="360" w:lineRule="auto"/>
        <w:ind w:hanging="357"/>
      </w:pPr>
      <w:r>
        <w:t xml:space="preserve">Số hạng Phương sai (Variance Regularization, </w:t>
      </w:r>
      <m:oMath>
        <m:sSub>
          <m:sSubPr>
            <m:ctrlPr>
              <w:rPr>
                <w:rFonts w:ascii="Cambria Math" w:hAnsi="Cambria Math"/>
              </w:rPr>
            </m:ctrlPr>
          </m:sSubPr>
          <m:e>
            <m:r>
              <m:rPr>
                <m:scr m:val="script"/>
              </m:rPr>
              <w:rPr>
                <w:rFonts w:ascii="Cambria Math" w:hAnsi="Cambria Math"/>
              </w:rPr>
              <m:t>L</m:t>
            </m:r>
          </m:e>
          <m:sub>
            <m:r>
              <m:rPr>
                <m:nor/>
              </m:rPr>
              <m:t>var</m:t>
            </m:r>
          </m:sub>
        </m:sSub>
      </m:oMath>
      <w:r>
        <w:t xml:space="preserve">): Sử dụng hàm bản lề để duy trì độ lệch chuẩn của từng chiều đặc trưng trên toàn bộ lô huấn luyện lớn hơn một ngưỡng tối thiểu </w:t>
      </w:r>
      <m:oMath>
        <m:r>
          <w:rPr>
            <w:rFonts w:ascii="Cambria Math" w:hAnsi="Cambria Math"/>
          </w:rPr>
          <m:t>γ&gt;0</m:t>
        </m:r>
      </m:oMath>
      <w:r>
        <w:t xml:space="preserve"> (giá trị khởi tạo tham chiếu </w:t>
      </w:r>
      <m:oMath>
        <m:r>
          <w:rPr>
            <w:rFonts w:ascii="Cambria Math" w:hAnsi="Cambria Math"/>
          </w:rPr>
          <m:t>γ=1</m:t>
        </m:r>
      </m:oMath>
      <w:r>
        <w:t>, được tối ưu hóa trên tập xác thực), kiểm soát nguy cơ sụp đổ điểm (Point Collapse):</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sSub>
                <m:sSubPr>
                  <m:ctrlPr>
                    <w:rPr>
                      <w:rFonts w:ascii="Cambria Math" w:hAnsi="Cambria Math"/>
                    </w:rPr>
                  </m:ctrlPr>
                </m:sSubPr>
                <m:e>
                  <m:r>
                    <w:rPr>
                      <w:rFonts w:ascii="Cambria Math" w:hAnsi="Cambria Math"/>
                      <w:noProof/>
                    </w:rPr>
                    <m:t>d</m:t>
                  </m:r>
                </m:e>
                <m:sub>
                  <m:r>
                    <w:rPr>
                      <w:rFonts w:ascii="Cambria Math" w:hAnsi="Cambria Math"/>
                      <w:noProof/>
                    </w:rPr>
                    <m:t>proj</m:t>
                  </m:r>
                </m:sub>
              </m:sSub>
            </m:den>
          </m:f>
          <m:nary>
            <m:naryPr>
              <m:chr m:val="∑"/>
              <m:limLoc m:val="undOvr"/>
              <m:grow m:val="1"/>
              <m:ctrlPr>
                <w:rPr>
                  <w:rFonts w:ascii="Cambria Math" w:hAnsi="Cambria Math"/>
                </w:rPr>
              </m:ctrlPr>
            </m:naryPr>
            <m:sub>
              <m:r>
                <w:rPr>
                  <w:rFonts w:ascii="Cambria Math" w:hAnsi="Cambria Math"/>
                  <w:noProof/>
                </w:rPr>
                <m:t>j=1</m:t>
              </m:r>
            </m:sub>
            <m:sup>
              <m:sSub>
                <m:sSubPr>
                  <m:ctrlPr>
                    <w:rPr>
                      <w:rFonts w:ascii="Cambria Math" w:hAnsi="Cambria Math"/>
                    </w:rPr>
                  </m:ctrlPr>
                </m:sSubPr>
                <m:e>
                  <m:r>
                    <w:rPr>
                      <w:rFonts w:ascii="Cambria Math" w:hAnsi="Cambria Math"/>
                      <w:noProof/>
                    </w:rPr>
                    <m:t>d</m:t>
                  </m:r>
                </m:e>
                <m:sub>
                  <m:r>
                    <w:rPr>
                      <w:rFonts w:ascii="Cambria Math" w:hAnsi="Cambria Math"/>
                      <w:noProof/>
                    </w:rPr>
                    <m:t>proj</m:t>
                  </m:r>
                </m:sub>
              </m:sSub>
            </m:sup>
            <m:e>
              <m:r>
                <w:rPr>
                  <w:rFonts w:ascii="Cambria Math" w:hAnsi="Cambria Math"/>
                  <w:noProof/>
                </w:rPr>
                <m:t>max</m:t>
              </m:r>
              <m:d>
                <m:dPr>
                  <m:ctrlPr>
                    <w:rPr>
                      <w:rFonts w:ascii="Cambria Math" w:hAnsi="Cambria Math"/>
                    </w:rPr>
                  </m:ctrlPr>
                </m:dPr>
                <m:e>
                  <m:r>
                    <w:rPr>
                      <w:rFonts w:ascii="Cambria Math" w:hAnsi="Cambria Math"/>
                      <w:noProof/>
                    </w:rPr>
                    <m:t xml:space="preserve">0, γ - </m:t>
                  </m:r>
                  <m:rad>
                    <m:radPr>
                      <m:degHide m:val="1"/>
                      <m:ctrlPr>
                        <w:rPr>
                          <w:rFonts w:ascii="Cambria Math" w:hAnsi="Cambria Math"/>
                        </w:rPr>
                      </m:ctrlPr>
                    </m:radPr>
                    <m:deg/>
                    <m:e>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ϵ</m:t>
                      </m:r>
                    </m:e>
                  </m:rad>
                </m:e>
              </m:d>
            </m:e>
          </m:nary>
        </m:oMath>
      </m:oMathPara>
    </w:p>
    <w:p w:rsidR="00024E08" w:rsidRDefault="00AB6848">
      <w:pPr>
        <w:spacing w:after="120" w:line="360" w:lineRule="auto"/>
        <w:ind w:firstLine="720"/>
      </w:pPr>
      <w:r>
        <w:t xml:space="preserve">Trong đó công thức phương sai mẫu từng chiều đặc trưng </w:t>
      </w:r>
      <m:oMath>
        <m:r>
          <m:rPr>
            <m:nor/>
          </m:rPr>
          <m:t>Var</m:t>
        </m:r>
        <m: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:,j</m:t>
            </m:r>
          </m:sub>
        </m:sSub>
        <m:r>
          <w:rPr>
            <w:rFonts w:ascii="Cambria Math" w:hAnsi="Cambria Math"/>
          </w:rPr>
          <m:t>)</m:t>
        </m:r>
      </m:oMath>
      <w:r>
        <w:t xml:space="preserve"> và hằng số ổn định số học </w:t>
      </w:r>
      <m:oMath>
        <m:r>
          <w:rPr>
            <w:rFonts w:ascii="Cambria Math" w:hAnsi="Cambria Math"/>
          </w:rPr>
          <m:t>ϵ=</m:t>
        </m:r>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được xác định tường minh:</w:t>
      </w:r>
    </w:p>
    <w:p w:rsidR="00024E08" w:rsidRDefault="00AB6848">
      <w:pPr>
        <w:spacing w:before="80" w:after="80" w:line="360" w:lineRule="auto"/>
        <w:ind w:firstLine="0"/>
        <w:jc w:val="center"/>
      </w:pPr>
      <m:oMathPara>
        <m:oMath>
          <m:r>
            <w:rPr>
              <w:rFonts w:ascii="Cambria Math" w:hAnsi="Cambria Math"/>
              <w:noProof/>
            </w:rPr>
            <m:t>Var</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 j</m:t>
                  </m:r>
                </m:sub>
              </m:sSub>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noProof/>
                            </w:rPr>
                            <m:t>p</m:t>
                          </m:r>
                        </m:e>
                        <m:sub>
                          <m:r>
                            <w:rPr>
                              <w:rFonts w:ascii="Cambria Math" w:hAnsi="Cambria Math"/>
                              <w:noProof/>
                            </w:rPr>
                            <m:t>i, j</m:t>
                          </m:r>
                        </m:sub>
                      </m:sSub>
                      <m:r>
                        <w:rPr>
                          <w:rFonts w:ascii="Cambria Math" w:hAnsi="Cambria Math"/>
                          <w:noProof/>
                        </w:rPr>
                        <m:t xml:space="preserve"> - </m:t>
                      </m:r>
                      <m:sSub>
                        <m:sSubPr>
                          <m:ctrlPr>
                            <w:rPr>
                              <w:rFonts w:ascii="Cambria Math" w:hAnsi="Cambria Math"/>
                            </w:rPr>
                          </m:ctrlPr>
                        </m:sSubPr>
                        <m:e>
                          <m:acc>
                            <m:accPr>
                              <m:chr m:val="¯"/>
                              <m:ctrlPr>
                                <w:rPr>
                                  <w:rFonts w:ascii="Cambria Math" w:hAnsi="Cambria Math"/>
                                </w:rPr>
                              </m:ctrlPr>
                            </m:accPr>
                            <m:e>
                              <m:r>
                                <w:rPr>
                                  <w:rFonts w:ascii="Cambria Math" w:hAnsi="Cambria Math"/>
                                  <w:noProof/>
                                </w:rPr>
                                <m:t>p</m:t>
                              </m:r>
                            </m:e>
                          </m:acc>
                        </m:e>
                        <m:sub>
                          <m:r>
                            <w:rPr>
                              <w:rFonts w:ascii="Cambria Math" w:hAnsi="Cambria Math"/>
                              <w:noProof/>
                            </w:rPr>
                            <m:t>j</m:t>
                          </m:r>
                        </m:sub>
                      </m:sSub>
                    </m:e>
                  </m:d>
                </m:e>
                <m:sup>
                  <m:r>
                    <w:rPr>
                      <w:rFonts w:ascii="Cambria Math" w:hAnsi="Cambria Math"/>
                      <w:noProof/>
                    </w:rPr>
                    <m:t>2</m:t>
                  </m:r>
                </m:sup>
              </m:sSup>
            </m:e>
          </m:nary>
        </m:oMath>
      </m:oMathPara>
    </w:p>
    <w:p w:rsidR="00024E08" w:rsidRDefault="00AB6848">
      <w:pPr>
        <w:numPr>
          <w:ilvl w:val="0"/>
          <w:numId w:val="15"/>
        </w:numPr>
        <w:spacing w:after="80" w:line="360" w:lineRule="auto"/>
        <w:ind w:hanging="357"/>
      </w:pPr>
      <w:r>
        <w:t xml:space="preserve">Số hạng Hiệp phương sai (Covariance Regularization, </w:t>
      </w:r>
      <m:oMath>
        <m:sSub>
          <m:sSubPr>
            <m:ctrlPr>
              <w:rPr>
                <w:rFonts w:ascii="Cambria Math" w:hAnsi="Cambria Math"/>
              </w:rPr>
            </m:ctrlPr>
          </m:sSubPr>
          <m:e>
            <m:r>
              <m:rPr>
                <m:scr m:val="script"/>
              </m:rPr>
              <w:rPr>
                <w:rFonts w:ascii="Cambria Math" w:hAnsi="Cambria Math"/>
              </w:rPr>
              <m:t>L</m:t>
            </m:r>
          </m:e>
          <m:sub>
            <m:r>
              <m:rPr>
                <m:nor/>
              </m:rPr>
              <m:t>cov</m:t>
            </m:r>
          </m:sub>
        </m:sSub>
      </m:oMath>
      <w:r>
        <w:t xml:space="preserve">): Phạt tổng bình phương các phần tử nằm ngoài đường chéo chính của ma trận hiệp phương sai </w:t>
      </w:r>
      <m:oMath>
        <m:r>
          <w:rPr>
            <w:rFonts w:ascii="Cambria Math" w:hAnsi="Cambria Math"/>
          </w:rPr>
          <m:t>C(P)∈</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sup>
        </m:sSup>
      </m:oMath>
      <w:r>
        <w:t>, điều hòa các chiều đặc trưng theo hướng giảm tương quan tuyến tính giữa các chiều và giảm tính dư thừa thông tin (Redundancy Reduction), hạn chế hiện tượng sụp đổ số chiều (Dimensional Collapse):</w:t>
      </w:r>
    </w:p>
    <w:p w:rsidR="00024E08" w:rsidRDefault="00AB6848">
      <w:pPr>
        <w:spacing w:before="80" w:after="80" w:line="360" w:lineRule="auto"/>
        <w:ind w:firstLine="0"/>
        <w:jc w:val="center"/>
      </w:pPr>
      <m:oMathPara>
        <m:oMath>
          <m:r>
            <m:rPr>
              <m:sty m:val="bi"/>
            </m:rPr>
            <w:rPr>
              <w:rFonts w:ascii="Cambria Math" w:hAnsi="Cambria Math"/>
              <w:noProof/>
            </w:rPr>
            <w:lastRenderedPageBreak/>
            <m:t>C</m:t>
          </m:r>
          <m:d>
            <m:dPr>
              <m:ctrlPr>
                <w:rPr>
                  <w:rFonts w:ascii="Cambria Math" w:hAnsi="Cambria Math"/>
                </w:rPr>
              </m:ctrlPr>
            </m:dPr>
            <m:e>
              <m:r>
                <m:rPr>
                  <m:sty m:val="bi"/>
                </m:rPr>
                <w:rPr>
                  <w:rFonts w:ascii="Cambria Math" w:hAnsi="Cambria Math"/>
                  <w:noProof/>
                </w:rPr>
                <m:t>P</m:t>
              </m:r>
            </m:e>
          </m:d>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B - 1</m:t>
              </m:r>
            </m:den>
          </m:f>
          <m:nary>
            <m:naryPr>
              <m:chr m:val="∑"/>
              <m:limLoc m:val="undOvr"/>
              <m:grow m:val="1"/>
              <m:ctrlPr>
                <w:rPr>
                  <w:rFonts w:ascii="Cambria Math" w:hAnsi="Cambria Math"/>
                </w:rPr>
              </m:ctrlPr>
            </m:naryPr>
            <m:sub>
              <m:r>
                <w:rPr>
                  <w:rFonts w:ascii="Cambria Math" w:hAnsi="Cambria Math"/>
                  <w:noProof/>
                </w:rPr>
                <m:t>i=1</m:t>
              </m:r>
            </m:sub>
            <m:sup>
              <m:r>
                <w:rPr>
                  <w:rFonts w:ascii="Cambria Math" w:hAnsi="Cambria Math"/>
                  <w:noProof/>
                </w:rPr>
                <m:t>B</m:t>
              </m:r>
            </m:sup>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sSup>
                <m:sSupPr>
                  <m:ctrlPr>
                    <w:rPr>
                      <w:rFonts w:ascii="Cambria Math" w:hAnsi="Cambria Math"/>
                    </w:rPr>
                  </m:ctrlPr>
                </m:sSupPr>
                <m:e>
                  <m:d>
                    <m:dPr>
                      <m:ctrlPr>
                        <w:rPr>
                          <w:rFonts w:ascii="Cambria Math" w:hAnsi="Cambria Math"/>
                        </w:rPr>
                      </m:ctrlPr>
                    </m:dPr>
                    <m:e>
                      <m:sSup>
                        <m:sSupPr>
                          <m:ctrlPr>
                            <w:rPr>
                              <w:rFonts w:ascii="Cambria Math" w:hAnsi="Cambria Math"/>
                            </w:rPr>
                          </m:ctrlPr>
                        </m:sSupPr>
                        <m:e>
                          <m:r>
                            <m:rPr>
                              <m:sty m:val="bi"/>
                            </m:rPr>
                            <w:rPr>
                              <w:rFonts w:ascii="Cambria Math" w:hAnsi="Cambria Math"/>
                              <w:noProof/>
                            </w:rPr>
                            <m:t>p</m:t>
                          </m:r>
                        </m:e>
                        <m:sup>
                          <m:d>
                            <m:dPr>
                              <m:ctrlPr>
                                <w:rPr>
                                  <w:rFonts w:ascii="Cambria Math" w:hAnsi="Cambria Math"/>
                                </w:rPr>
                              </m:ctrlPr>
                            </m:dPr>
                            <m:e>
                              <m:r>
                                <w:rPr>
                                  <w:rFonts w:ascii="Cambria Math" w:hAnsi="Cambria Math"/>
                                  <w:noProof/>
                                </w:rPr>
                                <m:t>i</m:t>
                              </m:r>
                            </m:e>
                          </m:d>
                        </m:sup>
                      </m:sSup>
                      <m:r>
                        <w:rPr>
                          <w:rFonts w:ascii="Cambria Math" w:hAnsi="Cambria Math"/>
                          <w:noProof/>
                        </w:rPr>
                        <m:t xml:space="preserve"> - </m:t>
                      </m:r>
                      <m:acc>
                        <m:accPr>
                          <m:chr m:val="¯"/>
                          <m:ctrlPr>
                            <w:rPr>
                              <w:rFonts w:ascii="Cambria Math" w:hAnsi="Cambria Math"/>
                            </w:rPr>
                          </m:ctrlPr>
                        </m:accPr>
                        <m:e>
                          <m:r>
                            <m:rPr>
                              <m:sty m:val="bi"/>
                            </m:rPr>
                            <w:rPr>
                              <w:rFonts w:ascii="Cambria Math" w:hAnsi="Cambria Math"/>
                              <w:noProof/>
                            </w:rPr>
                            <m:t>p</m:t>
                          </m:r>
                        </m:e>
                      </m:acc>
                    </m:e>
                  </m:d>
                </m:e>
                <m:sup>
                  <m:r>
                    <m:rPr>
                      <m:sty m:val="p"/>
                    </m:rPr>
                    <w:rPr>
                      <w:rFonts w:ascii="Cambria Math" w:hAnsi="Cambria Math"/>
                      <w:noProof/>
                    </w:rPr>
                    <m:t>T</m:t>
                  </m:r>
                </m:sup>
              </m:s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r>
            <w:rPr>
              <w:rFonts w:ascii="Cambria Math" w:hAnsi="Cambria Math"/>
            </w:rPr>
            <m:t>= C</m:t>
          </m:r>
          <m:d>
            <m:dPr>
              <m:ctrlPr>
                <w:rPr>
                  <w:rFonts w:ascii="Cambria Math" w:hAnsi="Cambria Math"/>
                  <w:i/>
                </w:rPr>
              </m:ctrlPr>
            </m:dPr>
            <m:e>
              <m:r>
                <w:rPr>
                  <w:rFonts w:ascii="Cambria Math" w:hAnsi="Cambria Math"/>
                </w:rPr>
                <m:t>P</m:t>
              </m:r>
            </m:e>
          </m:d>
          <m:r>
            <w:rPr>
              <w:rFonts w:ascii="Cambria Math" w:hAnsi="Cambria Math"/>
            </w:rPr>
            <m:t>- Diag</m:t>
          </m:r>
          <m:d>
            <m:dPr>
              <m:ctrlPr>
                <w:rPr>
                  <w:rFonts w:ascii="Cambria Math" w:hAnsi="Cambria Math"/>
                  <w:i/>
                </w:rPr>
              </m:ctrlPr>
            </m:dPr>
            <m:e>
              <m:r>
                <w:rPr>
                  <w:rFonts w:ascii="Cambria Math" w:hAnsi="Cambria Math"/>
                </w:rPr>
                <m:t>diag</m:t>
              </m:r>
              <m:d>
                <m:dPr>
                  <m:ctrlPr>
                    <w:rPr>
                      <w:rFonts w:ascii="Cambria Math" w:hAnsi="Cambria Math"/>
                      <w:i/>
                    </w:rPr>
                  </m:ctrlPr>
                </m:dPr>
                <m:e>
                  <m:r>
                    <w:rPr>
                      <w:rFonts w:ascii="Cambria Math" w:hAnsi="Cambria Math"/>
                    </w:rPr>
                    <m:t>C</m:t>
                  </m:r>
                  <m:d>
                    <m:dPr>
                      <m:ctrlPr>
                        <w:rPr>
                          <w:rFonts w:ascii="Cambria Math" w:hAnsi="Cambria Math"/>
                          <w:i/>
                        </w:rPr>
                      </m:ctrlPr>
                    </m:dPr>
                    <m:e>
                      <m:r>
                        <w:rPr>
                          <w:rFonts w:ascii="Cambria Math" w:hAnsi="Cambria Math"/>
                        </w:rPr>
                        <m:t>P</m:t>
                      </m:r>
                    </m:e>
                  </m:d>
                </m:e>
              </m:d>
            </m:e>
          </m:d>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L</m:t>
              </m:r>
            </m:e>
            <m:sub>
              <m:r>
                <w:rPr>
                  <w:rFonts w:ascii="Cambria Math" w:hAnsi="Cambria Math"/>
                </w:rPr>
                <m:t>cov</m:t>
              </m:r>
            </m:sub>
          </m:sSub>
          <m:d>
            <m:dPr>
              <m:ctrlPr>
                <w:rPr>
                  <w:rFonts w:ascii="Cambria Math" w:hAnsi="Cambria Math"/>
                  <w:i/>
                </w:rPr>
              </m:ctrlPr>
            </m:dPr>
            <m:e>
              <m:r>
                <w:rPr>
                  <w:rFonts w:ascii="Cambria Math" w:hAnsi="Cambria Math"/>
                </w:rPr>
                <m:t>P</m:t>
              </m:r>
            </m:e>
          </m:d>
          <m:r>
            <w:rPr>
              <w:rFonts w:ascii="Cambria Math" w:hAnsi="Cambria Math"/>
            </w:rPr>
            <m:t xml:space="preserve">= </m:t>
          </m:r>
          <m:d>
            <m:dPr>
              <m:ctrlPr>
                <w:rPr>
                  <w:rFonts w:ascii="Cambria Math" w:hAnsi="Cambria Math"/>
                  <w:i/>
                </w:rPr>
              </m:ctrlPr>
            </m:dPr>
            <m:e>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d</m:t>
                      </m:r>
                    </m:e>
                    <m:sub>
                      <m:r>
                        <w:rPr>
                          <w:rFonts w:ascii="Cambria Math" w:hAnsi="Cambria Math"/>
                        </w:rPr>
                        <m:t>proj</m:t>
                      </m:r>
                    </m:sub>
                  </m:sSub>
                </m:den>
              </m:f>
            </m:e>
          </m:d>
          <m:sSubSup>
            <m:sSubSupPr>
              <m:ctrlPr>
                <w:rPr>
                  <w:rFonts w:ascii="Cambria Math" w:hAnsi="Cambria Math"/>
                  <w:i/>
                </w:rPr>
              </m:ctrlPr>
            </m:sSub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e>
              </m:d>
            </m:e>
            <m:sub>
              <m:r>
                <w:rPr>
                  <w:rFonts w:ascii="Cambria Math" w:hAnsi="Cambria Math"/>
                </w:rPr>
                <m:t>F</m:t>
              </m:r>
            </m:sub>
            <m:sup>
              <m:r>
                <w:rPr>
                  <w:rFonts w:ascii="Cambria Math" w:hAnsi="Cambria Math"/>
                </w:rPr>
                <m:t>2</m:t>
              </m:r>
            </m:sup>
          </m:sSubSup>
        </m:oMath>
      </m:oMathPara>
    </w:p>
    <w:p w:rsidR="00974D18" w:rsidRDefault="00723F58">
      <w:pPr>
        <w:spacing w:after="120" w:line="360" w:lineRule="auto"/>
      </w:pPr>
      <w:r>
        <w:t xml:space="preserve">Trong đó </w:t>
      </w:r>
      <m:oMath>
        <m:sSub>
          <m:sSubPr>
            <m:ctrlPr>
              <w:rPr>
                <w:rFonts w:ascii="Cambria Math" w:hAnsi="Cambria Math"/>
                <w:i/>
              </w:rPr>
            </m:ctrlPr>
          </m:sSubPr>
          <m:e>
            <m:r>
              <w:rPr>
                <w:rFonts w:ascii="Cambria Math" w:hAnsi="Cambria Math"/>
              </w:rPr>
              <m:t>C</m:t>
            </m:r>
          </m:e>
          <m:sub>
            <m:r>
              <w:rPr>
                <w:rFonts w:ascii="Cambria Math" w:hAnsi="Cambria Math"/>
              </w:rPr>
              <m:t>off</m:t>
            </m:r>
          </m:sub>
        </m:sSub>
        <m:d>
          <m:dPr>
            <m:ctrlPr>
              <w:rPr>
                <w:rFonts w:ascii="Cambria Math" w:hAnsi="Cambria Math"/>
                <w:i/>
              </w:rPr>
            </m:ctrlPr>
          </m:dPr>
          <m:e>
            <m:r>
              <w:rPr>
                <w:rFonts w:ascii="Cambria Math" w:hAnsi="Cambria Math"/>
              </w:rPr>
              <m:t>P</m:t>
            </m:r>
          </m:e>
        </m:d>
      </m:oMath>
      <w:r>
        <w:t xml:space="preserve"> là ma trận hiệp phương sai C(P) sau khi đặt toàn bộ phần tử đường chéo chính bằng 0.</w:t>
      </w:r>
    </w:p>
    <w:p w:rsidR="00024E08" w:rsidRDefault="00AB6848">
      <w:pPr>
        <w:pStyle w:val="Heading4"/>
        <w:spacing w:before="160" w:after="80"/>
      </w:pPr>
      <w:r>
        <w:rPr>
          <w:b/>
          <w:sz w:val="26"/>
        </w:rPr>
        <w:t>Cơ chế thích ứng góc nhìn khuyết và tương ứng từng phần</w:t>
      </w:r>
    </w:p>
    <w:p w:rsidR="00024E08" w:rsidRDefault="00AB6848">
      <w:pPr>
        <w:keepNext/>
        <w:spacing w:after="120" w:line="360" w:lineRule="auto"/>
        <w:ind w:firstLine="720"/>
      </w:pPr>
      <w:r>
        <w:t xml:space="preserve">Trong thực tế giám sát an ninh phân tán, các cảm biến thu thập telemetry có thể gặp sự cố cục bộ, gây ra hiện tượng khuyết góc nhìn (Missing-View, Incomplete Telemetry). Chuyên đề xử lý vấn đề này theo khung tiếp cận của CPM-Nets </w:t>
      </w:r>
      <w:r>
        <w:fldChar w:fldCharType="begin"/>
      </w:r>
      <w:r>
        <w:instrText xml:space="preserve">CITATION SRC000041 \l 1033 </w:instrText>
      </w:r>
      <w:r>
        <w:fldChar w:fldCharType="separate"/>
      </w:r>
      <w:r w:rsidR="00FC4A2C">
        <w:rPr>
          <w:noProof/>
        </w:rPr>
        <w:t xml:space="preserve"> </w:t>
      </w:r>
      <w:r w:rsidR="00FC4A2C" w:rsidRPr="00FC4A2C">
        <w:rPr>
          <w:noProof/>
        </w:rPr>
        <w:t>[39]</w:t>
      </w:r>
      <w:r>
        <w:fldChar w:fldCharType="end"/>
      </w:r>
      <w:r>
        <w:t xml:space="preserve"> kết hợp cơ chế mặt nạ khả dụng và suy thoái duyên dáng do chuyên đề đề xuất:</w:t>
      </w:r>
    </w:p>
    <w:p w:rsidR="00024E08" w:rsidRDefault="00AB6848">
      <w:pPr>
        <w:numPr>
          <w:ilvl w:val="0"/>
          <w:numId w:val="15"/>
        </w:numPr>
        <w:spacing w:after="80" w:line="360" w:lineRule="auto"/>
        <w:ind w:hanging="357"/>
      </w:pPr>
      <w:r>
        <w:t>Trường hợp đầy đủ hai góc nhìn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Hệ thống kích hoạt toàn bộ luồng huấn luyện gióng hàng và dung hợp đa góc nhìn.</w:t>
      </w:r>
    </w:p>
    <w:p w:rsidR="00024E08" w:rsidRDefault="00AB6848">
      <w:pPr>
        <w:numPr>
          <w:ilvl w:val="0"/>
          <w:numId w:val="15"/>
        </w:numPr>
        <w:spacing w:after="80" w:line="360" w:lineRule="auto"/>
        <w:ind w:hanging="357"/>
      </w:pPr>
      <w:r>
        <w:t>Trường hợp chỉ có chuỗi sự kiện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=1,</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=0</m:t>
        </m:r>
      </m:oMath>
      <w:r>
        <w:t xml:space="preserve">): Vô hiệu hóa số hạng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các thành phần liên quan đến đồ thị; biểu diễn thống nhất tự động suy thoái duyên dáng về nhánh chuỗi thông qua phép chiếu thích ứng: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seq</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w:t>
      </w:r>
    </w:p>
    <w:p w:rsidR="00024E08" w:rsidRDefault="00AB6848">
      <w:pPr>
        <w:numPr>
          <w:ilvl w:val="0"/>
          <w:numId w:val="15"/>
        </w:numPr>
        <w:spacing w:after="80" w:line="360" w:lineRule="auto"/>
        <w:ind w:hanging="357"/>
      </w:pPr>
      <w:r>
        <w:t>Trường hợp chỉ có đồ thị nguồn gốc (</w:t>
      </w:r>
      <m:oMath>
        <m:sSub>
          <m:sSubPr>
            <m:ctrlPr>
              <w:rPr>
                <w:rFonts w:ascii="Cambria Math" w:hAnsi="Cambria Math"/>
              </w:rPr>
            </m:ctrlPr>
          </m:sSubPr>
          <m:e>
            <m:r>
              <w:rPr>
                <w:rFonts w:ascii="Cambria Math" w:hAnsi="Cambria Math"/>
              </w:rPr>
              <m:t>m</m:t>
            </m:r>
          </m:e>
          <m:sub>
            <m:r>
              <m:rPr>
                <m:nor/>
              </m:rPr>
              <m:t>seq</m:t>
            </m:r>
          </m:sub>
        </m:sSub>
        <m:r>
          <w:rPr>
            <w:rFonts w:ascii="Cambria Math" w:hAnsi="Cambria Math"/>
          </w:rPr>
          <m:t>=0,</m:t>
        </m:r>
        <m:sSub>
          <m:sSubPr>
            <m:ctrlPr>
              <w:rPr>
                <w:rFonts w:ascii="Cambria Math" w:hAnsi="Cambria Math"/>
              </w:rPr>
            </m:ctrlPr>
          </m:sSubPr>
          <m:e>
            <m:r>
              <w:rPr>
                <w:rFonts w:ascii="Cambria Math" w:hAnsi="Cambria Math"/>
              </w:rPr>
              <m:t>m</m:t>
            </m:r>
          </m:e>
          <m:sub>
            <m:r>
              <m:rPr>
                <m:nor/>
              </m:rPr>
              <m:t>graph</m:t>
            </m:r>
          </m:sub>
        </m:sSub>
        <m:r>
          <w:rPr>
            <w:rFonts w:ascii="Cambria Math" w:hAnsi="Cambria Math"/>
          </w:rPr>
          <m:t>=1</m:t>
        </m:r>
      </m:oMath>
      <w:r>
        <w:t xml:space="preserve">): Tương tự, hệ thống vô hiệu hóa </w:t>
      </w:r>
      <m:oMath>
        <m:sSub>
          <m:sSubPr>
            <m:ctrlPr>
              <w:rPr>
                <w:rFonts w:ascii="Cambria Math" w:hAnsi="Cambria Math"/>
              </w:rPr>
            </m:ctrlPr>
          </m:sSubPr>
          <m:e>
            <m:r>
              <m:rPr>
                <m:scr m:val="script"/>
              </m:rPr>
              <w:rPr>
                <w:rFonts w:ascii="Cambria Math" w:hAnsi="Cambria Math"/>
              </w:rPr>
              <m:t>L</m:t>
            </m:r>
          </m:e>
          <m:sub>
            <m:r>
              <m:rPr>
                <m:nor/>
              </m:rPr>
              <m:t>inv</m:t>
            </m:r>
          </m:sub>
        </m:sSub>
      </m:oMath>
      <w:r>
        <w:t xml:space="preserve"> và chuyển hướng biểu diễn thống nhất về nhánh đồ thị: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bSup>
          <m:sSubSupPr>
            <m:ctrlPr>
              <w:rPr>
                <w:rFonts w:ascii="Cambria Math" w:hAnsi="Cambria Math"/>
              </w:rPr>
            </m:ctrlPr>
          </m:sSubSupPr>
          <m:e>
            <m:r>
              <w:rPr>
                <w:rFonts w:ascii="Cambria Math" w:hAnsi="Cambria Math"/>
              </w:rPr>
              <m:t>f</m:t>
            </m:r>
          </m:e>
          <m:sub>
            <m:r>
              <m:rPr>
                <m:nor/>
              </m:rPr>
              <m:t>adapt</m:t>
            </m:r>
          </m:sub>
          <m:sup>
            <m:r>
              <m:rPr>
                <m:nor/>
              </m:rPr>
              <m:t>graph</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r>
          <m:rPr>
            <m:nor/>
          </m:rPr>
          <m:t>LayerNorm</m:t>
        </m:r>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w:t>
      </w:r>
    </w:p>
    <w:p w:rsidR="00024E08" w:rsidRDefault="00AB6848">
      <w:pPr>
        <w:numPr>
          <w:ilvl w:val="0"/>
          <w:numId w:val="15"/>
        </w:numPr>
        <w:spacing w:after="80" w:line="360" w:lineRule="auto"/>
        <w:ind w:hanging="357"/>
      </w:pPr>
      <w:r>
        <w:t xml:space="preserve">Trường hợp tương ứng cục bộ: Khi hai góc nhìn chỉ giao nhau một phần về thời gian hoặc thực thể, hệ thống tính toán hệ số giao thoa Jaccard </w:t>
      </w:r>
      <m:oMath>
        <m:r>
          <w:rPr>
            <w:rFonts w:ascii="Cambria Math" w:hAnsi="Cambria Math"/>
          </w:rPr>
          <m:t xml:space="preserve">0 &lt; </m:t>
        </m:r>
        <m:sSub>
          <m:sSubPr>
            <m:ctrlPr>
              <w:rPr>
                <w:rFonts w:ascii="Cambria Math" w:hAnsi="Cambria Math"/>
                <w:i/>
              </w:rPr>
            </m:ctrlPr>
          </m:sSubPr>
          <m:e>
            <m:r>
              <w:rPr>
                <w:rFonts w:ascii="Cambria Math" w:hAnsi="Cambria Math"/>
              </w:rPr>
              <m:t>ρ</m:t>
            </m:r>
          </m:e>
          <m:sub>
            <m:r>
              <w:rPr>
                <w:rFonts w:ascii="Cambria Math" w:hAnsi="Cambria Math"/>
              </w:rPr>
              <m:t>overlap</m:t>
            </m:r>
          </m:sub>
        </m:sSub>
        <m:r>
          <w:rPr>
            <w:rFonts w:ascii="Cambria Math" w:hAnsi="Cambria Math"/>
          </w:rPr>
          <m:t>≤ 1</m:t>
        </m:r>
      </m:oMath>
      <w:r>
        <w:t xml:space="preserve"> và điều tiết trọng số gióng hàng tương thích: </w:t>
      </w:r>
      <m:oMath>
        <m:sSubSup>
          <m:sSubSupPr>
            <m:ctrlPr>
              <w:rPr>
                <w:rFonts w:ascii="Cambria Math" w:hAnsi="Cambria Math"/>
              </w:rPr>
            </m:ctrlPr>
          </m:sSubSupPr>
          <m:e>
            <m:r>
              <m:rPr>
                <m:scr m:val="script"/>
              </m:rPr>
              <w:rPr>
                <w:rFonts w:ascii="Cambria Math" w:hAnsi="Cambria Math"/>
              </w:rPr>
              <m:t>L</m:t>
            </m:r>
          </m:e>
          <m:sub>
            <m:r>
              <m:rPr>
                <m:nor/>
              </m:rPr>
              <m:t>inv</m:t>
            </m:r>
          </m:sub>
          <m:sup>
            <m:r>
              <m:rPr>
                <m:nor/>
              </m:rPr>
              <m:t>partial</m:t>
            </m:r>
          </m:sup>
        </m:sSubSup>
        <m:r>
          <w:rPr>
            <w:rFonts w:ascii="Cambria Math" w:hAnsi="Cambria Math"/>
          </w:rPr>
          <m:t>=</m:t>
        </m:r>
        <m:sSub>
          <m:sSubPr>
            <m:ctrlPr>
              <w:rPr>
                <w:rFonts w:ascii="Cambria Math" w:hAnsi="Cambria Math"/>
              </w:rPr>
            </m:ctrlPr>
          </m:sSubPr>
          <m:e>
            <m:r>
              <w:rPr>
                <w:rFonts w:ascii="Cambria Math" w:hAnsi="Cambria Math"/>
              </w:rPr>
              <m:t>ρ</m:t>
            </m:r>
          </m:e>
          <m:sub>
            <m:r>
              <m:rPr>
                <m:nor/>
              </m:rPr>
              <m:t>overlap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inv</m:t>
            </m:r>
          </m:sub>
        </m:sSub>
      </m:oMath>
      <w:r>
        <w:t>.</w:t>
      </w:r>
    </w:p>
    <w:p w:rsidR="00024E08" w:rsidRDefault="00AB6848">
      <w:pPr>
        <w:spacing w:after="120" w:line="360" w:lineRule="auto"/>
        <w:ind w:firstLine="720"/>
      </w:pPr>
      <w:r>
        <w:lastRenderedPageBreak/>
        <w:t>Nguyên tắc bất biến: Hệ thống tuyệt đối không tự bịa đặt dữ liệu (Data Hallucination) cho góc nhìn bị thiếu, không sử dụng dữ liệu tương lai để nội suy và không sử dụng nhãn tấn công để bù đắp, tuân thủ nguyên tắc nhân quả thời gian của mặt phẳng suy luận dòng.</w:t>
      </w:r>
    </w:p>
    <w:p w:rsidR="00024E08" w:rsidRDefault="00AB6848">
      <w:pPr>
        <w:spacing w:after="120" w:line="360" w:lineRule="auto"/>
        <w:ind w:firstLine="720"/>
      </w:pPr>
      <w:r>
        <w:rPr>
          <w:rFonts w:eastAsia="Times New Roman"/>
        </w:rPr>
        <w:t>Lưu ý phương pháp luận về tính nhân quả: Khái niệm “Strictly Causal / Zero Lookahead” được định nghĩa chính xác theo nghĩa: hệ thống chỉ sử dụng dữ liệu đo kiểm trong quá khứ và ở thời điểm hiện tại khi suy luận dòng, tuyệt đối không sử dụng thông tin tương lai hay nhãn kiểm thử; khái niệm này KHÔNG hàm ý suy diễn quan hệ nhân quả (Causal-effect Inference) theo nghĩa thống kê can thiệp. Trong an ninh mạng, sự phụ thuộc quan sát được không đồng nhất với tác động nhân quả.</w:t>
      </w:r>
    </w:p>
    <w:p w:rsidR="00024E08" w:rsidRDefault="00AB6848">
      <w:pPr>
        <w:pStyle w:val="Heading3"/>
        <w:spacing w:before="200" w:after="120"/>
      </w:pPr>
      <w:bookmarkStart w:id="65" w:name="_Toc240132981"/>
      <w:r>
        <w:rPr>
          <w:b/>
        </w:rPr>
        <w:t>Nhận thức hành vi quản trị viên và điều hòa rủi ro</w:t>
      </w:r>
      <w:bookmarkEnd w:id="65"/>
    </w:p>
    <w:p w:rsidR="00024E08" w:rsidRDefault="00AB6848">
      <w:pPr>
        <w:spacing w:after="120" w:line="360" w:lineRule="auto"/>
        <w:ind w:firstLine="720"/>
      </w:pPr>
      <w:r>
        <w:t xml:space="preserve">Một yếu tố gây nhiễu quan trọng trong giám sát an ninh là sự chồng lấn giữa hoạt động quản trị hợp thức và hành vi tấn công. Mục 2.4.2 thiết lập khung phương pháp luận nhận thức hành vi quản trị (Risk-aware Administrative Behavior) và các cơ chế kiểm soát nhiễu đặc quyền (Admin-Noise Controls, Đề xuất của đề tài / Ours) nhằm giải quyết trực tiếp câu hỏi nghiên cứu </w:t>
      </w:r>
      <m:oMath>
        <m:r>
          <m:rPr>
            <m:nor/>
          </m:rPr>
          <m:t>RQ4</m:t>
        </m:r>
      </m:oMath>
      <w:r>
        <w:t>.</w:t>
      </w:r>
    </w:p>
    <w:p w:rsidR="00024E08" w:rsidRDefault="00AB6848">
      <w:pPr>
        <w:pStyle w:val="Heading4"/>
        <w:spacing w:before="160" w:after="80"/>
      </w:pPr>
      <w:r>
        <w:rPr>
          <w:b/>
          <w:sz w:val="26"/>
        </w:rPr>
        <w:t>Nguyên tắc bất biến: Bất thường không đồng nhất với Độc hại</w:t>
      </w:r>
    </w:p>
    <w:p w:rsidR="00024E08" w:rsidRDefault="00AB6848">
      <w:pPr>
        <w:spacing w:after="120" w:line="360" w:lineRule="auto"/>
        <w:ind w:firstLine="720"/>
      </w:pPr>
      <w:r>
        <w:t>Trong môi trường vận hành công nghệ thông tin thực tế, các hoạt động quản trị viên (System Administration), ví dụ như cài đặt bản vá hàng loạt, sao lưu cơ sở dữ liệu định kỳ, bảo trì từ xa thông qua PowerShell, SSH, WMI, PsExec hay các kịch bản script tự động hóa phức tạp, thường xuyên tạo ra các chuỗi sự kiện có tần suất cao đột biến, quyền hạn cao Privileged Execution và cấu trúc lệnh khác lạ so với người dùng thông thường. Tuy nhiên, các hoạt động này hoàn toàn hợp thức. Chuyên đề xác lập nguyên tắc khoa học cốt lõi: Hành vi bất thường không đồng nhất với hành vi độc hại (Unusual != Malicious).</w:t>
      </w:r>
    </w:p>
    <w:p w:rsidR="00024E08" w:rsidRDefault="00AB6848">
      <w:pPr>
        <w:keepNext/>
        <w:spacing w:after="120" w:line="360" w:lineRule="auto"/>
        <w:ind w:firstLine="720"/>
      </w:pPr>
      <w:r>
        <w:t xml:space="preserve">Bộ trích xuất đa góc nhìn không đóng vai trò bộ phân loại dựa trên luật (Rule-based Detector) để gán nhãn cứng hoạt động quản trị là an toàn hay độc hại. Thay vào </w:t>
      </w:r>
      <w:r>
        <w:lastRenderedPageBreak/>
        <w:t xml:space="preserve">đó, bộ trích xuất có nhiệm vụ mã hóa toàn diện các đặc trưng ngữ cảnh quan sát được vào không gian vector biểu diễn liên tục </w:t>
      </w:r>
      <m:oMath>
        <m:sSub>
          <m:sSubPr>
            <m:ctrlPr>
              <w:rPr>
                <w:rFonts w:ascii="Cambria Math" w:hAnsi="Cambria Math"/>
              </w:rPr>
            </m:ctrlPr>
          </m:sSubPr>
          <m:e>
            <m:r>
              <w:rPr>
                <w:rFonts w:ascii="Cambria Math" w:hAnsi="Cambria Math"/>
              </w:rPr>
              <m:t>z</m:t>
            </m:r>
          </m:e>
          <m:sub>
            <m:r>
              <m:rPr>
                <m:nor/>
              </m:rPr>
              <m:t>mv</m:t>
            </m:r>
          </m:sub>
        </m:sSub>
      </m:oMath>
      <w:r>
        <w:t xml:space="preserve"> dựa trên 4 chiều thông tin an ninh:</w:t>
      </w:r>
    </w:p>
    <w:p w:rsidR="00024E08" w:rsidRDefault="00AB6848">
      <w:pPr>
        <w:numPr>
          <w:ilvl w:val="0"/>
          <w:numId w:val="15"/>
        </w:numPr>
        <w:spacing w:after="80" w:line="360" w:lineRule="auto"/>
        <w:ind w:hanging="357"/>
      </w:pPr>
      <w:r>
        <w:t>Ngữ cảnh đặc quyền (Privilege Context): Định lượng mức độ leo thang và phân cấp đặc quyền hệ thống theo thang đo liên tục, phản ánh đúng quyền hạn thực thi tại thời điểm quan sát mà không xem quyền hạn cao mặc định là mối đe dọa.</w:t>
      </w:r>
    </w:p>
    <w:p w:rsidR="00024E08" w:rsidRDefault="00AB6848">
      <w:pPr>
        <w:numPr>
          <w:ilvl w:val="0"/>
          <w:numId w:val="15"/>
        </w:numPr>
        <w:spacing w:after="80" w:line="360" w:lineRule="auto"/>
        <w:ind w:hanging="357"/>
      </w:pPr>
      <w:r>
        <w:t>Ngữ cảnh công cụ và tham số (Tool &amp; Parameter Structure): Biểu diễn cấu trúc cú pháp câu lệnh, tham số thực thi động và trạng thái chữ ký số (Signed/Unsigned State nếu quan sát được), phản ánh trung thực bản chất công cụ thực thi vào không gian vector.</w:t>
      </w:r>
    </w:p>
    <w:p w:rsidR="00024E08" w:rsidRDefault="00AB6848">
      <w:pPr>
        <w:numPr>
          <w:ilvl w:val="0"/>
          <w:numId w:val="15"/>
        </w:numPr>
        <w:spacing w:after="80" w:line="360" w:lineRule="auto"/>
        <w:ind w:hanging="357"/>
      </w:pPr>
      <w:r>
        <w:t xml:space="preserve">Ngữ cảnh thời gian và chu kỳ (Temporal &amp; Cadence Regularity): Mô hình hóa tính chu kỳ của các tác vụ tự động (Cronjobs, Scheduled Tasks, Maintenance Windows) thông qua hàm phân phối nhịp điệu thời gian </w:t>
      </w:r>
      <m:oMath>
        <m:r>
          <w:rPr>
            <w:rFonts w:ascii="Cambria Math" w:hAnsi="Cambria Math"/>
          </w:rPr>
          <m:t>Δt</m:t>
        </m:r>
      </m:oMath>
      <w:r>
        <w:t>, mã hóa các hoạt động định kỳ theo lịch trình và các hành vi tương tác thủ công vào biểu diễn thời gian.</w:t>
      </w:r>
    </w:p>
    <w:p w:rsidR="00024E08" w:rsidRDefault="00AB6848">
      <w:pPr>
        <w:numPr>
          <w:ilvl w:val="0"/>
          <w:numId w:val="15"/>
        </w:numPr>
        <w:spacing w:after="80" w:line="360" w:lineRule="auto"/>
        <w:ind w:hanging="357"/>
      </w:pPr>
      <w:r>
        <w:t>Ngữ cảnh lan truyền thực thể (Entity Footprint &amp; Neighborhood Breadth): Biểu diễn luồng kết nối quản trị diện rộng và cấu trúc phân nhánh lân cận của đồ thị nguồn gốc trung hạn, tạo cơ sở cho các mô hình hạ nguồn phân biệt hành vi quản trị thông thường với các chuỗi lây lan ngang .</w:t>
      </w:r>
    </w:p>
    <w:p w:rsidR="00024E08" w:rsidRDefault="00AB6848">
      <w:pPr>
        <w:spacing w:after="120" w:line="360" w:lineRule="auto"/>
        <w:ind w:firstLine="720"/>
      </w:pPr>
      <w:r>
        <w:t>Toàn bộ các đặc trưng trên chỉ được mã hóa vào vector biểu diễn. Việc đưa ra quyết định độc hại hay an toàn (Malicious-vs-Benign Decision) được bàn giao hoàn toàn cho các mô hình đánh giá hạ nguồn ở Stage C và các kịch bản thực nghiệm tại Chương 3.</w:t>
      </w:r>
    </w:p>
    <w:p w:rsidR="00024E08" w:rsidRDefault="00AB6848">
      <w:pPr>
        <w:pStyle w:val="Heading4"/>
        <w:spacing w:before="160" w:after="80"/>
      </w:pPr>
      <w:r>
        <w:rPr>
          <w:b/>
          <w:sz w:val="26"/>
        </w:rPr>
        <w:t>Kiểm soát biến gây nhiễu và ngăn chặn học đường tắt</w:t>
      </w:r>
    </w:p>
    <w:p w:rsidR="00024E08" w:rsidRDefault="00AB6848">
      <w:pPr>
        <w:keepNext/>
        <w:spacing w:after="120" w:line="360" w:lineRule="auto"/>
        <w:ind w:firstLine="720"/>
      </w:pPr>
      <w:r>
        <w:t>Nhằm hạn chế rủi ro trôi dạt và tăng tính ổn định cho không gian vector biểu diễn, chuyên đề thiết lập các cơ chế kiểm soát biến gây nhiễu :</w:t>
      </w:r>
    </w:p>
    <w:p w:rsidR="00024E08" w:rsidRDefault="00AB6848">
      <w:pPr>
        <w:numPr>
          <w:ilvl w:val="0"/>
          <w:numId w:val="15"/>
        </w:numPr>
        <w:spacing w:after="80" w:line="360" w:lineRule="auto"/>
        <w:ind w:hanging="357"/>
      </w:pPr>
      <w:r>
        <w:rPr>
          <w:rFonts w:eastAsia="Times New Roman"/>
        </w:rPr>
        <w:t xml:space="preserve">Cấm học đường tắt định danh (No Identity / Role Shortcuts): Hệ thống tuyệt đối không sử dụng tên người dùng thô hoặc chuỗi ký tự chức danh làm đặc trưng </w:t>
      </w:r>
      <w:r>
        <w:rPr>
          <w:rFonts w:eastAsia="Times New Roman"/>
        </w:rPr>
        <w:lastRenderedPageBreak/>
        <w:t>đầu vào trực tiếp. Mọi định danh thực thể đều được chuẩn hóa và bảo vệ qua cơ chế Kiểm soát Liên kết Danh tính (Controlled Linkability, Mục 2.2.2), ngăn chặn mô hình học mối liên hệ giả tạo rằng “tài khoản Admin luôn an toàn” hoặc “tài khoản Guest luôn đáng ngờ”.</w:t>
      </w:r>
    </w:p>
    <w:p w:rsidR="00024E08" w:rsidRDefault="00AB6848">
      <w:pPr>
        <w:numPr>
          <w:ilvl w:val="0"/>
          <w:numId w:val="15"/>
        </w:numPr>
        <w:spacing w:after="80" w:line="360" w:lineRule="auto"/>
        <w:ind w:hanging="357"/>
      </w:pPr>
      <w:r>
        <w:t>Cấm rò rỉ nhãn kiểm thử và đặc quyền giám sát (No Privileged Test Knowledge): Trong toàn bộ quá trình tiền xử lý và huấn luyện tự giám sát, hệ thống tuyệt đối không sử dụng bất kỳ thông tin nào về nhãn tấn công tương lai hay danh sách phân loại tĩnh từ tập kiểm thử, ngăn rò rỉ thông tin kiểm thử qua các kênh đã định nghĩa .</w:t>
      </w:r>
    </w:p>
    <w:p w:rsidR="00024E08" w:rsidRDefault="00AB6848">
      <w:pPr>
        <w:pStyle w:val="Heading3"/>
        <w:spacing w:before="200" w:after="120"/>
      </w:pPr>
      <w:bookmarkStart w:id="66" w:name="_Toc240132982"/>
      <w:r>
        <w:rPr>
          <w:b/>
        </w:rPr>
        <w:t>Hàm mục tiêu thống nhất và phân bổ bằng chứng yếu</w:t>
      </w:r>
      <w:bookmarkEnd w:id="66"/>
    </w:p>
    <w:p w:rsidR="00024E08" w:rsidRDefault="00AB6848">
      <w:pPr>
        <w:spacing w:after="120" w:line="360" w:lineRule="auto"/>
        <w:ind w:firstLine="720"/>
      </w:pPr>
      <w:r>
        <w:t>Mục 2.4.3 tổng hợp toàn bộ đồ thị tối ưu hóa của chuyên đề, thiết lập hàm mục tiêu tự giám sát thống nhất trong Stage A, đóng kín các luồng gradient cho toàn bộ tập tham số, và tích hợp mô đun Phân bổ Bằng chứng Yếu qua mô hình học đa thể hiện (MIL) tùy chọn trong Stage B.</w:t>
      </w:r>
    </w:p>
    <w:p w:rsidR="00024E08" w:rsidRDefault="00AB6848">
      <w:pPr>
        <w:pStyle w:val="Heading4"/>
        <w:spacing w:before="160" w:after="80"/>
      </w:pPr>
      <w:r>
        <w:rPr>
          <w:b/>
          <w:sz w:val="26"/>
        </w:rPr>
        <w:t>Đóng kín đồ thị tối ưu hóa và kiểm toán tham số huấn luyện</w:t>
      </w:r>
    </w:p>
    <w:p w:rsidR="00024E08" w:rsidRDefault="00AB6848">
      <w:pPr>
        <w:keepNext/>
        <w:spacing w:after="120" w:line="360" w:lineRule="auto"/>
        <w:ind w:firstLine="720"/>
      </w:pPr>
      <w:r>
        <w:t>Theo nguyên tắc kiểm toán tham số có gradient (Zero Orphan Parameters), Bảng 2.4 tổng hợp toàn bộ tập tham số huấn luyện của hệ thống, xác định rõ giai đoạn huấn luyện, hàm mục tiêu sinh gradient, thời điểm đóng băng và vai trò khi suy luận trực tuyến:</w:t>
      </w:r>
    </w:p>
    <w:p w:rsidR="00024E08" w:rsidRDefault="00AB6848">
      <w:pPr>
        <w:pStyle w:val="Caption"/>
        <w:keepNext/>
        <w:pageBreakBefore/>
        <w:spacing w:before="240" w:after="80" w:line="360" w:lineRule="auto"/>
        <w:jc w:val="center"/>
      </w:pPr>
      <w:bookmarkStart w:id="67" w:name="BK_TBL_2_004"/>
      <w:bookmarkStart w:id="68" w:name="_Toc240133014"/>
      <w:r>
        <w:rPr>
          <w:sz w:val="28"/>
        </w:rPr>
        <w:lastRenderedPageBreak/>
        <w:t>Bảng 2.</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67"/>
      <w:r>
        <w:rPr>
          <w:sz w:val="28"/>
        </w:rPr>
        <w:t>: Kiểm toán toàn diện các khối tham số và đồ thị tối ưu hóa trong hệ thống</w:t>
      </w:r>
      <w:bookmarkEnd w:id="68"/>
    </w:p>
    <w:tbl>
      <w:tblPr>
        <w:tblStyle w:val="TableGrid"/>
        <w:tblW w:w="9200" w:type="dxa"/>
        <w:jc w:val="center"/>
        <w:tblLook w:val="04A0" w:firstRow="1" w:lastRow="0" w:firstColumn="1" w:lastColumn="0" w:noHBand="0" w:noVBand="1"/>
      </w:tblPr>
      <w:tblGrid>
        <w:gridCol w:w="2941"/>
        <w:gridCol w:w="750"/>
        <w:gridCol w:w="3454"/>
        <w:gridCol w:w="1071"/>
        <w:gridCol w:w="984"/>
      </w:tblGrid>
      <w:tr w:rsidR="00024E08">
        <w:trPr>
          <w:cantSplit/>
          <w:tblHeader/>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Khối tham số</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Giai đoạn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Hàm mục tiêu sinh Gradient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Thời điểm đóng băng / Vòng đời</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center"/>
            </w:pPr>
            <w:r>
              <w:rPr>
                <w:b/>
                <w:sz w:val="16"/>
              </w:rPr>
              <w:t>Dùng khi suy luận?</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seq</m:t>
                  </m:r>
                </m:sub>
              </m:sSub>
            </m:oMath>
            <w:r w:rsidR="00AB6848">
              <w:rPr>
                <w:sz w:val="16"/>
              </w:rPr>
              <w:t xml:space="preserve"> (Transformer Encoder)</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seq</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(Chuỗi)</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MEP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MPP</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θ</m:t>
                  </m:r>
                </m:e>
                <m:sub>
                  <m:r>
                    <m:rPr>
                      <m:nor/>
                    </m:rPr>
                    <m:t>graph</m:t>
                  </m:r>
                </m:sub>
              </m:sSub>
            </m:oMath>
            <w:r w:rsidR="00AB6848">
              <w:rPr>
                <w:sz w:val="16"/>
              </w:rPr>
              <w:t xml:space="preserve"> (Temporal GNN)</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1</m:t>
                    </m:r>
                  </m:sub>
                </m:sSub>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2</m:t>
                    </m:r>
                  </m:sub>
                </m:sSub>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w:rPr>
                        <w:rFonts w:ascii="Cambria Math" w:hAnsi="Cambria Math"/>
                      </w:rPr>
                      <m:t>β</m:t>
                    </m:r>
                  </m:e>
                  <m:sub>
                    <m:r>
                      <w:rPr>
                        <w:rFonts w:ascii="Cambria Math" w:hAnsi="Cambria Math"/>
                      </w:rPr>
                      <m:t>3</m:t>
                    </m:r>
                  </m:sub>
                </m:sSub>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A1; Tinh chỉnh ở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(Trích </w:t>
            </w:r>
            <m:oMath>
              <m:sSub>
                <m:sSubPr>
                  <m:ctrlPr>
                    <w:rPr>
                      <w:rFonts w:ascii="Cambria Math" w:hAnsi="Cambria Math"/>
                    </w:rPr>
                  </m:ctrlPr>
                </m:sSubPr>
                <m:e>
                  <m:r>
                    <w:rPr>
                      <w:rFonts w:ascii="Cambria Math" w:hAnsi="Cambria Math"/>
                    </w:rPr>
                    <m:t>z</m:t>
                  </m:r>
                </m:e>
                <m:sub>
                  <m:r>
                    <m:rPr>
                      <m:nor/>
                    </m:rPr>
                    <m:t>graph</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A1 (Đồ thị)</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mask-node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mask-edge</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time-gap</m:t>
                    </m:r>
                  </m:sub>
                </m:sSub>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Duy trì ở A2 cho </w:t>
            </w:r>
            <m:oMath>
              <m:sSub>
                <m:sSubPr>
                  <m:ctrlPr>
                    <w:rPr>
                      <w:rFonts w:ascii="Cambria Math" w:hAnsi="Cambria Math"/>
                    </w:rPr>
                  </m:ctrlPr>
                </m:sSubPr>
                <m:e>
                  <m:r>
                    <m:rPr>
                      <m:scr m:val="script"/>
                    </m:rPr>
                    <w:rPr>
                      <w:rFonts w:ascii="Cambria Math" w:hAnsi="Cambria Math"/>
                    </w:rPr>
                    <m:t>L</m:t>
                  </m:r>
                </m:e>
                <m:sub>
                  <m:r>
                    <m:rPr>
                      <m:nor/>
                    </m:rPr>
                    <m:t>preserv</m:t>
                  </m:r>
                </m:sub>
              </m:sSub>
            </m:oMath>
            <w:r>
              <w:rPr>
                <w:sz w:val="16"/>
              </w:rPr>
              <w:t>; Hủy sau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rsidR="00AB6848">
              <w:rPr>
                <w:sz w:val="16"/>
              </w:rPr>
              <w:t xml:space="preserve"> (Projection Heads)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(Gióng hàng)</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Para>
              <m:oMath>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VICReg</m:t>
                    </m:r>
                  </m:sub>
                </m:sSub>
                <m:r>
                  <w:rPr>
                    <w:rFonts w:ascii="Cambria Math" w:hAnsi="Cambria Math"/>
                  </w:rPr>
                  <m:t>(</m:t>
                </m:r>
                <m:sSub>
                  <m:sSubPr>
                    <m:ctrlPr>
                      <w:rPr>
                        <w:rFonts w:ascii="Cambria Math" w:hAnsi="Cambria Math"/>
                      </w:rPr>
                    </m:ctrlPr>
                  </m:sSubPr>
                  <m:e>
                    <m:r>
                      <w:rPr>
                        <w:rFonts w:ascii="Cambria Math" w:hAnsi="Cambria Math"/>
                      </w:rPr>
                      <m:t>P</m:t>
                    </m:r>
                  </m:e>
                  <m:sub>
                    <m:r>
                      <m:rPr>
                        <m:nor/>
                      </m:rPr>
                      <m:t>seq</m:t>
                    </m:r>
                  </m:sub>
                </m:sSub>
                <m:r>
                  <w:rPr>
                    <w:rFonts w:ascii="Cambria Math" w:hAnsi="Cambria Math"/>
                  </w:rPr>
                  <m:t>,</m:t>
                </m:r>
                <m:sSub>
                  <m:sSubPr>
                    <m:ctrlPr>
                      <w:rPr>
                        <w:rFonts w:ascii="Cambria Math" w:hAnsi="Cambria Math"/>
                      </w:rPr>
                    </m:ctrlPr>
                  </m:sSubPr>
                  <m:e>
                    <m:r>
                      <w:rPr>
                        <w:rFonts w:ascii="Cambria Math" w:hAnsi="Cambria Math"/>
                      </w:rPr>
                      <m:t>P</m:t>
                    </m:r>
                  </m:e>
                  <m:sub>
                    <m:r>
                      <m:rPr>
                        <m:nor/>
                      </m:rPr>
                      <m:t>graph</m:t>
                    </m:r>
                  </m:sub>
                </m:sSub>
                <m:r>
                  <w:rPr>
                    <w:rFonts w:ascii="Cambria Math" w:hAnsi="Cambria Math"/>
                  </w:rPr>
                  <m:t>)</m:t>
                </m:r>
              </m:oMath>
            </m:oMathPara>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w:r w:rsidR="00AB6848">
              <w:rPr>
                <w:sz w:val="16"/>
              </w:rPr>
              <w:t xml:space="preserve"> (Gating Weights)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(Tính </w:t>
            </w:r>
            <m:oMath>
              <m:sSub>
                <m:sSubPr>
                  <m:ctrlPr>
                    <w:rPr>
                      <w:rFonts w:ascii="Cambria Math" w:hAnsi="Cambria Math"/>
                    </w:rPr>
                  </m:ctrlPr>
                </m:sSubPr>
                <m:e>
                  <m:r>
                    <w:rPr>
                      <w:rFonts w:ascii="Cambria Math" w:hAnsi="Cambria Math"/>
                    </w:rPr>
                    <m:t>w</m:t>
                  </m:r>
                </m:e>
                <m:sub>
                  <m:r>
                    <m:rPr>
                      <m:nor/>
                    </m:rPr>
                    <m:t>rel</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oMath>
            <w:r w:rsidR="00AB6848">
              <w:rPr>
                <w:sz w:val="16"/>
              </w:rPr>
              <w:t xml:space="preserve"> (Cross Proj)</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(Chiếu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m:rPr>
                        <m:nor/>
                      </m:rPr>
                      <m:t>cross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 xml:space="preserve">CÓ (Gộp </w:t>
            </w:r>
            <m:oMath>
              <m:sSub>
                <m:sSubPr>
                  <m:ctrlPr>
                    <w:rPr>
                      <w:rFonts w:ascii="Cambria Math" w:hAnsi="Cambria Math"/>
                    </w:rPr>
                  </m:ctrlPr>
                </m:sSubPr>
                <m:e>
                  <m:r>
                    <w:rPr>
                      <w:rFonts w:ascii="Cambria Math" w:hAnsi="Cambria Math"/>
                    </w:rPr>
                    <m:t>z</m:t>
                  </m:r>
                </m:e>
                <m:sub>
                  <m:r>
                    <m:rPr>
                      <m:nor/>
                    </m:rPr>
                    <m:t>mv</m:t>
                  </m:r>
                </m:sub>
              </m:sSub>
            </m:oMath>
            <w:r>
              <w:rPr>
                <w:sz w:val="16"/>
              </w:rPr>
              <w:t>)</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rsidR="00AB6848">
              <w:rPr>
                <w:sz w:val="16"/>
              </w:rPr>
              <w:t xml:space="preserve"> (Linear Decoders)</w:t>
            </w:r>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A2 (Dung hợp)</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fuse-rec</m:t>
                  </m:r>
                </m:sub>
              </m:sSub>
            </m:oMath>
            <w:r w:rsidR="00AB6848">
              <w:rPr>
                <w:sz w:val="16"/>
              </w:rPr>
              <w:t xml:space="preserve"> (Tái tạo tự giám sát)</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&amp; Hủy sau Stage A2</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KHÔNG (Ngắt bỏ)</w:t>
            </w:r>
          </w:p>
        </w:tc>
      </w:tr>
      <w:tr w:rsidR="00024E08">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center"/>
            </w:pPr>
            <m:oMathPara>
              <m:oMath>
                <m:sSub>
                  <m:sSubPr>
                    <m:ctrlPr>
                      <w:rPr>
                        <w:rFonts w:ascii="Cambria Math" w:hAnsi="Cambria Math"/>
                      </w:rPr>
                    </m:ctrlPr>
                  </m:sSubPr>
                  <m:e>
                    <m:r>
                      <w:rPr>
                        <w:rFonts w:ascii="Cambria Math" w:hAnsi="Cambria Math"/>
                      </w:rPr>
                      <m:t>w</m:t>
                    </m:r>
                  </m:e>
                  <m:sub>
                    <m:r>
                      <m:rPr>
                        <m:nor/>
                      </m:rPr>
                      <m:t>mil</m:t>
                    </m:r>
                  </m:sub>
                </m:sSub>
                <m:r>
                  <w:rPr>
                    <w:rFonts w:ascii="Cambria Math" w:hAnsi="Cambria Math"/>
                  </w:rPr>
                  <m:t>,</m:t>
                </m:r>
                <m:sSub>
                  <m:sSubPr>
                    <m:ctrlPr>
                      <w:rPr>
                        <w:rFonts w:ascii="Cambria Math" w:hAnsi="Cambria Math"/>
                      </w:rPr>
                    </m:ctrlPr>
                  </m:sSubPr>
                  <m:e>
                    <m:r>
                      <w:rPr>
                        <w:rFonts w:ascii="Cambria Math" w:hAnsi="Cambria Math"/>
                      </w:rPr>
                      <m:t>V</m:t>
                    </m:r>
                  </m:e>
                  <m:sub>
                    <m:r>
                      <m:rPr>
                        <m:nor/>
                      </m:rPr>
                      <m:t>mil</m:t>
                    </m:r>
                  </m:sub>
                </m:sSub>
                <m:r>
                  <w:rPr>
                    <w:rFonts w:ascii="Cambria Math" w:hAnsi="Cambria Math"/>
                  </w:rPr>
                  <m:t>,</m:t>
                </m:r>
                <m:sSub>
                  <m:sSubPr>
                    <m:ctrlPr>
                      <w:rPr>
                        <w:rFonts w:ascii="Cambria Math" w:hAnsi="Cambria Math"/>
                      </w:rPr>
                    </m:ctrlPr>
                  </m:sSubPr>
                  <m:e>
                    <m:r>
                      <w:rPr>
                        <w:rFonts w:ascii="Cambria Math" w:hAnsi="Cambria Math"/>
                      </w:rPr>
                      <m:t>U</m:t>
                    </m:r>
                  </m:e>
                  <m:sub>
                    <m:r>
                      <m:rPr>
                        <m:nor/>
                      </m:rPr>
                      <m:t>mil</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mil</m:t>
                    </m:r>
                  </m:sub>
                  <m:sup>
                    <m:r>
                      <m:rPr>
                        <m:nor/>
                      </m:rPr>
                      <m:t>cls</m:t>
                    </m:r>
                  </m:sup>
                </m:sSubSup>
                <m:r>
                  <w:rPr>
                    <w:rFonts w:ascii="Cambria Math" w:hAnsi="Cambria Math"/>
                  </w:rPr>
                  <m:t>,</m:t>
                </m:r>
                <m:sSubSup>
                  <m:sSubSupPr>
                    <m:ctrlPr>
                      <w:rPr>
                        <w:rFonts w:ascii="Cambria Math" w:hAnsi="Cambria Math"/>
                      </w:rPr>
                    </m:ctrlPr>
                  </m:sSubSupPr>
                  <m:e>
                    <m:r>
                      <w:rPr>
                        <w:rFonts w:ascii="Cambria Math" w:hAnsi="Cambria Math"/>
                      </w:rPr>
                      <m:t>b</m:t>
                    </m:r>
                  </m:e>
                  <m:sub>
                    <m:r>
                      <m:rPr>
                        <m:nor/>
                      </m:rPr>
                      <m:t>mil</m:t>
                    </m:r>
                  </m:sub>
                  <m:sup>
                    <m:r>
                      <m:rPr>
                        <m:nor/>
                      </m:rPr>
                      <m:t>cls</m:t>
                    </m:r>
                  </m:sup>
                </m:sSubSup>
              </m:oMath>
            </m:oMathPara>
          </w:p>
        </w:tc>
        <w:tc>
          <w:tcPr>
            <w:tcW w:w="13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Stage B (Tùy chọn)</w:t>
            </w:r>
          </w:p>
        </w:tc>
        <w:tc>
          <w:tcPr>
            <w:tcW w:w="31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5F6E09">
            <w:pPr>
              <w:spacing w:line="240" w:lineRule="auto"/>
              <w:ind w:firstLine="0"/>
              <w:jc w:val="left"/>
            </w:pPr>
            <m:oMath>
              <m:sSub>
                <m:sSubPr>
                  <m:ctrlPr>
                    <w:rPr>
                      <w:rFonts w:ascii="Cambria Math" w:hAnsi="Cambria Math"/>
                    </w:rPr>
                  </m:ctrlPr>
                </m:sSubPr>
                <m:e>
                  <m:r>
                    <m:rPr>
                      <m:scr m:val="script"/>
                    </m:rPr>
                    <w:rPr>
                      <w:rFonts w:ascii="Cambria Math" w:hAnsi="Cambria Math"/>
                    </w:rPr>
                    <m:t>L</m:t>
                  </m:r>
                </m:e>
                <m:sub>
                  <m:r>
                    <m:rPr>
                      <m:nor/>
                    </m:rPr>
                    <m:t>MIL</m:t>
                  </m:r>
                </m:sub>
              </m:sSub>
            </m:oMath>
            <w:r w:rsidR="00AB6848">
              <w:rPr>
                <w:sz w:val="16"/>
              </w:rPr>
              <w:t xml:space="preserve"> (Coarse Bag BCE)</w:t>
            </w:r>
          </w:p>
        </w:tc>
        <w:tc>
          <w:tcPr>
            <w:tcW w:w="17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Đóng băng sau Stage B (chỉ bản mở rộng)</w:t>
            </w:r>
          </w:p>
        </w:tc>
        <w:tc>
          <w:tcPr>
            <w:tcW w:w="1200" w:type="dxa"/>
            <w:tcBorders>
              <w:top w:val="single" w:sz="4" w:space="0" w:color="000000"/>
              <w:left w:val="single" w:sz="4" w:space="0" w:color="000000"/>
              <w:bottom w:val="single" w:sz="4" w:space="0" w:color="000000"/>
              <w:right w:val="single" w:sz="4" w:space="0" w:color="000000"/>
            </w:tcBorders>
            <w:tcMar>
              <w:top w:w="10" w:type="dxa"/>
              <w:left w:w="120" w:type="dxa"/>
              <w:bottom w:w="10" w:type="dxa"/>
              <w:right w:w="120" w:type="dxa"/>
            </w:tcMar>
            <w:vAlign w:val="center"/>
          </w:tcPr>
          <w:p w:rsidR="00024E08" w:rsidRDefault="00AB6848">
            <w:pPr>
              <w:spacing w:line="240" w:lineRule="auto"/>
              <w:ind w:firstLine="0"/>
              <w:jc w:val="left"/>
            </w:pPr>
            <w:r>
              <w:rPr>
                <w:sz w:val="16"/>
              </w:rPr>
              <w:t>TÙY CHỌN (Bản MIL)</w:t>
            </w:r>
          </w:p>
        </w:tc>
      </w:tr>
    </w:tbl>
    <w:p w:rsidR="00024E08" w:rsidRDefault="00AB6848">
      <w:pPr>
        <w:pStyle w:val="Heading4"/>
        <w:spacing w:before="160" w:after="80"/>
      </w:pPr>
      <w:r>
        <w:rPr>
          <w:b/>
          <w:sz w:val="26"/>
        </w:rPr>
        <w:t>Hàm mục tiêu tự giám sát thống nhất Stage A và Bảo toàn Đối xứng</w:t>
      </w:r>
    </w:p>
    <w:p w:rsidR="00024E08" w:rsidRDefault="00AB6848">
      <w:pPr>
        <w:spacing w:after="120" w:line="360" w:lineRule="auto"/>
        <w:ind w:firstLine="720"/>
      </w:pPr>
      <w:r>
        <w:t>Trong Stage A, chuyên đề áp dụng chiến lược Bảo toàn Đối xứng kết hợp hàm mất mát tái tạo dung hợp tự giám sát (Self-Supervised Fusion Reconstruction). Hàm mất mát bảo toàn đối xứng duy trì năng lực biểu diễn nội góc nhìn cho cả chuỗi và đồ thị thông qua việc tái sử dụng các mục tiêu tự giám sát nội tại:</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seq</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r>
            <w:rPr>
              <w:rFonts w:ascii="Cambria Math" w:hAnsi="Cambria Math"/>
              <w:noProof/>
            </w:rPr>
            <m:t xml:space="preserve"> + </m:t>
          </m:r>
          <m:sSubSup>
            <m:sSubSupPr>
              <m:ctrlPr>
                <w:rPr>
                  <w:rFonts w:ascii="Cambria Math" w:hAnsi="Cambria Math"/>
                </w:rPr>
              </m:ctrlPr>
            </m:sSubSupPr>
            <m:e>
              <m:r>
                <m:rPr>
                  <m:scr m:val="script"/>
                </m:rPr>
                <w:rPr>
                  <w:rFonts w:ascii="Cambria Math" w:hAnsi="Cambria Math"/>
                  <w:noProof/>
                </w:rPr>
                <m:t>L</m:t>
              </m:r>
            </m:e>
            <m:sub>
              <m:r>
                <w:rPr>
                  <w:rFonts w:ascii="Cambria Math" w:hAnsi="Cambria Math"/>
                  <w:noProof/>
                </w:rPr>
                <m:t>graph</m:t>
              </m:r>
            </m:sub>
            <m:sup>
              <m:r>
                <w:rPr>
                  <w:rFonts w:ascii="Cambria Math" w:hAnsi="Cambria Math"/>
                  <w:noProof/>
                </w:rPr>
                <m:t>self</m:t>
              </m:r>
            </m:sup>
          </m:sSubSup>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oMath>
      </m:oMathPara>
    </w:p>
    <w:p w:rsidR="00024E08" w:rsidRDefault="00AB6848">
      <w:pPr>
        <w:spacing w:after="120" w:line="360" w:lineRule="auto"/>
        <w:ind w:firstLine="720"/>
      </w:pPr>
      <w:r>
        <w:lastRenderedPageBreak/>
        <w:t xml:space="preserve">Vòng đời và vai trò của các đầu dự đoán phụ trợ Auxiliary SSL Heads Lifecycle: Trong Stage A1, các đầu phụ trợ </w:t>
      </w:r>
      <m:oMath>
        <m:sSubSup>
          <m:sSubSupPr>
            <m:ctrlPr>
              <w:rPr>
                <w:rFonts w:ascii="Cambria Math" w:hAnsi="Cambria Math"/>
              </w:rPr>
            </m:ctrlPr>
          </m:sSubSupPr>
          <m:e>
            <m:r>
              <w:rPr>
                <w:rFonts w:ascii="Cambria Math" w:hAnsi="Cambria Math"/>
              </w:rPr>
              <m:t>ϕ</m:t>
            </m:r>
          </m:e>
          <m:sub>
            <m:r>
              <m:rPr>
                <m:nor/>
              </m:rPr>
              <m:t>seq</m:t>
            </m:r>
          </m:sub>
          <m:sup>
            <m:r>
              <m:rPr>
                <m:nor/>
              </m:rPr>
              <m:t>event</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param</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seq</m:t>
            </m:r>
          </m:sub>
          <m:sup>
            <m:r>
              <m:rPr>
                <m:nor/>
              </m:rPr>
              <m:t>time</m:t>
            </m:r>
          </m:sup>
        </m:sSubSup>
      </m:oMath>
      <w:r>
        <w:t xml:space="preserve"> và </w:t>
      </w:r>
      <m:oMath>
        <m:sSubSup>
          <m:sSubSupPr>
            <m:ctrlPr>
              <w:rPr>
                <w:rFonts w:ascii="Cambria Math" w:hAnsi="Cambria Math"/>
              </w:rPr>
            </m:ctrlPr>
          </m:sSubSupPr>
          <m:e>
            <m:r>
              <w:rPr>
                <w:rFonts w:ascii="Cambria Math" w:hAnsi="Cambria Math"/>
              </w:rPr>
              <m:t>ϕ</m:t>
            </m:r>
          </m:e>
          <m:sub>
            <m:r>
              <m:rPr>
                <m:nor/>
              </m:rPr>
              <m:t>graph</m:t>
            </m:r>
          </m:sub>
          <m:sup>
            <m:r>
              <m:rPr>
                <m:nor/>
              </m:rPr>
              <m:t>node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edge</m:t>
            </m:r>
          </m:sup>
        </m:sSubSup>
        <m:r>
          <w:rPr>
            <w:rFonts w:ascii="Cambria Math" w:hAnsi="Cambria Math"/>
          </w:rPr>
          <m:t>,</m:t>
        </m:r>
        <m:sSubSup>
          <m:sSubSupPr>
            <m:ctrlPr>
              <w:rPr>
                <w:rFonts w:ascii="Cambria Math" w:hAnsi="Cambria Math"/>
              </w:rPr>
            </m:ctrlPr>
          </m:sSubSupPr>
          <m:e>
            <m:r>
              <w:rPr>
                <w:rFonts w:ascii="Cambria Math" w:hAnsi="Cambria Math"/>
              </w:rPr>
              <m:t>ϕ</m:t>
            </m:r>
          </m:e>
          <m:sub>
            <m:r>
              <m:rPr>
                <m:nor/>
              </m:rPr>
              <m:t>graph</m:t>
            </m:r>
          </m:sub>
          <m:sup>
            <m:r>
              <m:rPr>
                <m:nor/>
              </m:rPr>
              <m:t>time</m:t>
            </m:r>
          </m:sup>
        </m:sSubSup>
      </m:oMath>
      <w:r>
        <w:t xml:space="preserve"> được tối ưu hóa đồng thời cùng backbone tương ứng. Trong Stage A2, để tính toán hàm mất mát bảo toàn đối xứng </w:t>
      </w:r>
      <m:oMath>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seq</m:t>
            </m:r>
          </m:sub>
          <m:sup>
            <m:r>
              <m:rPr>
                <m:nor/>
              </m:rPr>
              <m:t>self</m:t>
            </m:r>
          </m:sup>
        </m:sSubSup>
        <m:r>
          <w:rPr>
            <w:rFonts w:ascii="Cambria Math" w:hAnsi="Cambria Math"/>
          </w:rPr>
          <m:t>+</m:t>
        </m:r>
        <m:sSubSup>
          <m:sSubSupPr>
            <m:ctrlPr>
              <w:rPr>
                <w:rFonts w:ascii="Cambria Math" w:hAnsi="Cambria Math"/>
              </w:rPr>
            </m:ctrlPr>
          </m:sSubSupPr>
          <m:e>
            <m:r>
              <m:rPr>
                <m:scr m:val="script"/>
              </m:rPr>
              <w:rPr>
                <w:rFonts w:ascii="Cambria Math" w:hAnsi="Cambria Math"/>
              </w:rPr>
              <m:t>L</m:t>
            </m:r>
          </m:e>
          <m:sub>
            <m:r>
              <m:rPr>
                <m:nor/>
              </m:rPr>
              <m:t>graph</m:t>
            </m:r>
          </m:sub>
          <m:sup>
            <m:r>
              <m:rPr>
                <m:nor/>
              </m:rPr>
              <m:t>self</m:t>
            </m:r>
          </m:sup>
        </m:sSubSup>
      </m:oMath>
      <w:r>
        <w:t xml:space="preserve"> được thiết kế nhằm hạn chế nguy cơ trôi dạt biểu diễn và quên thảm họa trong khi gióng hàng đa góc nhìn với việc đánh giá định lượng hiệu quả thực tế được thực hiện tại Chương 3, các đầu phụ trợ này tiếp tục được duy trì để cung cấp gradient điều hòa. Ngay sau khi Stage A2 kết thúc, toàn bộ các đầu phụ trợ này cùng 2 đầu chiếu phi tuyến </w:t>
      </w:r>
      <m:oMath>
        <m:sSub>
          <m:sSubPr>
            <m:ctrlPr>
              <w:rPr>
                <w:rFonts w:ascii="Cambria Math" w:hAnsi="Cambria Math"/>
              </w:rPr>
            </m:ctrlPr>
          </m:sSubPr>
          <m:e>
            <m:r>
              <w:rPr>
                <w:rFonts w:ascii="Cambria Math" w:hAnsi="Cambria Math"/>
              </w:rPr>
              <m:t>g</m:t>
            </m:r>
          </m:e>
          <m:sub>
            <m:r>
              <m:rPr>
                <m:nor/>
              </m:rPr>
              <m:t>seq</m:t>
            </m:r>
          </m:sub>
        </m:sSub>
        <m:r>
          <w:rPr>
            <w:rFonts w:ascii="Cambria Math" w:hAnsi="Cambria Math"/>
          </w:rPr>
          <m:t>,</m:t>
        </m:r>
        <m:sSub>
          <m:sSubPr>
            <m:ctrlPr>
              <w:rPr>
                <w:rFonts w:ascii="Cambria Math" w:hAnsi="Cambria Math"/>
              </w:rPr>
            </m:ctrlPr>
          </m:sSubPr>
          <m:e>
            <m:r>
              <w:rPr>
                <w:rFonts w:ascii="Cambria Math" w:hAnsi="Cambria Math"/>
              </w:rPr>
              <m:t>g</m:t>
            </m:r>
          </m:e>
          <m:sub>
            <m:r>
              <m:rPr>
                <m:nor/>
              </m:rPr>
              <m:t>graph</m:t>
            </m:r>
          </m:sub>
        </m:sSub>
      </m:oMath>
      <w:r>
        <w:t xml:space="preserve"> và 2 bộ giải mã tái tạo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đều bị ngắt bỏ; các projection và prediction heads chỉ phục vụ huấn luyện tự giám sát và không được nạp trong Stage C. Tại thời điểm suy luận dòng, chỉ các backbone </w:t>
      </w:r>
      <m:oMath>
        <m:sSub>
          <m:sSubPr>
            <m:ctrlPr>
              <w:rPr>
                <w:rFonts w:ascii="Cambria Math" w:hAnsi="Cambria Math"/>
              </w:rPr>
            </m:ctrlPr>
          </m:sSubPr>
          <m:e>
            <m:r>
              <w:rPr>
                <w:rFonts w:ascii="Cambria Math" w:hAnsi="Cambria Math"/>
              </w:rPr>
              <m:t>θ</m:t>
            </m:r>
          </m:e>
          <m:sub>
            <m:r>
              <m:rPr>
                <m:nor/>
              </m:rPr>
              <m:t>seq</m:t>
            </m:r>
          </m:sub>
        </m:sSub>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oMath>
      <w:r>
        <w:t xml:space="preserve"> và các ma trận dung hợp chuẩn tắc được nạp để tính toán vector </w:t>
      </w:r>
      <m:oMath>
        <m:sSub>
          <m:sSubPr>
            <m:ctrlPr>
              <w:rPr>
                <w:rFonts w:ascii="Cambria Math" w:hAnsi="Cambria Math"/>
              </w:rPr>
            </m:ctrlPr>
          </m:sSubPr>
          <m:e>
            <m:r>
              <w:rPr>
                <w:rFonts w:ascii="Cambria Math" w:hAnsi="Cambria Math"/>
              </w:rPr>
              <m:t>z</m:t>
            </m:r>
          </m:e>
          <m:sub>
            <m:r>
              <m:rPr>
                <m:nor/>
              </m:rPr>
              <m:t>mv</m:t>
            </m:r>
          </m:sub>
        </m:sSub>
      </m:oMath>
      <w:r>
        <w:t>; nhờ đó, số thành phần mô hình phải duy trì khi suy luận được giảm đáng kể so với đồ thị huấn luyện đầy đủ mà không để lại tham số mồ côi, tuân thủ nguyên tắc Zero Orphan Parameters.</w:t>
      </w:r>
    </w:p>
    <w:p w:rsidR="00024E08" w:rsidRDefault="00AB6848">
      <w:pPr>
        <w:spacing w:after="120" w:line="360" w:lineRule="auto"/>
        <w:ind w:firstLine="720"/>
      </w:pPr>
      <w:r>
        <w:t xml:space="preserve">Cung cấp tín hiệu học trực tiếp cho các ma trận dung hợp </w:t>
      </w:r>
      <m:oMath>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oMath>
      <w:r>
        <w:t xml:space="preserve">, vector trọng số gating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oMath>
      <w:r>
        <w:t xml:space="preserve"> và các ma trận giải mã tuyến tính </w:t>
      </w:r>
      <m:oMath>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sup>
        </m:sSup>
      </m:oMath>
      <w:r>
        <w:t xml:space="preserve">, chuyên đề thiết lập hàm mất mát tái tạo đa góc nhìn tự giám sát </w:t>
      </w:r>
      <m:oMath>
        <m:sSub>
          <m:sSubPr>
            <m:ctrlPr>
              <w:rPr>
                <w:rFonts w:ascii="Cambria Math" w:hAnsi="Cambria Math"/>
              </w:rPr>
            </m:ctrlPr>
          </m:sSubPr>
          <m:e>
            <m:r>
              <m:rPr>
                <m:scr m:val="script"/>
              </m:rPr>
              <w:rPr>
                <w:rFonts w:ascii="Cambria Math" w:hAnsi="Cambria Math"/>
              </w:rPr>
              <m:t>L</m:t>
            </m:r>
          </m:e>
          <m:sub>
            <m:r>
              <m:rPr>
                <m:nor/>
              </m:rPr>
              <m:t>fuse-rec</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seq</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e>
                  </m:d>
                </m:e>
              </m:d>
            </m:e>
            <m:sub>
              <m:r>
                <w:rPr>
                  <w:rFonts w:ascii="Cambria Math" w:hAnsi="Cambria Math"/>
                  <w:noProof/>
                </w:rPr>
                <m:t>2</m:t>
              </m:r>
            </m:sub>
            <m:sup>
              <m:r>
                <w:rPr>
                  <w:rFonts w:ascii="Cambria Math" w:hAnsi="Cambria Math"/>
                  <w:noProof/>
                </w:rPr>
                <m:t>2</m:t>
              </m:r>
            </m:sup>
          </m:sSubSup>
          <m:r>
            <w:rPr>
              <w:rFonts w:ascii="Cambria Math" w:hAnsi="Cambria Math"/>
              <w:noProof/>
            </w:rPr>
            <m:t xml:space="preserve"> + </m:t>
          </m:r>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D</m:t>
                      </m:r>
                    </m:e>
                    <m:sub>
                      <m:r>
                        <w:rPr>
                          <w:rFonts w:ascii="Cambria Math" w:hAnsi="Cambria Math"/>
                          <w:noProof/>
                        </w:rPr>
                        <m:t>graph</m:t>
                      </m:r>
                    </m:sub>
                  </m:sSub>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stopgrad</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e>
                  </m:d>
                </m:e>
              </m:d>
            </m:e>
            <m:sub>
              <m:r>
                <w:rPr>
                  <w:rFonts w:ascii="Cambria Math" w:hAnsi="Cambria Math"/>
                  <w:noProof/>
                </w:rPr>
                <m:t>2</m:t>
              </m:r>
            </m:sub>
            <m:sup>
              <m:r>
                <w:rPr>
                  <w:rFonts w:ascii="Cambria Math" w:hAnsi="Cambria Math"/>
                  <w:noProof/>
                </w:rPr>
                <m:t>2</m:t>
              </m:r>
            </m:sup>
          </m:sSubSup>
        </m:oMath>
      </m:oMathPara>
    </w:p>
    <w:p w:rsidR="00FE3BAB" w:rsidRDefault="0002585C">
      <w:pPr>
        <w:spacing w:after="120" w:line="360" w:lineRule="auto"/>
        <w:ind w:firstLine="720"/>
      </w:pPr>
      <w:r>
        <w:t xml:space="preserve">Định tuyến luồng gradient: Để ngăn chặn hiện tượng co-adaptation không kiểm soát khiến vector đích tự trôi dạt, chuyên đề thiết lập toán tử chặn gradient tường minh </w:t>
      </w:r>
      <m:oMath>
        <m:sSubSup>
          <m:sSubSupPr>
            <m:ctrlPr>
              <w:rPr>
                <w:rFonts w:ascii="Cambria Math" w:hAnsi="Cambria Math"/>
              </w:rPr>
            </m:ctrlPr>
          </m:sSubSupPr>
          <m:e>
            <m:r>
              <w:rPr>
                <w:rFonts w:ascii="Cambria Math" w:hAnsi="Cambria Math"/>
              </w:rPr>
              <m:t>z</m:t>
            </m:r>
          </m:e>
          <m:sub>
            <m:r>
              <m:rPr>
                <m:nor/>
              </m:rPr>
              <m:t>seq</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oMath>
      <w:r>
        <w:t xml:space="preserve"> và </w:t>
      </w:r>
      <m:oMath>
        <m:sSubSup>
          <m:sSubSupPr>
            <m:ctrlPr>
              <w:rPr>
                <w:rFonts w:ascii="Cambria Math" w:hAnsi="Cambria Math"/>
              </w:rPr>
            </m:ctrlPr>
          </m:sSubSupPr>
          <m:e>
            <m:r>
              <w:rPr>
                <w:rFonts w:ascii="Cambria Math" w:hAnsi="Cambria Math"/>
              </w:rPr>
              <m:t>z</m:t>
            </m:r>
          </m:e>
          <m:sub>
            <m:r>
              <m:rPr>
                <m:nor/>
              </m:rPr>
              <m:t>graph</m:t>
            </m:r>
          </m:sub>
          <m:sup>
            <m:r>
              <m:rPr>
                <m:nor/>
              </m:rPr>
              <m:t>target</m:t>
            </m:r>
          </m:sup>
        </m:sSubSup>
        <m:r>
          <w:rPr>
            <w:rFonts w:ascii="Cambria Math" w:hAnsi="Cambria Math"/>
          </w:rPr>
          <m:t>=stopgrad(</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oMath>
      <w:r>
        <w:t xml:space="preserve">. Khi lan truyền, chiều xuôi vẫn tính vector đích cho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còn chiều ngược áp đặt triệt tiêu đạo hàm riêng </w:t>
      </w:r>
      <m:oMath>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seq</m:t>
                    </m:r>
                  </m:sub>
                </m:sSub>
              </m:den>
            </m:f>
          </m:e>
        </m:d>
        <m:sSub>
          <m:sSubPr>
            <m:ctrlPr>
              <w:rPr>
                <w:rFonts w:ascii="Cambria Math" w:hAnsi="Cambria Math"/>
              </w:rPr>
            </m:ctrlPr>
          </m:sSubPr>
          <m:e/>
          <m:sub>
            <m:r>
              <m:rPr>
                <m:nor/>
              </m:rPr>
              <m:t>target</m:t>
            </m:r>
          </m:sub>
        </m:sSub>
        <m: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m:t>
                </m:r>
                <m:sSub>
                  <m:sSubPr>
                    <m:ctrlPr>
                      <w:rPr>
                        <w:rFonts w:ascii="Cambria Math" w:hAnsi="Cambria Math"/>
                      </w:rPr>
                    </m:ctrlPr>
                  </m:sSubPr>
                  <m:e>
                    <m:r>
                      <w:rPr>
                        <w:rFonts w:ascii="Cambria Math" w:hAnsi="Cambria Math"/>
                      </w:rPr>
                      <m:t>L</m:t>
                    </m:r>
                  </m:e>
                  <m:sub>
                    <m:r>
                      <m:rPr>
                        <m:nor/>
                      </m:rPr>
                      <m:t>fuse-rec</m:t>
                    </m:r>
                  </m:sub>
                </m:sSub>
              </m:num>
              <m:den>
                <m:r>
                  <w:rPr>
                    <w:rFonts w:ascii="Cambria Math" w:hAnsi="Cambria Math"/>
                  </w:rPr>
                  <m:t>∂</m:t>
                </m:r>
                <m:sSub>
                  <m:sSubPr>
                    <m:ctrlPr>
                      <w:rPr>
                        <w:rFonts w:ascii="Cambria Math" w:hAnsi="Cambria Math"/>
                      </w:rPr>
                    </m:ctrlPr>
                  </m:sSubPr>
                  <m:e>
                    <m:r>
                      <w:rPr>
                        <w:rFonts w:ascii="Cambria Math" w:hAnsi="Cambria Math"/>
                      </w:rPr>
                      <m:t>θ</m:t>
                    </m:r>
                  </m:e>
                  <m:sub>
                    <m:r>
                      <m:rPr>
                        <m:nor/>
                      </m:rPr>
                      <m:t>graph</m:t>
                    </m:r>
                  </m:sub>
                </m:sSub>
              </m:den>
            </m:f>
          </m:e>
        </m:d>
        <m:sSub>
          <m:sSubPr>
            <m:ctrlPr>
              <w:rPr>
                <w:rFonts w:ascii="Cambria Math" w:hAnsi="Cambria Math"/>
              </w:rPr>
            </m:ctrlPr>
          </m:sSubPr>
          <m:e/>
          <m:sub>
            <m:r>
              <m:rPr>
                <m:nor/>
              </m:rPr>
              <m:t>target</m:t>
            </m:r>
          </m:sub>
        </m:sSub>
        <m:r>
          <w:rPr>
            <w:rFonts w:ascii="Cambria Math" w:hAnsi="Cambria Math"/>
          </w:rPr>
          <m:t>=0</m:t>
        </m:r>
      </m:oMath>
      <w:r>
        <w:t xml:space="preserve">. Do đó,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chỉ truyền gradient cập nhật các tham số dung hợp và giải mã (</w:t>
      </w:r>
      <m:oMath>
        <m:sSub>
          <m:sSubPr>
            <m:ctrlPr>
              <w:rPr>
                <w:rFonts w:ascii="Cambria Math" w:hAnsi="Cambria Math"/>
              </w:rPr>
            </m:ctrlPr>
          </m:sSubPr>
          <m:e>
            <m:r>
              <w:rPr>
                <w:rFonts w:ascii="Cambria Math" w:hAnsi="Cambria Math"/>
              </w:rPr>
              <m:t>w</m:t>
            </m:r>
          </m:e>
          <m:sub>
            <m:r>
              <m:rPr>
                <m:nor/>
              </m:rPr>
              <m:t>r</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w</m:t>
            </m:r>
          </m:e>
          <m:sub>
            <m:r>
              <m:rPr>
                <m:nor/>
              </m:rPr>
              <m:t>g</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w:rPr>
                <w:rFonts w:ascii="Cambria Math" w:hAnsi="Cambria Math"/>
              </w:rPr>
              <m:t>…</m:t>
            </m:r>
          </m:sup>
        </m:sSubSup>
        <m:r>
          <w:rPr>
            <w:rFonts w:ascii="Cambria Math" w:hAnsi="Cambria Math"/>
          </w:rPr>
          <m:t>,</m:t>
        </m:r>
        <m:sSubSup>
          <m:sSubSupPr>
            <m:ctrlPr>
              <w:rPr>
                <w:rFonts w:ascii="Cambria Math" w:hAnsi="Cambria Math"/>
              </w:rPr>
            </m:ctrlPr>
          </m:sSubSupPr>
          <m:e>
            <m:r>
              <w:rPr>
                <w:rFonts w:ascii="Cambria Math" w:hAnsi="Cambria Math"/>
              </w:rPr>
              <m:t>W</m:t>
            </m:r>
          </m:e>
          <m:sub>
            <m:r>
              <m:rPr>
                <m:nor/>
              </m:rPr>
              <m:t>out</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oMath>
      <w:r>
        <w:t xml:space="preserve">), hoàn toàn không </w:t>
      </w:r>
      <w:r>
        <w:lastRenderedPageBreak/>
        <w:t xml:space="preserve">cập nhật ngược về </w:t>
      </w:r>
      <m:oMath>
        <m:sSub>
          <m:sSubPr>
            <m:ctrlPr>
              <w:rPr>
                <w:rFonts w:ascii="Cambria Math" w:hAnsi="Cambria Math"/>
              </w:rPr>
            </m:ctrlPr>
          </m:sSubPr>
          <m:e>
            <m:r>
              <w:rPr>
                <w:rFonts w:ascii="Cambria Math" w:hAnsi="Cambria Math"/>
              </w:rPr>
              <m:t>θ</m:t>
            </m:r>
          </m:e>
          <m:sub>
            <m:r>
              <m:rPr>
                <m:nor/>
              </m:rPr>
              <m:t>seq</m:t>
            </m:r>
          </m:sub>
        </m:sSub>
      </m:oMath>
      <w:r>
        <w:t xml:space="preserve">, </w:t>
      </w:r>
      <m:oMath>
        <m:sSub>
          <m:sSubPr>
            <m:ctrlPr>
              <w:rPr>
                <w:rFonts w:ascii="Cambria Math" w:hAnsi="Cambria Math"/>
              </w:rPr>
            </m:ctrlPr>
          </m:sSubPr>
          <m:e>
            <m:r>
              <w:rPr>
                <w:rFonts w:ascii="Cambria Math" w:hAnsi="Cambria Math"/>
              </w:rPr>
              <m:t>θ</m:t>
            </m:r>
          </m:e>
          <m:sub>
            <m:r>
              <m:rPr>
                <m:nor/>
              </m:rPr>
              <m:t>graph</m:t>
            </m:r>
          </m:sub>
        </m:sSub>
      </m:oMath>
      <w:r>
        <w:t xml:space="preserve">. Hai backbone chỉ nhận gradient duy nhất từ </w:t>
      </w:r>
      <m:oMath>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m:rPr>
                <m:scr m:val="script"/>
              </m:rPr>
              <w:rPr>
                <w:rFonts w:ascii="Cambria Math" w:hAnsi="Cambria Math"/>
              </w:rPr>
              <m:t>L</m:t>
            </m:r>
          </m:e>
          <m:sub>
            <m:r>
              <m:rPr>
                <m:nor/>
              </m:rPr>
              <m:t>preserv</m:t>
            </m:r>
          </m:sub>
        </m:sSub>
      </m:oMath>
      <w:r>
        <w:t>; ràng buộc kiến trúc này định hướng tối ưu hóa cục bộ chứ không bảo chứng chất lượng downstream tối ưu.</w:t>
      </w:r>
    </w:p>
    <w:p w:rsidR="00024E08" w:rsidRDefault="00AB6848">
      <w:pPr>
        <w:spacing w:after="120" w:line="360" w:lineRule="auto"/>
        <w:ind w:firstLine="720"/>
      </w:pPr>
      <w:r>
        <w:t>Hàm mục tiêu tối ưu hóa thống nhất toàn bộ Stage A được xác lập:</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Stage-A</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inv</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inv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var</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seq</m:t>
                      </m:r>
                    </m:sub>
                  </m:sSub>
                </m:e>
              </m:d>
              <m:r>
                <w:rPr>
                  <w:rFonts w:ascii="Cambria Math" w:hAnsi="Cambria Math"/>
                  <w:noProof/>
                </w:rPr>
                <m:t xml:space="preserve"> + </m:t>
              </m:r>
              <m:sSub>
                <m:sSubPr>
                  <m:ctrlPr>
                    <w:rPr>
                      <w:rFonts w:ascii="Cambria Math" w:hAnsi="Cambria Math"/>
                    </w:rPr>
                  </m:ctrlPr>
                </m:sSubPr>
                <m:e>
                  <m:r>
                    <m:rPr>
                      <m:scr m:val="script"/>
                    </m:rPr>
                    <w:rPr>
                      <w:rFonts w:ascii="Cambria Math" w:hAnsi="Cambria Math"/>
                      <w:noProof/>
                    </w:rPr>
                    <m:t>L</m:t>
                  </m:r>
                </m:e>
                <m:sub>
                  <m:r>
                    <w:rPr>
                      <w:rFonts w:ascii="Cambria Math" w:hAnsi="Cambria Math"/>
                      <w:noProof/>
                    </w:rPr>
                    <m:t>cov</m:t>
                  </m:r>
                </m:sub>
              </m:sSub>
              <m:d>
                <m:dPr>
                  <m:ctrlPr>
                    <w:rPr>
                      <w:rFonts w:ascii="Cambria Math" w:hAnsi="Cambria Math"/>
                    </w:rPr>
                  </m:ctrlPr>
                </m:dPr>
                <m:e>
                  <m:sSub>
                    <m:sSubPr>
                      <m:ctrlPr>
                        <w:rPr>
                          <w:rFonts w:ascii="Cambria Math" w:hAnsi="Cambria Math"/>
                        </w:rPr>
                      </m:ctrlPr>
                    </m:sSubPr>
                    <m:e>
                      <m:r>
                        <m:rPr>
                          <m:sty m:val="bi"/>
                        </m:rPr>
                        <w:rPr>
                          <w:rFonts w:ascii="Cambria Math" w:hAnsi="Cambria Math"/>
                          <w:noProof/>
                        </w:rPr>
                        <m:t>P</m:t>
                      </m:r>
                    </m:e>
                    <m:sub>
                      <m:r>
                        <w:rPr>
                          <w:rFonts w:ascii="Cambria Math" w:hAnsi="Cambria Math"/>
                          <w:noProof/>
                        </w:rPr>
                        <m:t>graph</m:t>
                      </m:r>
                    </m:sub>
                  </m:sSub>
                </m:e>
              </m:d>
            </m:e>
          </m:d>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spec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preserv</m:t>
              </m:r>
            </m:sub>
          </m:sSub>
          <m:r>
            <w:rPr>
              <w:rFonts w:ascii="Cambria Math" w:hAnsi="Cambria Math"/>
              <w:noProof/>
            </w:rPr>
            <m:t xml:space="preserve"> + </m:t>
          </m:r>
          <m:sSub>
            <m:sSubPr>
              <m:ctrlPr>
                <w:rPr>
                  <w:rFonts w:ascii="Cambria Math" w:hAnsi="Cambria Math"/>
                </w:rPr>
              </m:ctrlPr>
            </m:sSubPr>
            <m:e>
              <m:r>
                <w:rPr>
                  <w:rFonts w:ascii="Cambria Math" w:hAnsi="Cambria Math"/>
                  <w:noProof/>
                </w:rPr>
                <m:t>λ</m:t>
              </m:r>
            </m:e>
            <m:sub>
              <m:r>
                <w:rPr>
                  <w:rFonts w:ascii="Cambria Math" w:hAnsi="Cambria Math"/>
                  <w:noProof/>
                </w:rPr>
                <m:t>rec</m:t>
              </m:r>
            </m:sub>
          </m:sSub>
          <m:sSub>
            <m:sSubPr>
              <m:ctrlPr>
                <w:rPr>
                  <w:rFonts w:ascii="Cambria Math" w:hAnsi="Cambria Math"/>
                </w:rPr>
              </m:ctrlPr>
            </m:sSubPr>
            <m:e>
              <m:r>
                <m:rPr>
                  <m:scr m:val="script"/>
                </m:rPr>
                <w:rPr>
                  <w:rFonts w:ascii="Cambria Math" w:hAnsi="Cambria Math"/>
                  <w:noProof/>
                </w:rPr>
                <m:t>L</m:t>
              </m:r>
            </m:e>
            <m:sub>
              <m:r>
                <w:rPr>
                  <w:rFonts w:ascii="Cambria Math" w:hAnsi="Cambria Math"/>
                  <w:noProof/>
                </w:rPr>
                <m:t>fuse-rec</m:t>
              </m:r>
            </m:sub>
          </m:sSub>
        </m:oMath>
      </m:oMathPara>
    </w:p>
    <w:p w:rsidR="00024E08" w:rsidRDefault="00AB6848">
      <w:pPr>
        <w:spacing w:after="120" w:line="360" w:lineRule="auto"/>
        <w:ind w:firstLine="720"/>
      </w:pPr>
      <w:r>
        <w:t xml:space="preserve">Các hệ số siêu tham số </w:t>
      </w:r>
      <m:oMath>
        <m:sSub>
          <m:sSubPr>
            <m:ctrlPr>
              <w:rPr>
                <w:rFonts w:ascii="Cambria Math" w:hAnsi="Cambria Math"/>
              </w:rPr>
            </m:ctrlPr>
          </m:sSubPr>
          <m:e>
            <m:r>
              <w:rPr>
                <w:rFonts w:ascii="Cambria Math" w:hAnsi="Cambria Math"/>
              </w:rPr>
              <m:t>λ</m:t>
            </m:r>
          </m:e>
          <m:sub>
            <m:r>
              <m:rPr>
                <m:nor/>
              </m:rPr>
              <m:t>inv</m:t>
            </m:r>
          </m:sub>
        </m:sSub>
        <m:r>
          <w:rPr>
            <w:rFonts w:ascii="Cambria Math" w:hAnsi="Cambria Math"/>
          </w:rPr>
          <m:t>,</m:t>
        </m:r>
        <m:sSub>
          <m:sSubPr>
            <m:ctrlPr>
              <w:rPr>
                <w:rFonts w:ascii="Cambria Math" w:hAnsi="Cambria Math"/>
              </w:rPr>
            </m:ctrlPr>
          </m:sSubPr>
          <m:e>
            <m:r>
              <w:rPr>
                <w:rFonts w:ascii="Cambria Math" w:hAnsi="Cambria Math"/>
              </w:rPr>
              <m:t>λ</m:t>
            </m:r>
          </m:e>
          <m:sub>
            <m:r>
              <m:rPr>
                <m:nor/>
              </m:rPr>
              <m:t>var</m:t>
            </m:r>
          </m:sub>
        </m:sSub>
        <m:r>
          <w:rPr>
            <w:rFonts w:ascii="Cambria Math" w:hAnsi="Cambria Math"/>
          </w:rPr>
          <m:t>,</m:t>
        </m:r>
        <m:sSub>
          <m:sSubPr>
            <m:ctrlPr>
              <w:rPr>
                <w:rFonts w:ascii="Cambria Math" w:hAnsi="Cambria Math"/>
              </w:rPr>
            </m:ctrlPr>
          </m:sSubPr>
          <m:e>
            <m:r>
              <w:rPr>
                <w:rFonts w:ascii="Cambria Math" w:hAnsi="Cambria Math"/>
              </w:rPr>
              <m:t>λ</m:t>
            </m:r>
          </m:e>
          <m:sub>
            <m:r>
              <m:rPr>
                <m:nor/>
              </m:rPr>
              <m:t>cov</m:t>
            </m:r>
          </m:sub>
        </m:sSub>
        <m:r>
          <w:rPr>
            <w:rFonts w:ascii="Cambria Math" w:hAnsi="Cambria Math"/>
          </w:rPr>
          <m:t>,</m:t>
        </m:r>
        <m:sSub>
          <m:sSubPr>
            <m:ctrlPr>
              <w:rPr>
                <w:rFonts w:ascii="Cambria Math" w:hAnsi="Cambria Math"/>
              </w:rPr>
            </m:ctrlPr>
          </m:sSubPr>
          <m:e>
            <m:r>
              <w:rPr>
                <w:rFonts w:ascii="Cambria Math" w:hAnsi="Cambria Math"/>
              </w:rPr>
              <m:t>λ</m:t>
            </m:r>
          </m:e>
          <m:sub>
            <m:r>
              <m:rPr>
                <m:nor/>
              </m:rPr>
              <m:t>spec</m:t>
            </m:r>
          </m:sub>
        </m:sSub>
        <m:r>
          <w:rPr>
            <w:rFonts w:ascii="Cambria Math" w:hAnsi="Cambria Math"/>
          </w:rPr>
          <m:t>,</m:t>
        </m:r>
        <m:sSub>
          <m:sSubPr>
            <m:ctrlPr>
              <w:rPr>
                <w:rFonts w:ascii="Cambria Math" w:hAnsi="Cambria Math"/>
              </w:rPr>
            </m:ctrlPr>
          </m:sSubPr>
          <m:e>
            <m:r>
              <w:rPr>
                <w:rFonts w:ascii="Cambria Math" w:hAnsi="Cambria Math"/>
              </w:rPr>
              <m:t>λ</m:t>
            </m:r>
          </m:e>
          <m:sub>
            <m:r>
              <m:rPr>
                <m:nor/>
              </m:rPr>
              <m:t>rec</m:t>
            </m:r>
          </m:sub>
        </m:sSub>
      </m:oMath>
      <w:r>
        <w:t xml:space="preserve"> là các trọng số điều hòa được thiết lập giá trị khởi tạo tham chiếu </w:t>
      </w:r>
      <m:oMath>
        <m:r>
          <w:rPr>
            <w:rFonts w:ascii="Cambria Math" w:hAnsi="Cambria Math"/>
          </w:rPr>
          <m:t>{25.0,25.0,1.0,1.0,1.0}</m:t>
        </m:r>
      </m:oMath>
      <w:r>
        <w:t xml:space="preserve"> và sẽ được tối ưu hóa, kiểm định độ nhạy thực nghiệm trên tập xác thực tại Chương 3.</w:t>
      </w:r>
    </w:p>
    <w:p w:rsidR="00024E08" w:rsidRDefault="00AB6848">
      <w:pPr>
        <w:pStyle w:val="Heading4"/>
        <w:spacing w:before="160" w:after="80"/>
      </w:pPr>
      <w:r>
        <w:rPr>
          <w:b/>
          <w:sz w:val="26"/>
        </w:rPr>
        <w:t>Cổng độ tin cậy động và Phẫu thuật Gradient PCGrad</w:t>
      </w:r>
    </w:p>
    <w:p w:rsidR="00024E08" w:rsidRDefault="00AB6848">
      <w:pPr>
        <w:spacing w:after="120" w:line="360" w:lineRule="auto"/>
        <w:ind w:firstLine="720"/>
      </w:pPr>
      <w:r>
        <w:t xml:space="preserve">Đánh giá chất lượng góc nhìn và điều hòa xung đột gradient trong quá trình tối ưu hóa Stage A, hệ thống tích hợp vector chất lượng đo kiểm quan sát được </w:t>
      </w:r>
      <m:oMath>
        <m:sSub>
          <m:sSubPr>
            <m:ctrlPr>
              <w:rPr>
                <w:rFonts w:ascii="Cambria Math" w:hAnsi="Cambria Math"/>
              </w:rPr>
            </m:ctrlPr>
          </m:sSubPr>
          <m:e>
            <m:r>
              <w:rPr>
                <w:rFonts w:ascii="Cambria Math" w:hAnsi="Cambria Math"/>
              </w:rPr>
              <m:t>q</m:t>
            </m:r>
          </m:e>
          <m:sub>
            <m:r>
              <m:rPr>
                <m:nor/>
              </m:rPr>
              <m:t>seq</m:t>
            </m:r>
          </m:sub>
        </m:sSub>
      </m:oMath>
      <w:r>
        <w:t xml:space="preserve"> và </w:t>
      </w:r>
      <m:oMath>
        <m:sSub>
          <m:sSubPr>
            <m:ctrlPr>
              <w:rPr>
                <w:rFonts w:ascii="Cambria Math" w:hAnsi="Cambria Math"/>
              </w:rPr>
            </m:ctrlPr>
          </m:sSubPr>
          <m:e>
            <m:r>
              <w:rPr>
                <w:rFonts w:ascii="Cambria Math" w:hAnsi="Cambria Math"/>
              </w:rPr>
              <m:t>q</m:t>
            </m:r>
          </m:e>
          <m:sub>
            <m:r>
              <m:rPr>
                <m:nor/>
              </m:rPr>
              <m:t>graph</m:t>
            </m:r>
          </m:sub>
        </m:sSub>
      </m:oMath>
      <w:r>
        <w:t>:</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q</m:t>
              </m:r>
            </m:e>
            <m:sub>
              <m:r>
                <w:rPr>
                  <w:rFonts w:ascii="Cambria Math" w:hAnsi="Cambria Math"/>
                  <w:noProof/>
                </w:rPr>
                <m:t>seq</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event</m:t>
                      </m:r>
                    </m:sub>
                  </m:sSub>
                  <m:r>
                    <w:rPr>
                      <w:rFonts w:ascii="Cambria Math" w:hAnsi="Cambria Math"/>
                      <w:noProof/>
                    </w:rPr>
                    <m:t xml:space="preserve">, </m:t>
                  </m:r>
                  <m:sSub>
                    <m:sSubPr>
                      <m:ctrlPr>
                        <w:rPr>
                          <w:rFonts w:ascii="Cambria Math" w:hAnsi="Cambria Math"/>
                        </w:rPr>
                      </m:ctrlPr>
                    </m:sSubPr>
                    <m:e>
                      <m:r>
                        <w:rPr>
                          <w:rFonts w:ascii="Cambria Math" w:hAnsi="Cambria Math"/>
                          <w:noProof/>
                        </w:rPr>
                        <m:t>Δt</m:t>
                      </m:r>
                    </m:e>
                    <m:sub>
                      <m:r>
                        <w:rPr>
                          <w:rFonts w:ascii="Cambria Math" w:hAnsi="Cambria Math"/>
                          <w:noProof/>
                        </w:rPr>
                        <m:t>span</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q</m:t>
              </m:r>
            </m:e>
            <m:sub>
              <m:r>
                <w:rPr>
                  <w:rFonts w:ascii="Cambria Math" w:hAnsi="Cambria Math"/>
                  <w:noProof/>
                </w:rPr>
                <m:t>graph</m:t>
              </m:r>
            </m:sub>
          </m:sSub>
          <m:r>
            <w:rPr>
              <w:rFonts w:ascii="Cambria Math" w:hAnsi="Cambria Math"/>
              <w:noProof/>
            </w:rPr>
            <m:t xml:space="preserve"> = </m:t>
          </m:r>
          <m:sSup>
            <m:sSupPr>
              <m:ctrlPr>
                <w:rPr>
                  <w:rFonts w:ascii="Cambria Math" w:hAnsi="Cambria Math"/>
                </w:rPr>
              </m:ctrlPr>
            </m:sSupPr>
            <m:e>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Cov</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Density</m:t>
                      </m:r>
                    </m:e>
                    <m:sub>
                      <m:r>
                        <w:rPr>
                          <w:rFonts w:ascii="Cambria Math" w:hAnsi="Cambria Math"/>
                          <w:noProof/>
                        </w:rPr>
                        <m:t>edge</m:t>
                      </m:r>
                    </m:sub>
                  </m:sSub>
                </m:e>
              </m:d>
            </m:e>
            <m:sup>
              <m:r>
                <m:rPr>
                  <m:sty m:val="p"/>
                </m:rPr>
                <w:rPr>
                  <w:rFonts w:ascii="Cambria Math" w:hAnsi="Cambria Math"/>
                  <w:noProof/>
                </w:rPr>
                <m:t>T</m:t>
              </m:r>
            </m:sup>
          </m:sSup>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r>
                <w:rPr>
                  <w:rFonts w:ascii="Cambria Math" w:hAnsi="Cambria Math"/>
                  <w:noProof/>
                </w:rPr>
                <m:t>3</m:t>
              </m:r>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s</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r</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b>
            <m:sSubPr>
              <m:ctrlPr>
                <w:rPr>
                  <w:rFonts w:ascii="Cambria Math" w:hAnsi="Cambria Math"/>
                </w:rPr>
              </m:ctrlPr>
            </m:sSubPr>
            <m:e>
              <m:r>
                <w:rPr>
                  <w:rFonts w:ascii="Cambria Math" w:hAnsi="Cambria Math"/>
                </w:rPr>
                <m:t>q</m:t>
              </m:r>
            </m:e>
            <m:sub>
              <m:r>
                <m:rPr>
                  <m:nor/>
                </m:rPr>
                <m:t>seq</m:t>
              </m:r>
            </m:sub>
          </m:sSub>
          <m:r>
            <w:rPr>
              <w:rFonts w:ascii="Cambria Math" w:hAnsi="Cambria Math"/>
            </w:rPr>
            <m:t>]+</m:t>
          </m:r>
          <m:sSub>
            <m:sSubPr>
              <m:ctrlPr>
                <w:rPr>
                  <w:rFonts w:ascii="Cambria Math" w:hAnsi="Cambria Math"/>
                </w:rPr>
              </m:ctrlPr>
            </m:sSubPr>
            <m:e>
              <m:r>
                <w:rPr>
                  <w:rFonts w:ascii="Cambria Math" w:hAnsi="Cambria Math"/>
                </w:rPr>
                <m:t>b</m:t>
              </m:r>
            </m:e>
            <m:sub>
              <m:r>
                <m:rPr>
                  <m:nor/>
                </m:rPr>
                <m:t>r</m:t>
              </m:r>
            </m:sub>
          </m:sSub>
          <m:r>
            <w:rPr>
              <w:rFonts w:ascii="Cambria Math" w:hAnsi="Cambria Math"/>
            </w:rPr>
            <m:t>,</m:t>
          </m:r>
          <m:sSub>
            <m:sSubPr>
              <m:ctrlPr>
                <w:rPr>
                  <w:rFonts w:ascii="Cambria Math" w:hAnsi="Cambria Math"/>
                </w:rPr>
              </m:ctrlPr>
            </m:sSubPr>
            <m:e>
              <m:r>
                <w:rPr>
                  <w:rFonts w:ascii="Cambria Math" w:hAnsi="Cambria Math"/>
                </w:rPr>
                <m:t>s</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w</m:t>
              </m:r>
            </m:e>
            <m:sub>
              <m:r>
                <m:rPr>
                  <m:nor/>
                </m:rPr>
                <m:t>g</m:t>
              </m:r>
            </m:sub>
            <m:sup>
              <m:r>
                <w:rPr>
                  <w:rFonts w:ascii="Cambria Math" w:hAnsi="Cambria Math"/>
                </w:rPr>
                <m:t>⊤</m:t>
              </m:r>
            </m:sup>
          </m:sSubSup>
          <m:r>
            <w:rPr>
              <w:rFonts w:ascii="Cambria Math" w:hAnsi="Cambria Math"/>
            </w:rPr>
            <m:t>[</m:t>
          </m:r>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q</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b</m:t>
              </m:r>
            </m:e>
            <m:sub>
              <m:r>
                <m:rPr>
                  <m:nor/>
                </m:rPr>
                <m:t>g</m:t>
              </m:r>
            </m:sub>
          </m:sSub>
        </m:oMath>
      </m:oMathPara>
    </w:p>
    <w:p w:rsidR="00024E08" w:rsidRDefault="005F6E09">
      <w:pPr>
        <w:spacing w:before="80" w:after="80" w:line="360" w:lineRule="auto"/>
        <w:ind w:firstLine="0"/>
        <w:jc w:val="center"/>
      </w:pPr>
      <m:oMathPara>
        <m:oMath>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r>
            <w:rPr>
              <w:rFonts w:ascii="Cambria Math" w:hAnsi="Cambria Math"/>
              <w:noProof/>
            </w:rPr>
            <m:t xml:space="preserve"> = τ + </m:t>
          </m:r>
          <m:d>
            <m:dPr>
              <m:ctrlPr>
                <w:rPr>
                  <w:rFonts w:ascii="Cambria Math" w:hAnsi="Cambria Math"/>
                </w:rPr>
              </m:ctrlPr>
            </m:dPr>
            <m:e>
              <m:r>
                <w:rPr>
                  <w:rFonts w:ascii="Cambria Math" w:hAnsi="Cambria Math"/>
                  <w:noProof/>
                </w:rPr>
                <m:t>1 - 2τ</m:t>
              </m:r>
            </m:e>
          </m:d>
          <m:f>
            <m:fPr>
              <m:ctrlPr>
                <w:rPr>
                  <w:rFonts w:ascii="Cambria Math" w:hAnsi="Cambria Math"/>
                </w:rPr>
              </m:ctrlPr>
            </m:fPr>
            <m:num>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num>
            <m:den>
              <m:r>
                <w:rPr>
                  <w:rFonts w:ascii="Cambria Math" w:hAnsi="Cambria Math"/>
                  <w:noProof/>
                </w:rPr>
                <m:t>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seq</m:t>
                      </m:r>
                    </m:sub>
                  </m:sSub>
                </m:e>
              </m:d>
              <m:r>
                <w:rPr>
                  <w:rFonts w:ascii="Cambria Math" w:hAnsi="Cambria Math"/>
                  <w:noProof/>
                </w:rPr>
                <m:t xml:space="preserve"> + exp</m:t>
              </m:r>
              <m:d>
                <m:dPr>
                  <m:ctrlPr>
                    <w:rPr>
                      <w:rFonts w:ascii="Cambria Math" w:hAnsi="Cambria Math"/>
                    </w:rPr>
                  </m:ctrlPr>
                </m:dPr>
                <m:e>
                  <m:sSub>
                    <m:sSubPr>
                      <m:ctrlPr>
                        <w:rPr>
                          <w:rFonts w:ascii="Cambria Math" w:hAnsi="Cambria Math"/>
                        </w:rPr>
                      </m:ctrlPr>
                    </m:sSubPr>
                    <m:e>
                      <m:r>
                        <w:rPr>
                          <w:rFonts w:ascii="Cambria Math" w:hAnsi="Cambria Math"/>
                          <w:noProof/>
                        </w:rPr>
                        <m:t>s</m:t>
                      </m:r>
                    </m:e>
                    <m:sub>
                      <m:r>
                        <w:rPr>
                          <w:rFonts w:ascii="Cambria Math" w:hAnsi="Cambria Math"/>
                          <w:noProof/>
                        </w:rPr>
                        <m:t>graph</m:t>
                      </m:r>
                    </m:sub>
                  </m:sSub>
                </m:e>
              </m:d>
            </m:den>
          </m:f>
          <m:r>
            <w:rPr>
              <w:rFonts w:ascii="Cambria Math" w:hAnsi="Cambria Math"/>
              <w:noProof/>
            </w:rPr>
            <m:t xml:space="preserve">,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r>
            <w:rPr>
              <w:rFonts w:ascii="Cambria Math" w:hAnsi="Cambria Math"/>
              <w:noProof/>
            </w:rPr>
            <m:t xml:space="preserve"> = 1 - </m:t>
          </m:r>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oMath>
      </m:oMathPara>
    </w:p>
    <w:p w:rsidR="00024E08" w:rsidRDefault="00AB6848">
      <w:pPr>
        <w:spacing w:after="120" w:line="360" w:lineRule="auto"/>
        <w:ind w:firstLine="720"/>
      </w:pPr>
      <w:r>
        <w:t xml:space="preserve">Trong đó </w:t>
      </w:r>
      <m:oMath>
        <m:r>
          <w:rPr>
            <w:rFonts w:ascii="Cambria Math" w:hAnsi="Cambria Math"/>
          </w:rPr>
          <m:t>τ=0.05</m:t>
        </m:r>
      </m:oMath>
      <w:r>
        <w:t xml:space="preserve"> là siêu tham số ngưỡng chặn dưới an toàn, ngăn ngừa việc hạ trọng số về 0 (tính nhạy cảm của </w:t>
      </w:r>
      <m:oMath>
        <m:r>
          <w:rPr>
            <w:rFonts w:ascii="Cambria Math" w:hAnsi="Cambria Math"/>
          </w:rPr>
          <m:t>τ</m:t>
        </m:r>
      </m:oMath>
      <w:r>
        <w:t xml:space="preserve"> sẽ được kiểm chứng thực nghiệm tại Chương 3). Khi tối ưu hóa liên hợp, chuyên đề đề xuất áp dụng kỹ thuật phẫu thuật gradient PCGrad </w:t>
      </w:r>
      <w:r>
        <w:fldChar w:fldCharType="begin"/>
      </w:r>
      <w:r>
        <w:instrText xml:space="preserve">CITATION SRC000040 \l 1033 </w:instrText>
      </w:r>
      <w:r>
        <w:fldChar w:fldCharType="separate"/>
      </w:r>
      <w:r w:rsidR="00FC4A2C">
        <w:rPr>
          <w:noProof/>
        </w:rPr>
        <w:t xml:space="preserve"> </w:t>
      </w:r>
      <w:r w:rsidR="00FC4A2C" w:rsidRPr="00FC4A2C">
        <w:rPr>
          <w:noProof/>
        </w:rPr>
        <w:t>[40]</w:t>
      </w:r>
      <w:r>
        <w:fldChar w:fldCharType="end"/>
      </w:r>
      <w:r>
        <w:t xml:space="preserve"> trên tập tham số nhận đồng thời hai luồng gradient: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align</m:t>
              </m:r>
            </m:sub>
          </m:sSub>
          <m:r>
            <w:rPr>
              <w:rFonts w:ascii="Cambria Math" w:hAnsi="Cambria Math"/>
            </w:rPr>
            <m:t>)∩</m:t>
          </m:r>
          <m:r>
            <m:rPr>
              <m:nor/>
            </m:rPr>
            <m:t>dom</m:t>
          </m:r>
          <m:r>
            <w:rPr>
              <w:rFonts w:ascii="Cambria Math" w:hAnsi="Cambria Math"/>
            </w:rPr>
            <m:t>(∇</m:t>
          </m:r>
          <m:sSub>
            <m:sSubPr>
              <m:ctrlPr>
                <w:rPr>
                  <w:rFonts w:ascii="Cambria Math" w:hAnsi="Cambria Math"/>
                </w:rPr>
              </m:ctrlPr>
            </m:sSubPr>
            <m:e>
              <m:r>
                <m:rPr>
                  <m:scr m:val="script"/>
                </m:rPr>
                <w:rPr>
                  <w:rFonts w:ascii="Cambria Math" w:hAnsi="Cambria Math"/>
                </w:rPr>
                <m:t>L</m:t>
              </m:r>
            </m:e>
            <m:sub>
              <m:r>
                <m:rPr>
                  <m:nor/>
                </m:rPr>
                <m:t>preserv</m:t>
              </m:r>
            </m:sub>
          </m:sSub>
          <m:r>
            <w:rPr>
              <w:rFonts w:ascii="Cambria Math" w:hAnsi="Cambria Math"/>
            </w:rPr>
            <m:t>)</m:t>
          </m:r>
        </m:oMath>
      </m:oMathPara>
    </w:p>
    <w:p w:rsidR="00024E08" w:rsidRDefault="00AB6848">
      <w:pPr>
        <w:spacing w:after="120" w:line="360" w:lineRule="auto"/>
        <w:ind w:firstLine="720"/>
      </w:pPr>
      <w:r>
        <w:lastRenderedPageBreak/>
        <w:t xml:space="preserve">Trong đó </w:t>
      </w:r>
      <m:oMath>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align</m:t>
            </m:r>
          </m:sub>
        </m:sSub>
      </m:oMath>
      <w:r>
        <w:t xml:space="preserve"> và </w:t>
      </w:r>
      <m:oMath>
        <m:sSub>
          <m:sSubPr>
            <m:ctrlPr>
              <w:rPr>
                <w:rFonts w:ascii="Cambria Math" w:hAnsi="Cambria Math"/>
              </w:rPr>
            </m:ctrlPr>
          </m:sSubPr>
          <m:e>
            <m:r>
              <w:rPr>
                <w:rFonts w:ascii="Cambria Math" w:hAnsi="Cambria Math"/>
              </w:rPr>
              <m:t>g</m:t>
            </m:r>
          </m:e>
          <m:sub>
            <m:r>
              <m:rPr>
                <m:nor/>
              </m:rPr>
              <m:t>preserv</m:t>
            </m:r>
          </m:sub>
        </m:sSub>
        <m:r>
          <w:rPr>
            <w:rFonts w:ascii="Cambria Math" w:hAnsi="Cambria Math"/>
          </w:rPr>
          <m:t>=</m:t>
        </m:r>
        <m:sSub>
          <m:sSubPr>
            <m:ctrlPr>
              <w:rPr>
                <w:rFonts w:ascii="Cambria Math" w:hAnsi="Cambria Math"/>
              </w:rPr>
            </m:ctrlPr>
          </m:sSubPr>
          <m:e>
            <m:r>
              <w:rPr>
                <w:rFonts w:ascii="Cambria Math" w:hAnsi="Cambria Math"/>
              </w:rPr>
              <m:t>∇</m:t>
            </m:r>
          </m:e>
          <m:sub>
            <m:sSub>
              <m:sSubPr>
                <m:ctrlPr>
                  <w:rPr>
                    <w:rFonts w:ascii="Cambria Math" w:hAnsi="Cambria Math"/>
                  </w:rPr>
                </m:ctrlPr>
              </m:sSubPr>
              <m:e>
                <m:r>
                  <w:rPr>
                    <w:rFonts w:ascii="Cambria Math" w:hAnsi="Cambria Math"/>
                  </w:rPr>
                  <m:t>Θ</m:t>
                </m:r>
              </m:e>
              <m:sub>
                <m:r>
                  <m:rPr>
                    <m:nor/>
                  </m:rPr>
                  <m:t>PCGrad</m:t>
                </m:r>
              </m:sub>
            </m:sSub>
          </m:sub>
        </m:sSub>
        <m:sSub>
          <m:sSubPr>
            <m:ctrlPr>
              <w:rPr>
                <w:rFonts w:ascii="Cambria Math" w:hAnsi="Cambria Math"/>
              </w:rPr>
            </m:ctrlPr>
          </m:sSubPr>
          <m:e>
            <m:r>
              <m:rPr>
                <m:scr m:val="script"/>
              </m:rPr>
              <w:rPr>
                <w:rFonts w:ascii="Cambria Math" w:hAnsi="Cambria Math"/>
              </w:rPr>
              <m:t>L</m:t>
            </m:r>
          </m:e>
          <m:sub>
            <m:r>
              <m:rPr>
                <m:nor/>
              </m:rPr>
              <m:t>preserv</m:t>
            </m:r>
          </m:sub>
        </m:sSub>
      </m:oMath>
      <w:r>
        <w:t xml:space="preserve">. Các gradient từ hàm tái tạo </w:t>
      </w:r>
      <m:oMath>
        <m:sSub>
          <m:sSubPr>
            <m:ctrlPr>
              <w:rPr>
                <w:rFonts w:ascii="Cambria Math" w:hAnsi="Cambria Math"/>
              </w:rPr>
            </m:ctrlPr>
          </m:sSubPr>
          <m:e>
            <m:r>
              <m:rPr>
                <m:scr m:val="script"/>
              </m:rPr>
              <w:rPr>
                <w:rFonts w:ascii="Cambria Math" w:hAnsi="Cambria Math"/>
              </w:rPr>
              <m:t>L</m:t>
            </m:r>
          </m:e>
          <m:sub>
            <m:r>
              <m:rPr>
                <m:nor/>
              </m:rPr>
              <m:t>fuse-rec</m:t>
            </m:r>
          </m:sub>
        </m:sSub>
      </m:oMath>
      <w:r>
        <w:t xml:space="preserve"> không tham gia vào phép chiếu PCGrad vì chúng chỉ cập nhật độc lập các tham số tầng dung hợp. Khi xảy ra xung đột hướng </w:t>
      </w:r>
      <m:oMath>
        <m:r>
          <w:rPr>
            <w:rFonts w:ascii="Cambria Math" w:hAnsi="Cambria Math"/>
          </w:rPr>
          <m:t>⟨</m:t>
        </m:r>
        <m:sSub>
          <m:sSubPr>
            <m:ctrlPr>
              <w:rPr>
                <w:rFonts w:ascii="Cambria Math" w:hAnsi="Cambria Math"/>
              </w:rPr>
            </m:ctrlPr>
          </m:sSubPr>
          <m:e>
            <m:r>
              <w:rPr>
                <w:rFonts w:ascii="Cambria Math" w:hAnsi="Cambria Math"/>
              </w:rPr>
              <m:t>g</m:t>
            </m:r>
          </m:e>
          <m:sub>
            <m:r>
              <m:rPr>
                <m:nor/>
              </m:rPr>
              <m:t>align</m:t>
            </m:r>
          </m:sub>
        </m:sSub>
        <m:r>
          <w:rPr>
            <w:rFonts w:ascii="Cambria Math" w:hAnsi="Cambria Math"/>
          </w:rPr>
          <m:t>,</m:t>
        </m:r>
        <m:sSub>
          <m:sSubPr>
            <m:ctrlPr>
              <w:rPr>
                <w:rFonts w:ascii="Cambria Math" w:hAnsi="Cambria Math"/>
              </w:rPr>
            </m:ctrlPr>
          </m:sSubPr>
          <m:e>
            <m:r>
              <w:rPr>
                <w:rFonts w:ascii="Cambria Math" w:hAnsi="Cambria Math"/>
              </w:rPr>
              <m:t>g</m:t>
            </m:r>
          </m:e>
          <m:sub>
            <m:r>
              <m:rPr>
                <m:nor/>
              </m:rPr>
              <m:t>preserv</m:t>
            </m:r>
          </m:sub>
        </m:sSub>
        <m:r>
          <w:rPr>
            <w:rFonts w:ascii="Cambria Math" w:hAnsi="Cambria Math"/>
          </w:rPr>
          <m:t>⟩&lt;0</m:t>
        </m:r>
      </m:oMath>
      <w:r>
        <w:t>, gradient gióng hàng được chiếu vuông góc:</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 </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align</m:t>
                      </m:r>
                    </m:sub>
                  </m:sSub>
                  <m:r>
                    <w:rPr>
                      <w:rFonts w:ascii="Cambria Math" w:hAnsi="Cambria Math"/>
                      <w:noProof/>
                    </w:rPr>
                    <m:t xml:space="preserve">, </m:t>
                  </m:r>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num>
            <m:den>
              <m:sSubSup>
                <m:sSubSupPr>
                  <m:ctrlPr>
                    <w:rPr>
                      <w:rFonts w:ascii="Cambria Math" w:hAnsi="Cambria Math"/>
                    </w:rPr>
                  </m:ctrlPr>
                </m:sSubSupPr>
                <m:e>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e>
                  </m:d>
                </m:e>
                <m:sub>
                  <m:r>
                    <w:rPr>
                      <w:rFonts w:ascii="Cambria Math" w:hAnsi="Cambria Math"/>
                      <w:noProof/>
                    </w:rPr>
                    <m:t>2</m:t>
                  </m:r>
                </m:sub>
                <m:sup>
                  <m:r>
                    <w:rPr>
                      <w:rFonts w:ascii="Cambria Math" w:hAnsi="Cambria Math"/>
                      <w:noProof/>
                    </w:rPr>
                    <m:t>2</m:t>
                  </m:r>
                </m:sup>
              </m:sSubSup>
            </m:den>
          </m:f>
          <m:sSub>
            <m:sSubPr>
              <m:ctrlPr>
                <w:rPr>
                  <w:rFonts w:ascii="Cambria Math" w:hAnsi="Cambria Math"/>
                </w:rPr>
              </m:ctrlPr>
            </m:sSubPr>
            <m:e>
              <m:r>
                <m:rPr>
                  <m:sty m:val="bi"/>
                </m:rPr>
                <w:rPr>
                  <w:rFonts w:ascii="Cambria Math" w:hAnsi="Cambria Math"/>
                  <w:noProof/>
                </w:rPr>
                <m:t>g</m:t>
              </m:r>
            </m:e>
            <m:sub>
              <m:r>
                <w:rPr>
                  <w:rFonts w:ascii="Cambria Math" w:hAnsi="Cambria Math"/>
                  <w:noProof/>
                </w:rPr>
                <m:t>preserv</m:t>
              </m:r>
            </m:sub>
          </m:sSub>
        </m:oMath>
      </m:oMathPara>
    </w:p>
    <w:p w:rsidR="00FE3BAB" w:rsidRDefault="0002585C">
      <w:pPr>
        <w:spacing w:after="120" w:line="360" w:lineRule="auto"/>
        <w:ind w:firstLine="720"/>
      </w:pPr>
      <w:r>
        <w:t xml:space="preserve">Kỹ thuật chiếu trực giao PCGrad giải quyết xung đột hình học cục bộ: tích vô hướng âm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g</m:t>
                </m:r>
              </m:e>
              <m:sub>
                <m:r>
                  <m:rPr>
                    <m:nor/>
                  </m:rPr>
                  <m:t>align</m:t>
                </m:r>
              </m:sub>
            </m:sSub>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&lt;0</m:t>
        </m:r>
      </m:oMath>
      <w:r>
        <w:t xml:space="preserve"> phản ánh góc tù (&gt; 90°), khiến bước cập nhật theo </w:t>
      </w:r>
      <m:oMath>
        <m:sSub>
          <m:sSubPr>
            <m:ctrlPr>
              <w:rPr>
                <w:rFonts w:ascii="Cambria Math" w:hAnsi="Cambria Math"/>
              </w:rPr>
            </m:ctrlPr>
          </m:sSubPr>
          <m:e>
            <m:r>
              <w:rPr>
                <w:rFonts w:ascii="Cambria Math" w:hAnsi="Cambria Math"/>
              </w:rPr>
              <m:t>g</m:t>
            </m:r>
          </m:e>
          <m:sub>
            <m:r>
              <m:rPr>
                <m:nor/>
              </m:rPr>
              <m:t>align</m:t>
            </m:r>
          </m:sub>
        </m:sSub>
      </m:oMath>
      <w:r>
        <w:t xml:space="preserve"> ở xấp xỉ Taylor bậc nhất làm tăng </w:t>
      </w:r>
      <m:oMath>
        <m:sSub>
          <m:sSubPr>
            <m:ctrlPr>
              <w:rPr>
                <w:rFonts w:ascii="Cambria Math" w:hAnsi="Cambria Math"/>
              </w:rPr>
            </m:ctrlPr>
          </m:sSubPr>
          <m:e>
            <m:r>
              <m:rPr>
                <m:scr m:val="script"/>
              </m:rPr>
              <w:rPr>
                <w:rFonts w:ascii="Cambria Math" w:hAnsi="Cambria Math"/>
              </w:rPr>
              <m:t>L</m:t>
            </m:r>
          </m:e>
          <m:sub>
            <m:r>
              <m:rPr>
                <m:nor/>
              </m:rPr>
              <m:t>preserv</m:t>
            </m:r>
          </m:sub>
        </m:sSub>
      </m:oMath>
      <w:r>
        <w:t xml:space="preserve">. Chiếu lên siêu phẳng pháp tuyến triệt tiêu thành phần đối kháng, tạo vector </w:t>
      </w:r>
      <m:oMath>
        <m:sSubSup>
          <m:sSubSupPr>
            <m:ctrlPr>
              <w:rPr>
                <w:rFonts w:ascii="Cambria Math" w:hAnsi="Cambria Math"/>
              </w:rPr>
            </m:ctrlPr>
          </m:sSubSupPr>
          <m:e>
            <m:r>
              <w:rPr>
                <w:rFonts w:ascii="Cambria Math" w:hAnsi="Cambria Math"/>
              </w:rPr>
              <m:t>g</m:t>
            </m:r>
          </m:e>
          <m:sub>
            <m:r>
              <m:rPr>
                <m:nor/>
              </m:rPr>
              <m:t>align</m:t>
            </m:r>
          </m:sub>
          <m:sup>
            <m:r>
              <m:rPr>
                <m:nor/>
              </m:rPr>
              <m:t>proj</m:t>
            </m:r>
          </m:sup>
        </m:sSubSup>
      </m:oMath>
      <w:r>
        <w:t xml:space="preserve"> thỏa mãn </w:t>
      </w:r>
      <m:oMath>
        <m:d>
          <m:dPr>
            <m:begChr m:val="⟨"/>
            <m:endChr m:val="⟩"/>
            <m:ctrlPr>
              <w:rPr>
                <w:rFonts w:ascii="Cambria Math" w:hAnsi="Cambria Math"/>
              </w:rPr>
            </m:ctrlPr>
          </m:dPr>
          <m:e>
            <m:sSubSup>
              <m:sSubSupPr>
                <m:ctrlPr>
                  <w:rPr>
                    <w:rFonts w:ascii="Cambria Math" w:hAnsi="Cambria Math"/>
                  </w:rPr>
                </m:ctrlPr>
              </m:sSubSupPr>
              <m:e>
                <m:r>
                  <w:rPr>
                    <w:rFonts w:ascii="Cambria Math" w:hAnsi="Cambria Math"/>
                  </w:rPr>
                  <m:t>g</m:t>
                </m:r>
              </m:e>
              <m:sub>
                <m:r>
                  <m:rPr>
                    <m:nor/>
                  </m:rPr>
                  <m:t>align</m:t>
                </m:r>
              </m:sub>
              <m:sup>
                <m:r>
                  <m:rPr>
                    <m:nor/>
                  </m:rPr>
                  <m:t>proj</m:t>
                </m:r>
              </m:sup>
            </m:sSubSup>
            <m:r>
              <w:rPr>
                <w:rFonts w:ascii="Cambria Math" w:hAnsi="Cambria Math"/>
              </w:rPr>
              <m:t xml:space="preserve">, </m:t>
            </m:r>
            <m:sSub>
              <m:sSubPr>
                <m:ctrlPr>
                  <w:rPr>
                    <w:rFonts w:ascii="Cambria Math" w:hAnsi="Cambria Math"/>
                  </w:rPr>
                </m:ctrlPr>
              </m:sSubPr>
              <m:e>
                <m:r>
                  <w:rPr>
                    <w:rFonts w:ascii="Cambria Math" w:hAnsi="Cambria Math"/>
                  </w:rPr>
                  <m:t>g</m:t>
                </m:r>
              </m:e>
              <m:sub>
                <m:r>
                  <m:rPr>
                    <m:nor/>
                  </m:rPr>
                  <m:t>preserv</m:t>
                </m:r>
              </m:sub>
            </m:sSub>
          </m:e>
        </m:d>
        <m:r>
          <w:rPr>
            <w:rFonts w:ascii="Cambria Math" w:hAnsi="Cambria Math"/>
          </w:rPr>
          <m:t>=0</m:t>
        </m:r>
      </m:oMath>
      <w:r>
        <w:t xml:space="preserve"> nhằm không làm suy giảm </w:t>
      </w:r>
      <m:oMath>
        <m:sSub>
          <m:sSubPr>
            <m:ctrlPr>
              <w:rPr>
                <w:rFonts w:ascii="Cambria Math" w:hAnsi="Cambria Math"/>
              </w:rPr>
            </m:ctrlPr>
          </m:sSubPr>
          <m:e>
            <m:r>
              <m:rPr>
                <m:scr m:val="script"/>
              </m:rPr>
              <w:rPr>
                <w:rFonts w:ascii="Cambria Math" w:hAnsi="Cambria Math"/>
              </w:rPr>
              <m:t>L</m:t>
            </m:r>
          </m:e>
          <m:sub>
            <m:r>
              <m:rPr>
                <m:nor/>
              </m:rPr>
              <m:t>preserv</m:t>
            </m:r>
          </m:sub>
        </m:sSub>
      </m:oMath>
      <w:r>
        <w:t>. Phép chiếu chỉ xử lý xung đột gradient vi mô tức thời (bậc nhất Taylor), không thay thế đồng thuận toàn cục; việc giảm chuyển giao tiêu cực là mục tiêu kiến trúc cần đánh giá hạ nguồn riêng và chưa kiểm chứng tại Chương 3.</w:t>
      </w:r>
    </w:p>
    <w:p w:rsidR="00024E08" w:rsidRDefault="00AB6848">
      <w:pPr>
        <w:pStyle w:val="Heading4"/>
        <w:spacing w:before="160" w:after="80"/>
      </w:pPr>
      <w:r>
        <w:rPr>
          <w:b/>
          <w:sz w:val="26"/>
        </w:rPr>
        <w:t>Stage B tùy chọn: Phân bổ bằng chứng yếu qua Attention-MIL</w:t>
      </w:r>
    </w:p>
    <w:p w:rsidR="00024E08" w:rsidRDefault="00AB6848">
      <w:pPr>
        <w:spacing w:after="120" w:line="360" w:lineRule="auto"/>
        <w:ind w:firstLine="720"/>
      </w:pPr>
      <w:r>
        <w:t xml:space="preserve">Trong các kịch bản an ninh thực tế, nhãn tấn công thường chỉ sẵn có ở mức độ thô, ví dụ: một phiên làm việc, một máy chủ, hoặc một cửa sổ chiến dịch kéo dài được xác định là bị xâm nhập (nhãn túi </w:t>
      </w:r>
      <m:oMath>
        <m:sSub>
          <m:sSubPr>
            <m:ctrlPr>
              <w:rPr>
                <w:rFonts w:ascii="Cambria Math" w:hAnsi="Cambria Math"/>
              </w:rPr>
            </m:ctrlPr>
          </m:sSubPr>
          <m:e>
            <m:r>
              <w:rPr>
                <w:rFonts w:ascii="Cambria Math" w:hAnsi="Cambria Math"/>
              </w:rPr>
              <m:t>Y</m:t>
            </m:r>
          </m:e>
          <m:sub>
            <m:r>
              <m:rPr>
                <m:nor/>
              </m:rPr>
              <m:t>bag</m:t>
            </m:r>
          </m:sub>
        </m:sSub>
        <m:r>
          <w:rPr>
            <w:rFonts w:ascii="Cambria Math" w:hAnsi="Cambria Math"/>
          </w:rPr>
          <m:t>∈{0,1}</m:t>
        </m:r>
      </m:oMath>
      <w:r>
        <w:t>), nhưng không thể xác định chính xác sự kiện log đơn lẻ nào là hành vi tấn công. Để giải quyết thách thức này, chuyên đề thiết lập mô đun Phân bổ Bằng chứng Yếu tùy chọn ở Stage B dựa trên khung tiếp cận Học Đa Thể Hiện.</w:t>
      </w:r>
    </w:p>
    <w:p w:rsidR="00024E08" w:rsidRDefault="00AB6848">
      <w:pPr>
        <w:keepNext/>
        <w:spacing w:after="120" w:line="360" w:lineRule="auto"/>
        <w:ind w:firstLine="720"/>
      </w:pPr>
      <w:r>
        <w:t xml:space="preserve">Chuyên đề áp dụng cơ chế Attention-based Deep MIL của Ilse et al. </w:t>
      </w:r>
      <w:r>
        <w:fldChar w:fldCharType="begin"/>
      </w:r>
      <w:r>
        <w:instrText xml:space="preserve">CITATION SRC000024 \l 1033 </w:instrText>
      </w:r>
      <w:r>
        <w:fldChar w:fldCharType="separate"/>
      </w:r>
      <w:r w:rsidR="00FC4A2C">
        <w:rPr>
          <w:noProof/>
        </w:rPr>
        <w:t xml:space="preserve"> </w:t>
      </w:r>
      <w:r w:rsidR="00FC4A2C" w:rsidRPr="00FC4A2C">
        <w:rPr>
          <w:noProof/>
        </w:rPr>
        <w:t>[15]</w:t>
      </w:r>
      <w:r>
        <w:fldChar w:fldCharType="end"/>
      </w:r>
      <w:r>
        <w:t>, nhưng thiết kế cơ chế ánh xạ Túi, Thực thể đặc thù cho bài toán an ninh mạng (Cybersecurity Bag-Instance Mapping, Đề xuất của đề tài / Ours):</w:t>
      </w:r>
    </w:p>
    <w:p w:rsidR="00024E08" w:rsidRDefault="00AB6848">
      <w:pPr>
        <w:numPr>
          <w:ilvl w:val="0"/>
          <w:numId w:val="15"/>
        </w:numPr>
        <w:spacing w:after="80" w:line="360" w:lineRule="auto"/>
        <w:ind w:hanging="357"/>
      </w:pPr>
      <w:r>
        <w:t xml:space="preserve">Định nghĩa Túi quan sát (Bag, </w:t>
      </w:r>
      <m:oMath>
        <m:sSub>
          <m:sSubPr>
            <m:ctrlPr>
              <w:rPr>
                <w:rFonts w:ascii="Cambria Math" w:hAnsi="Cambria Math"/>
              </w:rPr>
            </m:ctrlPr>
          </m:sSubPr>
          <m:e>
            <m:r>
              <m:rPr>
                <m:scr m:val="script"/>
              </m:rPr>
              <w:rPr>
                <w:rFonts w:ascii="Cambria Math" w:hAnsi="Cambria Math"/>
              </w:rPr>
              <m:t>X</m:t>
            </m:r>
          </m:e>
          <m:sub>
            <m:r>
              <m:rPr>
                <m:nor/>
              </m:rPr>
              <m:t>bag</m:t>
            </m:r>
          </m:sub>
        </m:sSub>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(1)</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(2)</m:t>
            </m:r>
          </m:sup>
        </m:sSubSup>
        <m:r>
          <w:rPr>
            <w:rFonts w:ascii="Cambria Math" w:hAnsi="Cambria Math"/>
          </w:rPr>
          <m:t>,…,</m:t>
        </m:r>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(K)</m:t>
            </m:r>
          </m:sup>
        </m:sSubSup>
        <m:r>
          <w:rPr>
            <w:rFonts w:ascii="Cambria Math" w:hAnsi="Cambria Math"/>
          </w:rPr>
          <m:t>}</m:t>
        </m:r>
      </m:oMath>
      <w:r>
        <w:t xml:space="preserve">): Một túi gồm </w:t>
      </w:r>
      <m:oMath>
        <m:r>
          <w:rPr>
            <w:rFonts w:ascii="Cambria Math" w:hAnsi="Cambria Math"/>
          </w:rPr>
          <m:t>K</m:t>
        </m:r>
      </m:oMath>
      <w:r>
        <w:t xml:space="preserve"> vector biểu diễn đa góc nhìn liên tiếp tương ứng với một phiên làm việc hoặc một cửa sổ giám sát của máy chủ.</w:t>
      </w:r>
    </w:p>
    <w:p w:rsidR="00024E08" w:rsidRDefault="00AB6848">
      <w:pPr>
        <w:numPr>
          <w:ilvl w:val="0"/>
          <w:numId w:val="15"/>
        </w:numPr>
        <w:spacing w:after="80" w:line="360" w:lineRule="auto"/>
        <w:ind w:hanging="357"/>
      </w:pPr>
      <w:r>
        <w:lastRenderedPageBreak/>
        <w:t xml:space="preserve">Định nghĩa Thực thể thành phần (Instance, </w:t>
      </w:r>
      <m:oMath>
        <m:sSubSup>
          <m:sSubSupPr>
            <m:ctrlPr>
              <w:rPr>
                <w:rFonts w:ascii="Cambria Math" w:hAnsi="Cambria Math"/>
              </w:rPr>
            </m:ctrlPr>
          </m:sSubSupPr>
          <m:e>
            <m:r>
              <w:rPr>
                <w:rFonts w:ascii="Cambria Math" w:hAnsi="Cambria Math"/>
              </w:rPr>
              <m:t>z</m:t>
            </m:r>
          </m:e>
          <m:sub>
            <m:r>
              <m:rPr>
                <m:nor/>
              </m:rPr>
              <m:t>mv</m:t>
            </m:r>
          </m:sub>
          <m:sup>
            <m:r>
              <w:rPr>
                <w:rFonts w:ascii="Cambria Math" w:hAnsi="Cambria Math"/>
              </w:rPr>
              <m:t>(i)</m:t>
            </m:r>
          </m:sup>
        </m:sSubSup>
      </m:oMath>
      <w:r>
        <w:t xml:space="preserve">): Mỗi vector biểu diễn đa góc nhìn tại thời điểm </w:t>
      </w:r>
      <m:oMath>
        <m:sSub>
          <m:sSubPr>
            <m:ctrlPr>
              <w:rPr>
                <w:rFonts w:ascii="Cambria Math" w:hAnsi="Cambria Math"/>
              </w:rPr>
            </m:ctrlPr>
          </m:sSubPr>
          <m:e>
            <m:r>
              <w:rPr>
                <w:rFonts w:ascii="Cambria Math" w:hAnsi="Cambria Math"/>
              </w:rPr>
              <m:t>t</m:t>
            </m:r>
          </m:e>
          <m:sub>
            <m:r>
              <w:rPr>
                <w:rFonts w:ascii="Cambria Math" w:hAnsi="Cambria Math"/>
              </w:rPr>
              <m:t>i</m:t>
            </m:r>
          </m:sub>
        </m:sSub>
      </m:oMath>
      <w:r>
        <w:t xml:space="preserve"> đóng vai trò là một thể hiện bên trong túi.</w:t>
      </w:r>
    </w:p>
    <w:p w:rsidR="00024E08" w:rsidRDefault="00AB6848">
      <w:pPr>
        <w:spacing w:after="120" w:line="360" w:lineRule="auto"/>
        <w:ind w:firstLine="720"/>
      </w:pPr>
      <w:r>
        <w:t xml:space="preserve">Cơ chế Gated Attention-MIL với không gian chú ý ẩn kích thước </w:t>
      </w:r>
      <m:oMath>
        <m:sSub>
          <m:sSubPr>
            <m:ctrlPr>
              <w:rPr>
                <w:rFonts w:ascii="Cambria Math" w:hAnsi="Cambria Math"/>
              </w:rPr>
            </m:ctrlPr>
          </m:sSubPr>
          <m:e>
            <m:r>
              <w:rPr>
                <w:rFonts w:ascii="Cambria Math" w:hAnsi="Cambria Math"/>
              </w:rPr>
              <m:t>d</m:t>
            </m:r>
          </m:e>
          <m:sub>
            <m:r>
              <m:rPr>
                <m:nor/>
              </m:rPr>
              <m:t>att</m:t>
            </m:r>
          </m:sub>
        </m:sSub>
      </m:oMath>
      <w:r>
        <w:t xml:space="preserve"> tính toán trọng số chú ý thích ứng </w:t>
      </w:r>
      <m:oMath>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∈[0,1]</m:t>
        </m:r>
      </m:oMath>
      <w:r>
        <w:t xml:space="preserve"> cho từng thể hiện:</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noProof/>
                </w:rPr>
                <m:t>a</m:t>
              </m:r>
            </m:e>
            <m:sub>
              <m:r>
                <w:rPr>
                  <w:rFonts w:ascii="Cambria Math" w:hAnsi="Cambria Math"/>
                  <w:noProof/>
                </w:rPr>
                <m:t>i</m:t>
              </m:r>
            </m:sub>
          </m:sSub>
          <m:r>
            <w:rPr>
              <w:rFonts w:ascii="Cambria Math" w:hAnsi="Cambria Math"/>
              <w:noProof/>
            </w:rPr>
            <m:t xml:space="preserve"> = </m:t>
          </m:r>
          <m:f>
            <m:fPr>
              <m:ctrlPr>
                <w:rPr>
                  <w:rFonts w:ascii="Cambria Math" w:hAnsi="Cambria Math"/>
                </w:rPr>
              </m:ctrlPr>
            </m:fPr>
            <m:num>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i</m:t>
                                  </m:r>
                                </m:e>
                              </m:d>
                            </m:sup>
                          </m:sSubSup>
                        </m:e>
                      </m:d>
                    </m:e>
                  </m:d>
                </m:e>
              </m:d>
            </m:num>
            <m:den>
              <m:nary>
                <m:naryPr>
                  <m:chr m:val="∑"/>
                  <m:limLoc m:val="undOvr"/>
                  <m:grow m:val="1"/>
                  <m:ctrlPr>
                    <w:rPr>
                      <w:rFonts w:ascii="Cambria Math" w:hAnsi="Cambria Math"/>
                    </w:rPr>
                  </m:ctrlPr>
                </m:naryPr>
                <m:sub>
                  <m:r>
                    <w:rPr>
                      <w:rFonts w:ascii="Cambria Math" w:hAnsi="Cambria Math"/>
                      <w:noProof/>
                    </w:rPr>
                    <m:t>j=1</m:t>
                  </m:r>
                </m:sub>
                <m:sup>
                  <m:r>
                    <w:rPr>
                      <w:rFonts w:ascii="Cambria Math" w:hAnsi="Cambria Math"/>
                      <w:noProof/>
                    </w:rPr>
                    <m:t>K</m:t>
                  </m:r>
                </m:sup>
                <m:e>
                  <m:r>
                    <w:rPr>
                      <w:rFonts w:ascii="Cambria Math" w:hAnsi="Cambria Math"/>
                      <w:noProof/>
                    </w:rPr>
                    <m:t>exp</m:t>
                  </m:r>
                  <m:d>
                    <m:dPr>
                      <m:ctrlPr>
                        <w:rPr>
                          <w:rFonts w:ascii="Cambria Math" w:hAnsi="Cambria Math"/>
                        </w:rPr>
                      </m:ctrlPr>
                    </m:dPr>
                    <m:e>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mil</m:t>
                          </m:r>
                        </m:sub>
                        <m:sup>
                          <m:r>
                            <m:rPr>
                              <m:sty m:val="p"/>
                            </m:rPr>
                            <w:rPr>
                              <w:rFonts w:ascii="Cambria Math" w:hAnsi="Cambria Math"/>
                              <w:noProof/>
                            </w:rPr>
                            <m:t>T</m:t>
                          </m:r>
                        </m:sup>
                      </m:sSubSup>
                      <m:d>
                        <m:dPr>
                          <m:ctrlPr>
                            <w:rPr>
                              <w:rFonts w:ascii="Cambria Math" w:hAnsi="Cambria Math"/>
                            </w:rPr>
                          </m:ctrlPr>
                        </m:dPr>
                        <m:e>
                          <m:r>
                            <w:rPr>
                              <w:rFonts w:ascii="Cambria Math" w:hAnsi="Cambria Math"/>
                              <w:noProof/>
                            </w:rPr>
                            <m:t>tanh</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V</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r>
                            <w:rPr>
                              <w:rFonts w:ascii="Cambria Math" w:hAnsi="Cambria Math"/>
                              <w:noProof/>
                            </w:rPr>
                            <m:t xml:space="preserve"> ⊙ σ</m:t>
                          </m:r>
                          <m:d>
                            <m:dPr>
                              <m:ctrlPr>
                                <w:rPr>
                                  <w:rFonts w:ascii="Cambria Math" w:hAnsi="Cambria Math"/>
                                </w:rPr>
                              </m:ctrlPr>
                            </m:dPr>
                            <m:e>
                              <m:sSub>
                                <m:sSubPr>
                                  <m:ctrlPr>
                                    <w:rPr>
                                      <w:rFonts w:ascii="Cambria Math" w:hAnsi="Cambria Math"/>
                                    </w:rPr>
                                  </m:ctrlPr>
                                </m:sSubPr>
                                <m:e>
                                  <m:r>
                                    <m:rPr>
                                      <m:sty m:val="bi"/>
                                    </m:rPr>
                                    <w:rPr>
                                      <w:rFonts w:ascii="Cambria Math" w:hAnsi="Cambria Math"/>
                                      <w:noProof/>
                                    </w:rPr>
                                    <m:t>U</m:t>
                                  </m:r>
                                </m:e>
                                <m:sub>
                                  <m:r>
                                    <w:rPr>
                                      <w:rFonts w:ascii="Cambria Math" w:hAnsi="Cambria Math"/>
                                      <w:noProof/>
                                    </w:rPr>
                                    <m:t>mil</m:t>
                                  </m:r>
                                </m:sub>
                              </m:sSub>
                              <m:sSubSup>
                                <m:sSubSupPr>
                                  <m:ctrlPr>
                                    <w:rPr>
                                      <w:rFonts w:ascii="Cambria Math" w:hAnsi="Cambria Math"/>
                                    </w:rPr>
                                  </m:ctrlPr>
                                </m:sSubSupPr>
                                <m:e>
                                  <m:r>
                                    <m:rPr>
                                      <m:sty m:val="bi"/>
                                    </m:rPr>
                                    <w:rPr>
                                      <w:rFonts w:ascii="Cambria Math" w:hAnsi="Cambria Math"/>
                                      <w:noProof/>
                                    </w:rPr>
                                    <m:t>z</m:t>
                                  </m:r>
                                </m:e>
                                <m:sub>
                                  <m:r>
                                    <w:rPr>
                                      <w:rFonts w:ascii="Cambria Math" w:hAnsi="Cambria Math"/>
                                      <w:noProof/>
                                    </w:rPr>
                                    <m:t>mv</m:t>
                                  </m:r>
                                </m:sub>
                                <m:sup>
                                  <m:d>
                                    <m:dPr>
                                      <m:ctrlPr>
                                        <w:rPr>
                                          <w:rFonts w:ascii="Cambria Math" w:hAnsi="Cambria Math"/>
                                        </w:rPr>
                                      </m:ctrlPr>
                                    </m:dPr>
                                    <m:e>
                                      <m:r>
                                        <w:rPr>
                                          <w:rFonts w:ascii="Cambria Math" w:hAnsi="Cambria Math"/>
                                          <w:noProof/>
                                        </w:rPr>
                                        <m:t>j</m:t>
                                      </m:r>
                                    </m:e>
                                  </m:d>
                                </m:sup>
                              </m:sSubSup>
                            </m:e>
                          </m:d>
                        </m:e>
                      </m:d>
                    </m:e>
                  </m:d>
                </m:e>
              </m:nary>
            </m:den>
          </m:f>
        </m:oMath>
      </m:oMathPara>
    </w:p>
    <w:p w:rsidR="00974D18" w:rsidRDefault="005F6E09">
      <w:pPr>
        <w:spacing w:before="80" w:after="80" w:line="360" w:lineRule="auto"/>
        <w:ind w:firstLine="0"/>
        <w:jc w:val="center"/>
      </w:pPr>
      <m:oMathPara>
        <m:oMath>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m:t>
          </m:r>
          <m:nary>
            <m:naryPr>
              <m:chr m:val="∑"/>
              <m:ctrlPr>
                <w:rPr>
                  <w:rFonts w:ascii="Cambria Math" w:hAnsi="Cambria Math"/>
                </w:rPr>
              </m:ctrlPr>
            </m:naryPr>
            <m:sub>
              <m:r>
                <w:rPr>
                  <w:rFonts w:ascii="Cambria Math" w:hAnsi="Cambria Math"/>
                </w:rPr>
                <m:t>i=1</m:t>
              </m:r>
            </m:sub>
            <m:sup>
              <m:r>
                <w:rPr>
                  <w:rFonts w:ascii="Cambria Math" w:hAnsi="Cambria Math"/>
                </w:rPr>
                <m:t>K</m:t>
              </m:r>
            </m:sup>
            <m:e>
              <m:sSub>
                <m:sSubPr>
                  <m:ctrlPr>
                    <w:rPr>
                      <w:rFonts w:ascii="Cambria Math" w:hAnsi="Cambria Math"/>
                      <w:i/>
                    </w:rPr>
                  </m:ctrlPr>
                </m:sSubPr>
                <m:e>
                  <m:r>
                    <w:rPr>
                      <w:rFonts w:ascii="Cambria Math" w:hAnsi="Cambria Math"/>
                    </w:rPr>
                    <m:t>a</m:t>
                  </m:r>
                </m:e>
                <m:sub>
                  <m:r>
                    <w:rPr>
                      <w:rFonts w:ascii="Cambria Math" w:hAnsi="Cambria Math"/>
                    </w:rPr>
                    <m:t>i</m:t>
                  </m:r>
                </m:sub>
              </m:sSub>
              <m:sSubSup>
                <m:sSubSupPr>
                  <m:ctrlPr>
                    <w:rPr>
                      <w:rFonts w:ascii="Cambria Math" w:hAnsi="Cambria Math"/>
                      <w:i/>
                    </w:rPr>
                  </m:ctrlPr>
                </m:sSubSupPr>
                <m:e>
                  <m:r>
                    <w:rPr>
                      <w:rFonts w:ascii="Cambria Math" w:hAnsi="Cambria Math"/>
                    </w:rPr>
                    <m:t>z</m:t>
                  </m:r>
                </m:e>
                <m:sub>
                  <m:r>
                    <w:rPr>
                      <w:rFonts w:ascii="Cambria Math" w:hAnsi="Cambria Math"/>
                    </w:rPr>
                    <m:t>mv</m:t>
                  </m:r>
                </m:sub>
                <m:sup>
                  <m:d>
                    <m:dPr>
                      <m:ctrlPr>
                        <w:rPr>
                          <w:rFonts w:ascii="Cambria Math" w:hAnsi="Cambria Math"/>
                          <w:i/>
                        </w:rPr>
                      </m:ctrlPr>
                    </m:dPr>
                    <m:e>
                      <m:r>
                        <w:rPr>
                          <w:rFonts w:ascii="Cambria Math" w:hAnsi="Cambria Math"/>
                        </w:rPr>
                        <m:t>i</m:t>
                      </m:r>
                    </m:e>
                  </m:d>
                </m:sup>
              </m:sSubSup>
            </m:e>
          </m:nary>
        </m:oMath>
      </m:oMathPara>
    </w:p>
    <w:p w:rsidR="00974D18" w:rsidRDefault="005F6E09">
      <w:pPr>
        <w:spacing w:before="80" w:after="80" w:line="360" w:lineRule="auto"/>
        <w:ind w:firstLine="0"/>
        <w:jc w:val="center"/>
      </w:pPr>
      <m:oMathPara>
        <m:oMath>
          <m:sSub>
            <m:sSubPr>
              <m:ctrlPr>
                <w:rPr>
                  <w:rFonts w:ascii="Cambria Math" w:hAnsi="Cambria Math"/>
                  <w:i/>
                </w:rPr>
              </m:ctrlPr>
            </m:sSubPr>
            <m:e>
              <m:acc>
                <m:accPr>
                  <m:ctrlPr>
                    <w:rPr>
                      <w:rFonts w:ascii="Cambria Math" w:hAnsi="Cambria Math"/>
                      <w:i/>
                    </w:rPr>
                  </m:ctrlPr>
                </m:accPr>
                <m:e>
                  <m:r>
                    <w:rPr>
                      <w:rFonts w:ascii="Cambria Math" w:hAnsi="Cambria Math"/>
                    </w:rPr>
                    <m:t>Y</m:t>
                  </m:r>
                </m:e>
              </m:acc>
            </m:e>
            <m:sub>
              <m:r>
                <w:rPr>
                  <w:rFonts w:ascii="Cambria Math" w:hAnsi="Cambria Math"/>
                </w:rPr>
                <m:t>bag</m:t>
              </m:r>
            </m:sub>
          </m:sSub>
          <m:r>
            <w:rPr>
              <w:rFonts w:ascii="Cambria Math" w:hAnsi="Cambria Math"/>
            </w:rPr>
            <m:t>= σ</m:t>
          </m:r>
          <m:d>
            <m:dPr>
              <m:ctrlPr>
                <w:rPr>
                  <w:rFonts w:ascii="Cambria Math" w:hAnsi="Cambria Math"/>
                  <w:i/>
                </w:rPr>
              </m:ctrlPr>
            </m:dPr>
            <m:e>
              <m:sSub>
                <m:sSubPr>
                  <m:ctrlPr>
                    <w:rPr>
                      <w:rFonts w:ascii="Cambria Math" w:hAnsi="Cambria Math"/>
                      <w:i/>
                    </w:rPr>
                  </m:ctrlPr>
                </m:sSubPr>
                <m:e>
                  <m:r>
                    <w:rPr>
                      <w:rFonts w:ascii="Cambria Math" w:hAnsi="Cambria Math"/>
                    </w:rPr>
                    <m:t>W</m:t>
                  </m:r>
                </m:e>
                <m:sub>
                  <m:r>
                    <w:rPr>
                      <w:rFonts w:ascii="Cambria Math" w:hAnsi="Cambria Math"/>
                    </w:rPr>
                    <m:t>mil</m:t>
                  </m:r>
                  <m:r>
                    <m:rPr>
                      <m:lit/>
                    </m:rPr>
                    <w:rPr>
                      <w:rFonts w:ascii="Cambria Math" w:hAnsi="Cambria Math"/>
                    </w:rPr>
                    <m:t>_</m:t>
                  </m:r>
                  <m:r>
                    <w:rPr>
                      <w:rFonts w:ascii="Cambria Math" w:hAnsi="Cambria Math"/>
                    </w:rPr>
                    <m:t>cls</m:t>
                  </m:r>
                </m:sub>
              </m:sSub>
              <m:sSub>
                <m:sSubPr>
                  <m:ctrlPr>
                    <w:rPr>
                      <w:rFonts w:ascii="Cambria Math" w:hAnsi="Cambria Math"/>
                      <w:i/>
                    </w:rPr>
                  </m:ctrlPr>
                </m:sSubPr>
                <m:e>
                  <m:r>
                    <w:rPr>
                      <w:rFonts w:ascii="Cambria Math" w:hAnsi="Cambria Math"/>
                    </w:rPr>
                    <m:t>z</m:t>
                  </m:r>
                </m:e>
                <m:sub>
                  <m:r>
                    <w:rPr>
                      <w:rFonts w:ascii="Cambria Math" w:hAnsi="Cambria Math"/>
                    </w:rPr>
                    <m:t>bag</m:t>
                  </m:r>
                </m:sub>
              </m:sSub>
              <m:r>
                <w:rPr>
                  <w:rFonts w:ascii="Cambria Math" w:hAnsi="Cambria Math"/>
                </w:rPr>
                <m:t xml:space="preserve">+ </m:t>
              </m:r>
              <m:sSub>
                <m:sSubPr>
                  <m:ctrlPr>
                    <w:rPr>
                      <w:rFonts w:ascii="Cambria Math" w:hAnsi="Cambria Math"/>
                      <w:i/>
                    </w:rPr>
                  </m:ctrlPr>
                </m:sSubPr>
                <m:e>
                  <m:r>
                    <w:rPr>
                      <w:rFonts w:ascii="Cambria Math" w:hAnsi="Cambria Math"/>
                    </w:rPr>
                    <m:t>b</m:t>
                  </m:r>
                </m:e>
                <m:sub>
                  <m:r>
                    <w:rPr>
                      <w:rFonts w:ascii="Cambria Math" w:hAnsi="Cambria Math"/>
                    </w:rPr>
                    <m:t>mil</m:t>
                  </m:r>
                  <m:r>
                    <m:rPr>
                      <m:lit/>
                    </m:rPr>
                    <w:rPr>
                      <w:rFonts w:ascii="Cambria Math" w:hAnsi="Cambria Math"/>
                    </w:rPr>
                    <m:t>_</m:t>
                  </m:r>
                  <m:r>
                    <w:rPr>
                      <w:rFonts w:ascii="Cambria Math" w:hAnsi="Cambria Math"/>
                    </w:rPr>
                    <m:t>cls</m:t>
                  </m:r>
                </m:sub>
              </m:sSub>
            </m:e>
          </m:d>
        </m:oMath>
      </m:oMathPara>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MIL</m:t>
              </m:r>
            </m:sub>
          </m:sSub>
          <m:r>
            <w:rPr>
              <w:rFonts w:ascii="Cambria Math" w:hAnsi="Cambria Math"/>
              <w:noProof/>
            </w:rPr>
            <m:t xml:space="preserve"> =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r>
            <w:rPr>
              <w:rFonts w:ascii="Cambria Math" w:hAnsi="Cambria Math"/>
              <w:noProof/>
            </w:rPr>
            <m:t xml:space="preserve"> log</m:t>
          </m:r>
          <m:d>
            <m:dPr>
              <m:ctrlPr>
                <w:rPr>
                  <w:rFonts w:ascii="Cambria Math" w:hAnsi="Cambria Math"/>
                </w:rPr>
              </m:ctrlPr>
            </m:dPr>
            <m:e>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r>
            <w:rPr>
              <w:rFonts w:ascii="Cambria Math" w:hAnsi="Cambria Math"/>
              <w:noProof/>
            </w:rPr>
            <m:t xml:space="preserve"> - </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r>
                    <w:rPr>
                      <w:rFonts w:ascii="Cambria Math" w:hAnsi="Cambria Math"/>
                      <w:noProof/>
                    </w:rPr>
                    <m:t>Y</m:t>
                  </m:r>
                </m:e>
                <m:sub>
                  <m:r>
                    <w:rPr>
                      <w:rFonts w:ascii="Cambria Math" w:hAnsi="Cambria Math"/>
                      <w:noProof/>
                    </w:rPr>
                    <m:t>bag</m:t>
                  </m:r>
                </m:sub>
              </m:sSub>
            </m:e>
          </m:d>
          <m:r>
            <w:rPr>
              <w:rFonts w:ascii="Cambria Math" w:hAnsi="Cambria Math"/>
              <w:noProof/>
            </w:rPr>
            <m:t xml:space="preserve"> log</m:t>
          </m:r>
          <m:d>
            <m:dPr>
              <m:ctrlPr>
                <w:rPr>
                  <w:rFonts w:ascii="Cambria Math" w:hAnsi="Cambria Math"/>
                </w:rPr>
              </m:ctrlPr>
            </m:dPr>
            <m:e>
              <m:r>
                <w:rPr>
                  <w:rFonts w:ascii="Cambria Math" w:hAnsi="Cambria Math"/>
                  <w:noProof/>
                </w:rPr>
                <m:t xml:space="preserve">1 - </m:t>
              </m:r>
              <m:sSub>
                <m:sSubPr>
                  <m:ctrlPr>
                    <w:rPr>
                      <w:rFonts w:ascii="Cambria Math" w:hAnsi="Cambria Math"/>
                    </w:rPr>
                  </m:ctrlPr>
                </m:sSubPr>
                <m:e>
                  <m:acc>
                    <m:accPr>
                      <m:chr m:val="^"/>
                      <m:ctrlPr>
                        <w:rPr>
                          <w:rFonts w:ascii="Cambria Math" w:hAnsi="Cambria Math"/>
                        </w:rPr>
                      </m:ctrlPr>
                    </m:accPr>
                    <m:e>
                      <m:r>
                        <w:rPr>
                          <w:rFonts w:ascii="Cambria Math" w:hAnsi="Cambria Math"/>
                          <w:noProof/>
                        </w:rPr>
                        <m:t>Y</m:t>
                      </m:r>
                    </m:e>
                  </m:acc>
                </m:e>
                <m:sub>
                  <m:r>
                    <w:rPr>
                      <w:rFonts w:ascii="Cambria Math" w:hAnsi="Cambria Math"/>
                      <w:noProof/>
                    </w:rPr>
                    <m:t>bag</m:t>
                  </m:r>
                </m:sub>
              </m:sSub>
            </m:e>
          </m:d>
        </m:oMath>
      </m:oMathPara>
    </w:p>
    <w:p w:rsidR="00024E08" w:rsidRDefault="00AB6848">
      <w:pPr>
        <w:keepNext/>
        <w:spacing w:after="120" w:line="360" w:lineRule="auto"/>
        <w:ind w:firstLine="720"/>
      </w:pPr>
      <w:r>
        <w:t xml:space="preserve">Phân định ranh giới giữa Khung trích xuất chuẩn tắc và Đầu phân lớp phụ trợ MIL: Cơ chế Gated Attention-MIL trang bị một đầu phân lớp túi phụ trợ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Trong quy trình chuẩn hóa của chuyên đề:</w:t>
      </w:r>
    </w:p>
    <w:p w:rsidR="00024E08" w:rsidRDefault="00AB6848">
      <w:pPr>
        <w:numPr>
          <w:ilvl w:val="0"/>
          <w:numId w:val="15"/>
        </w:numPr>
        <w:spacing w:after="80" w:line="360" w:lineRule="auto"/>
        <w:ind w:hanging="357"/>
      </w:pPr>
      <w:r>
        <w:t>Giai đoạn Stage B: Chỉ sử dụng nhãn thô trên tập Huấn luyện và Xác thực (Train/Validation only) để huấn luyện đầu phân lớp phụ trợ và tùy chọn tinh chỉnh nhẹ không gian vector đặc trưng.</w:t>
      </w:r>
    </w:p>
    <w:p w:rsidR="00024E08" w:rsidRDefault="00AB6848">
      <w:pPr>
        <w:numPr>
          <w:ilvl w:val="0"/>
          <w:numId w:val="15"/>
        </w:numPr>
        <w:spacing w:after="80" w:line="360" w:lineRule="auto"/>
        <w:ind w:hanging="357"/>
      </w:pPr>
      <w:r>
        <w:t xml:space="preserve">Giai đoạn Stage C chuẩn tắc: Hệ thống hoàn toàn loại bỏ đầu phân lớp </w:t>
      </w:r>
      <m:oMath>
        <m:sSub>
          <m:sSubPr>
            <m:ctrlPr>
              <w:rPr>
                <w:rFonts w:ascii="Cambria Math" w:hAnsi="Cambria Math"/>
              </w:rPr>
            </m:ctrlPr>
          </m:sSubPr>
          <m:e>
            <m:r>
              <w:rPr>
                <w:rFonts w:ascii="Cambria Math" w:hAnsi="Cambria Math"/>
              </w:rPr>
              <m:t>W</m:t>
            </m:r>
          </m:e>
          <m:sub>
            <m:r>
              <m:rPr>
                <m:nor/>
              </m:rPr>
              <m:t>mil\_cls</m:t>
            </m:r>
          </m:sub>
        </m:sSub>
        <m:r>
          <w:rPr>
            <w:rFonts w:ascii="Cambria Math" w:hAnsi="Cambria Math"/>
          </w:rPr>
          <m:t>,</m:t>
        </m:r>
        <m:sSub>
          <m:sSubPr>
            <m:ctrlPr>
              <w:rPr>
                <w:rFonts w:ascii="Cambria Math" w:hAnsi="Cambria Math"/>
              </w:rPr>
            </m:ctrlPr>
          </m:sSubPr>
          <m:e>
            <m:r>
              <w:rPr>
                <w:rFonts w:ascii="Cambria Math" w:hAnsi="Cambria Math"/>
              </w:rPr>
              <m:t>b</m:t>
            </m:r>
          </m:e>
          <m:sub>
            <m:r>
              <m:rPr>
                <m:nor/>
              </m:rPr>
              <m:t>mil\_cls</m:t>
            </m:r>
          </m:sub>
        </m:sSub>
      </m:oMath>
      <w:r>
        <w:t xml:space="preserve"> cùng cấu trúc phân loại túi, đóng băng bộ trích xuất đặc trưng thuần túy để chỉ xuất gói biểu diễn chuẩn tắc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chứa vector canonical </w:t>
      </w:r>
      <m:oMath>
        <m:sSub>
          <m:sSubPr>
            <m:ctrlPr>
              <w:rPr>
                <w:rFonts w:ascii="Cambria Math" w:hAnsi="Cambria Math"/>
              </w:rPr>
            </m:ctrlPr>
          </m:sSubPr>
          <m:e>
            <m:r>
              <w:rPr>
                <w:rFonts w:ascii="Cambria Math" w:hAnsi="Cambria Math"/>
              </w:rPr>
              <m:t>z</m:t>
            </m:r>
          </m:e>
          <m:sub>
            <m:r>
              <m:rPr>
                <m:nor/>
              </m:rPr>
              <m:t>mv</m:t>
            </m:r>
          </m:sub>
        </m:sSub>
      </m:oMath>
      <w:r>
        <w:t xml:space="preserve"> cho các mô hình hạ nguồn độc lập.</w:t>
      </w:r>
    </w:p>
    <w:p w:rsidR="00024E08" w:rsidRDefault="00AB6848">
      <w:pPr>
        <w:numPr>
          <w:ilvl w:val="0"/>
          <w:numId w:val="15"/>
        </w:numPr>
        <w:spacing w:after="80" w:line="360" w:lineRule="auto"/>
        <w:ind w:hanging="357"/>
      </w:pPr>
      <w:r>
        <w:t>Biến thể tùy chọn hỗ trợ MIL: Nếu kịch bản triển khai thực tế có nhu cầu giám sát trực quan điểm bằng chứng</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hệ thống định nghĩa riêng một biến thể hỗ trợ MIL, hoàn toàn phân định với Extractor chuẩn tắc. Tại Chương 3, chuyên đề sẽ </w:t>
      </w:r>
      <w:r>
        <w:lastRenderedPageBreak/>
        <w:t>báo cáo độc lập kết quả giữa ba cấu hình: SSL thuần túy, SSL kết hợp thích ứng MIL, và Biến thể hỗ trợ MIL khi triển khai.</w:t>
      </w:r>
    </w:p>
    <w:p w:rsidR="00024E08" w:rsidRDefault="00AB6848">
      <w:pPr>
        <w:spacing w:after="120" w:line="360" w:lineRule="auto"/>
        <w:ind w:firstLine="720"/>
      </w:pPr>
      <w:r>
        <w:t xml:space="preserve">Ý nghĩa phương pháp luận của trọng số chú ý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phản ánh mức độ đóng góp bằng chứng yếu của cửa sổ quan sát thứ </w:t>
      </w:r>
      <m:oMath>
        <m:r>
          <w:rPr>
            <w:rFonts w:ascii="Cambria Math" w:hAnsi="Cambria Math"/>
          </w:rPr>
          <m:t>i</m:t>
        </m:r>
      </m:oMath>
      <w:r>
        <w:t xml:space="preserve"> đối với trạng thái bất thường chung của toàn bộ túi. Chuyên đề nhấn mạnh ranh giới khoa học: Trọng số </w:t>
      </w:r>
      <m:oMath>
        <m:sSub>
          <m:sSubPr>
            <m:ctrlPr>
              <w:rPr>
                <w:rFonts w:ascii="Cambria Math" w:hAnsi="Cambria Math"/>
              </w:rPr>
            </m:ctrlPr>
          </m:sSubPr>
          <m:e>
            <m:r>
              <w:rPr>
                <w:rFonts w:ascii="Cambria Math" w:hAnsi="Cambria Math"/>
              </w:rPr>
              <m:t>a</m:t>
            </m:r>
          </m:e>
          <m:sub>
            <m:r>
              <w:rPr>
                <w:rFonts w:ascii="Cambria Math" w:hAnsi="Cambria Math"/>
              </w:rPr>
              <m:t>i</m:t>
            </m:r>
          </m:sub>
        </m:sSub>
      </m:oMath>
      <w:r>
        <w:t xml:space="preserve"> là tín hiệu gợi ý điều tra, TUYỆT ĐỐI KHÔNG PHẢI là xác suất tấn công độc hại và KHÔNG PHẢI là bằng chứng giải thích nhân quả.</w:t>
      </w:r>
    </w:p>
    <w:p w:rsidR="00024E08" w:rsidRDefault="00AB6848">
      <w:pPr>
        <w:pStyle w:val="Heading3"/>
        <w:spacing w:before="200" w:after="120"/>
      </w:pPr>
      <w:bookmarkStart w:id="69" w:name="_Toc240132983"/>
      <w:r>
        <w:rPr>
          <w:b/>
        </w:rPr>
        <w:t>Biểu diễn thống nhất, giao diện đầu ra và độ phức tạp</w:t>
      </w:r>
      <w:bookmarkEnd w:id="69"/>
    </w:p>
    <w:p w:rsidR="00024E08" w:rsidRDefault="00AB6848">
      <w:pPr>
        <w:spacing w:after="120" w:line="360" w:lineRule="auto"/>
        <w:ind w:firstLine="720"/>
      </w:pPr>
      <w:r>
        <w:t>Mục 2.4.4 xác lập công thức tổng hợp biểu diễn thống nhất canonical, định nghĩa giao diện chuẩn cho các mô hình hạ nguồn ở Stage C và phân tích chi phí tính toán.</w:t>
      </w:r>
    </w:p>
    <w:p w:rsidR="00024E08" w:rsidRDefault="00AB6848">
      <w:pPr>
        <w:pStyle w:val="Heading4"/>
        <w:spacing w:before="160" w:after="80"/>
      </w:pPr>
      <w:r>
        <w:rPr>
          <w:b/>
          <w:sz w:val="26"/>
        </w:rPr>
        <w:t xml:space="preserve">Vector biểu diễn thống nhất canonical </w:t>
      </w:r>
      <m:oMath>
        <m:sSub>
          <m:sSubPr>
            <m:ctrlPr>
              <w:rPr>
                <w:rFonts w:ascii="Cambria Math" w:hAnsi="Cambria Math"/>
              </w:rPr>
            </m:ctrlPr>
          </m:sSubPr>
          <m:e>
            <m:r>
              <w:rPr>
                <w:rFonts w:ascii="Cambria Math" w:hAnsi="Cambria Math"/>
              </w:rPr>
              <m:t>z</m:t>
            </m:r>
          </m:e>
          <m:sub>
            <m:r>
              <m:rPr>
                <m:nor/>
              </m:rPr>
              <m:t>mv</m:t>
            </m:r>
          </m:sub>
        </m:sSub>
      </m:oMath>
      <w:r>
        <w:rPr>
          <w:b/>
          <w:sz w:val="26"/>
        </w:rPr>
        <w:t xml:space="preserve"> và giao diện Extractor</w:t>
      </w:r>
    </w:p>
    <w:p w:rsidR="00024E08" w:rsidRDefault="00AB6848">
      <w:pPr>
        <w:spacing w:after="120" w:line="360" w:lineRule="auto"/>
        <w:ind w:firstLine="720"/>
      </w:pPr>
      <w:r>
        <w:t xml:space="preserve">Kết hợp sức mạnh biểu diễn vi mô từ chuỗi và quan hệ cấu trúc vĩ mô từ đồ thị mà không áp đặt giả định đồng nhất số chiều tùy tiện, chuyên đề thiết lập các ánh xạ tuyến tính chuẩn hóa sang không gian tương tác chung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w:t>
      </w:r>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seq</m:t>
              </m:r>
            </m:sup>
          </m:sSubSup>
          <m:sSub>
            <m:sSubPr>
              <m:ctrlPr>
                <w:rPr>
                  <w:rFonts w:ascii="Cambria Math" w:hAnsi="Cambria Math"/>
                </w:rPr>
              </m:ctrlPr>
            </m:sSubPr>
            <m:e>
              <m:r>
                <w:rPr>
                  <w:rFonts w:ascii="Cambria Math" w:hAnsi="Cambria Math"/>
                </w:rPr>
                <m:t>z</m:t>
              </m:r>
            </m:e>
            <m:sub>
              <m:r>
                <m:rPr>
                  <m:nor/>
                </m:rPr>
                <m:t>seq</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bSup>
            <m:sSubSupPr>
              <m:ctrlPr>
                <w:rPr>
                  <w:rFonts w:ascii="Cambria Math" w:hAnsi="Cambria Math"/>
                </w:rPr>
              </m:ctrlPr>
            </m:sSubSupPr>
            <m:e>
              <m:r>
                <w:rPr>
                  <w:rFonts w:ascii="Cambria Math" w:hAnsi="Cambria Math"/>
                </w:rPr>
                <m:t>P</m:t>
              </m:r>
            </m:e>
            <m:sub>
              <m:r>
                <m:rPr>
                  <m:nor/>
                </m:rPr>
                <m:t>fuse</m:t>
              </m:r>
            </m:sub>
            <m:sup>
              <m:r>
                <m:rPr>
                  <m:nor/>
                </m:rPr>
                <m:t>graph</m:t>
              </m:r>
            </m:sup>
          </m:sSubSup>
          <m:sSub>
            <m:sSubPr>
              <m:ctrlPr>
                <w:rPr>
                  <w:rFonts w:ascii="Cambria Math" w:hAnsi="Cambria Math"/>
                </w:rPr>
              </m:ctrlPr>
            </m:sSubPr>
            <m:e>
              <m:r>
                <w:rPr>
                  <w:rFonts w:ascii="Cambria Math" w:hAnsi="Cambria Math"/>
                </w:rPr>
                <m:t>z</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5F6E09">
      <w:pPr>
        <w:spacing w:before="80" w:after="80" w:line="360" w:lineRule="auto"/>
        <w:ind w:firstLine="0"/>
        <w:jc w:val="center"/>
      </w:pPr>
      <m:oMathPara>
        <m:oMath>
          <m:sSub>
            <m:sSubPr>
              <m:ctrlPr>
                <w:rPr>
                  <w:rFonts w:ascii="Cambria Math" w:hAnsi="Cambria Math"/>
                </w:rPr>
              </m:ctrlPr>
            </m:sSubPr>
            <m:e>
              <m:r>
                <w:rPr>
                  <w:rFonts w:ascii="Cambria Math" w:hAnsi="Cambria Math"/>
                </w:rPr>
                <m:t>u</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u</m:t>
              </m:r>
            </m:e>
            <m:sub>
              <m:r>
                <m:rPr>
                  <m:nor/>
                </m:rPr>
                <m:t>seq</m:t>
              </m:r>
            </m:sub>
          </m:sSub>
          <m:r>
            <w:rPr>
              <w:rFonts w:ascii="Cambria Math" w:hAnsi="Cambria Math"/>
            </w:rPr>
            <m:t>⊙</m:t>
          </m:r>
          <m:sSub>
            <m:sSubPr>
              <m:ctrlPr>
                <w:rPr>
                  <w:rFonts w:ascii="Cambria Math" w:hAnsi="Cambria Math"/>
                </w:rPr>
              </m:ctrlPr>
            </m:sSubPr>
            <m:e>
              <m:r>
                <w:rPr>
                  <w:rFonts w:ascii="Cambria Math" w:hAnsi="Cambria Math"/>
                </w:rPr>
                <m:t>u</m:t>
              </m:r>
            </m:e>
            <m:sub>
              <m:r>
                <m:rPr>
                  <m:nor/>
                </m:rPr>
                <m:t>graph</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P</m:t>
            </m:r>
          </m:e>
          <m:sub>
            <m:r>
              <m:rPr>
                <m:nor/>
              </m:rPr>
              <m:t>fuse</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và </w:t>
      </w:r>
      <m:oMath>
        <m:sSubSup>
          <m:sSubSupPr>
            <m:ctrlPr>
              <w:rPr>
                <w:rFonts w:ascii="Cambria Math" w:hAnsi="Cambria Math"/>
              </w:rPr>
            </m:ctrlPr>
          </m:sSubSupPr>
          <m:e>
            <m:r>
              <w:rPr>
                <w:rFonts w:ascii="Cambria Math" w:hAnsi="Cambria Math"/>
              </w:rPr>
              <m:t>P</m:t>
            </m:r>
          </m:e>
          <m:sub>
            <m:r>
              <m:rPr>
                <m:nor/>
              </m:rPr>
              <m:t>fuse</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là các ma trận chiếu tuyến tính phục vụ dung hợp; ký hiệu </w:t>
      </w:r>
      <m:oMath>
        <m:r>
          <w:rPr>
            <w:rFonts w:ascii="Cambria Math" w:hAnsi="Cambria Math"/>
          </w:rPr>
          <m:t>⊙</m:t>
        </m:r>
      </m:oMath>
      <w:r>
        <w:t xml:space="preserve"> biểu thị tích Hadamard trên không gian cùng số chiều </w:t>
      </w:r>
      <m:oMath>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cross</m:t>
                </m:r>
              </m:sub>
            </m:sSub>
          </m:sup>
        </m:sSup>
      </m:oMath>
      <w:r>
        <w:t xml:space="preserve"> nhằm nắm bắt tương tác phi tuyến bậc hai giữa hai góc nhìn. Vector biểu diễn thống nhất canonical </w:t>
      </w:r>
      <m:oMath>
        <m:sSub>
          <m:sSubPr>
            <m:ctrlPr>
              <w:rPr>
                <w:rFonts w:ascii="Cambria Math" w:hAnsi="Cambria Math"/>
              </w:rPr>
            </m:ctrlPr>
          </m:sSubPr>
          <m:e>
            <m:r>
              <w:rPr>
                <w:rFonts w:ascii="Cambria Math" w:hAnsi="Cambria Math"/>
              </w:rPr>
              <m:t>z</m:t>
            </m:r>
          </m:e>
          <m:sub>
            <m:r>
              <m:rPr>
                <m:nor/>
              </m:rPr>
              <m:t>mv</m:t>
            </m:r>
          </m:sub>
        </m:sSub>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sup>
        </m:sSup>
      </m:oMath>
      <w:r>
        <w:t xml:space="preserve"> được tổng hợp thông qua cơ chế Dung hợp có Cổng thích ứng:</w:t>
      </w:r>
    </w:p>
    <w:p w:rsidR="00024E08" w:rsidRDefault="005F6E09">
      <w:pPr>
        <w:spacing w:before="80" w:after="80" w:line="360" w:lineRule="auto"/>
        <w:ind w:firstLine="0"/>
        <w:jc w:val="center"/>
      </w:pPr>
      <m:oMathPara>
        <m:oMath>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 LayerNorm</m:t>
          </m:r>
          <m:d>
            <m:dPr>
              <m:ctrlPr>
                <w:rPr>
                  <w:rFonts w:ascii="Cambria Math" w:hAnsi="Cambria Math"/>
                </w:rPr>
              </m:ctrlPr>
            </m:dPr>
            <m:e>
              <m:sSub>
                <m:sSubPr>
                  <m:ctrlPr>
                    <w:rPr>
                      <w:rFonts w:ascii="Cambria Math" w:hAnsi="Cambria Math"/>
                    </w:rPr>
                  </m:ctrlPr>
                </m:sSubPr>
                <m:e>
                  <m:r>
                    <w:rPr>
                      <w:rFonts w:ascii="Cambria Math" w:hAnsi="Cambria Math"/>
                      <w:noProof/>
                    </w:rPr>
                    <m:t>m</m:t>
                  </m:r>
                </m:e>
                <m:sub>
                  <m:r>
                    <w:rPr>
                      <w:rFonts w:ascii="Cambria Math" w:hAnsi="Cambria Math"/>
                      <w:noProof/>
                    </w:rPr>
                    <m:t>seq</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seq</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seq</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seq</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w:rPr>
                      <w:rFonts w:ascii="Cambria Math" w:hAnsi="Cambria Math"/>
                      <w:noProof/>
                    </w:rPr>
                    <m:t>w</m:t>
                  </m:r>
                </m:e>
                <m:sub>
                  <m:r>
                    <w:rPr>
                      <w:rFonts w:ascii="Cambria Math" w:hAnsi="Cambria Math"/>
                      <w:noProof/>
                    </w:rPr>
                    <m:t>rel</m:t>
                  </m:r>
                </m:sub>
                <m:sup>
                  <m:r>
                    <w:rPr>
                      <w:rFonts w:ascii="Cambria Math" w:hAnsi="Cambria Math"/>
                      <w:noProof/>
                    </w:rPr>
                    <m:t>graph</m:t>
                  </m:r>
                </m:sup>
              </m:sSubSup>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graph</m:t>
                  </m:r>
                </m:sup>
              </m:sSubSup>
              <m:sSub>
                <m:sSubPr>
                  <m:ctrlPr>
                    <w:rPr>
                      <w:rFonts w:ascii="Cambria Math" w:hAnsi="Cambria Math"/>
                    </w:rPr>
                  </m:ctrlPr>
                </m:sSubPr>
                <m:e>
                  <m:r>
                    <m:rPr>
                      <m:sty m:val="bi"/>
                    </m:rPr>
                    <w:rPr>
                      <w:rFonts w:ascii="Cambria Math" w:hAnsi="Cambria Math"/>
                      <w:noProof/>
                    </w:rPr>
                    <m:t>z</m:t>
                  </m:r>
                </m:e>
                <m:sub>
                  <m:r>
                    <w:rPr>
                      <w:rFonts w:ascii="Cambria Math" w:hAnsi="Cambria Math"/>
                      <w:noProof/>
                    </w:rPr>
                    <m:t>graph</m:t>
                  </m:r>
                </m:sub>
              </m:sSub>
              <m:r>
                <w:rPr>
                  <w:rFonts w:ascii="Cambria Math" w:hAnsi="Cambria Math"/>
                  <w:noProof/>
                </w:rPr>
                <m:t xml:space="preserve"> +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sSub>
                <m:sSubPr>
                  <m:ctrlPr>
                    <w:rPr>
                      <w:rFonts w:ascii="Cambria Math" w:hAnsi="Cambria Math"/>
                    </w:rPr>
                  </m:ctrlPr>
                </m:sSubPr>
                <m:e>
                  <m:r>
                    <w:rPr>
                      <w:rFonts w:ascii="Cambria Math" w:hAnsi="Cambria Math"/>
                      <w:noProof/>
                    </w:rPr>
                    <m:t>m</m:t>
                  </m:r>
                </m:e>
                <m:sub>
                  <m:r>
                    <w:rPr>
                      <w:rFonts w:ascii="Cambria Math" w:hAnsi="Cambria Math"/>
                      <w:noProof/>
                    </w:rPr>
                    <m:t>graph</m:t>
                  </m:r>
                </m:sub>
              </m:sSub>
              <m:sSubSup>
                <m:sSubSupPr>
                  <m:ctrlPr>
                    <w:rPr>
                      <w:rFonts w:ascii="Cambria Math" w:hAnsi="Cambria Math"/>
                    </w:rPr>
                  </m:ctrlPr>
                </m:sSubSupPr>
                <m:e>
                  <m:r>
                    <m:rPr>
                      <m:sty m:val="bi"/>
                    </m:rPr>
                    <w:rPr>
                      <w:rFonts w:ascii="Cambria Math" w:hAnsi="Cambria Math"/>
                      <w:noProof/>
                    </w:rPr>
                    <m:t>W</m:t>
                  </m:r>
                </m:e>
                <m:sub>
                  <m:r>
                    <w:rPr>
                      <w:rFonts w:ascii="Cambria Math" w:hAnsi="Cambria Math"/>
                      <w:noProof/>
                    </w:rPr>
                    <m:t>out</m:t>
                  </m:r>
                </m:sub>
                <m:sup>
                  <m:r>
                    <w:rPr>
                      <w:rFonts w:ascii="Cambria Math" w:hAnsi="Cambria Math"/>
                      <w:noProof/>
                    </w:rPr>
                    <m:t>cross</m:t>
                  </m:r>
                </m:sup>
              </m:sSubSup>
              <m:sSub>
                <m:sSubPr>
                  <m:ctrlPr>
                    <w:rPr>
                      <w:rFonts w:ascii="Cambria Math" w:hAnsi="Cambria Math"/>
                    </w:rPr>
                  </m:ctrlPr>
                </m:sSubPr>
                <m:e>
                  <m:r>
                    <m:rPr>
                      <m:sty m:val="bi"/>
                    </m:rPr>
                    <w:rPr>
                      <w:rFonts w:ascii="Cambria Math" w:hAnsi="Cambria Math"/>
                      <w:noProof/>
                    </w:rPr>
                    <m:t>u</m:t>
                  </m:r>
                </m:e>
                <m:sub>
                  <m:r>
                    <w:rPr>
                      <w:rFonts w:ascii="Cambria Math" w:hAnsi="Cambria Math"/>
                      <w:noProof/>
                    </w:rPr>
                    <m:t>cross</m:t>
                  </m:r>
                </m:sub>
              </m:sSub>
            </m:e>
          </m:d>
          <m:r>
            <w:rPr>
              <w:rFonts w:ascii="Cambria Math" w:hAnsi="Cambria Math"/>
              <w:noProof/>
            </w:rPr>
            <m:t xml:space="preserve"> ∈ </m:t>
          </m:r>
          <m:sSup>
            <m:sSupPr>
              <m:ctrlPr>
                <w:rPr>
                  <w:rFonts w:ascii="Cambria Math" w:hAnsi="Cambria Math"/>
                </w:rPr>
              </m:ctrlPr>
            </m:sSupPr>
            <m:e>
              <m:r>
                <m:rPr>
                  <m:scr m:val="double-struck"/>
                </m:rPr>
                <w:rPr>
                  <w:rFonts w:ascii="Cambria Math" w:hAnsi="Cambria Math"/>
                  <w:noProof/>
                </w:rPr>
                <m:t>R</m:t>
              </m:r>
            </m:e>
            <m:sup>
              <m:sSub>
                <m:sSubPr>
                  <m:ctrlPr>
                    <w:rPr>
                      <w:rFonts w:ascii="Cambria Math" w:hAnsi="Cambria Math"/>
                    </w:rPr>
                  </m:ctrlPr>
                </m:sSubPr>
                <m:e>
                  <m:r>
                    <w:rPr>
                      <w:rFonts w:ascii="Cambria Math" w:hAnsi="Cambria Math"/>
                      <w:noProof/>
                    </w:rPr>
                    <m:t>d</m:t>
                  </m:r>
                </m:e>
                <m:sub>
                  <m:r>
                    <w:rPr>
                      <w:rFonts w:ascii="Cambria Math" w:hAnsi="Cambria Math"/>
                      <w:noProof/>
                    </w:rPr>
                    <m:t>mv</m:t>
                  </m:r>
                </m:sub>
              </m:sSub>
            </m:sup>
          </m:sSup>
        </m:oMath>
      </m:oMathPara>
    </w:p>
    <w:p w:rsidR="00024E08" w:rsidRDefault="00AB6848">
      <w:pPr>
        <w:spacing w:after="120" w:line="360" w:lineRule="auto"/>
        <w:ind w:firstLine="720"/>
      </w:pPr>
      <w:r>
        <w:t xml:space="preserve">Trong đó </w:t>
      </w:r>
      <m:oMath>
        <m:sSubSup>
          <m:sSubSupPr>
            <m:ctrlPr>
              <w:rPr>
                <w:rFonts w:ascii="Cambria Math" w:hAnsi="Cambria Math"/>
              </w:rPr>
            </m:ctrlPr>
          </m:sSubSupPr>
          <m:e>
            <m:r>
              <w:rPr>
                <w:rFonts w:ascii="Cambria Math" w:hAnsi="Cambria Math"/>
              </w:rPr>
              <m:t>W</m:t>
            </m:r>
          </m:e>
          <m:sub>
            <m:r>
              <m:rPr>
                <m:nor/>
              </m:rPr>
              <m:t>out</m:t>
            </m:r>
          </m:sub>
          <m:sup>
            <m:r>
              <m:rPr>
                <m:nor/>
              </m:rPr>
              <m:t>seq</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seq</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graph</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sup>
        </m:sSup>
      </m:oMath>
      <w:r>
        <w:t xml:space="preserve">, </w:t>
      </w:r>
      <m:oMath>
        <m:sSubSup>
          <m:sSubSupPr>
            <m:ctrlPr>
              <w:rPr>
                <w:rFonts w:ascii="Cambria Math" w:hAnsi="Cambria Math"/>
              </w:rPr>
            </m:ctrlPr>
          </m:sSubSupPr>
          <m:e>
            <m:r>
              <w:rPr>
                <w:rFonts w:ascii="Cambria Math" w:hAnsi="Cambria Math"/>
              </w:rPr>
              <m:t>W</m:t>
            </m:r>
          </m:e>
          <m:sub>
            <m:r>
              <m:rPr>
                <m:nor/>
              </m:rPr>
              <m:t>out</m:t>
            </m:r>
          </m:sub>
          <m:sup>
            <m:r>
              <m:rPr>
                <m:nor/>
              </m:rPr>
              <m:t>cross</m:t>
            </m:r>
          </m:sup>
        </m:sSubSup>
        <m:r>
          <w:rPr>
            <w:rFonts w:ascii="Cambria Math" w:hAnsi="Cambria Math"/>
          </w:rPr>
          <m:t>∈</m:t>
        </m:r>
        <m:sSup>
          <m:sSupPr>
            <m:ctrlPr>
              <w:rPr>
                <w:rFonts w:ascii="Cambria Math" w:hAnsi="Cambria Math"/>
              </w:rPr>
            </m:ctrlPr>
          </m:sSupPr>
          <m:e>
            <m:r>
              <m:rPr>
                <m:scr m:val="double-struck"/>
              </m:rPr>
              <w:rPr>
                <w:rFonts w:ascii="Cambria Math" w:hAnsi="Cambria Math"/>
              </w:rPr>
              <m:t>R</m:t>
            </m:r>
          </m:e>
          <m:sup>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sup>
        </m:sSup>
      </m:oMath>
      <w:r>
        <w:t xml:space="preserve"> là các ma trận trọng số đầu ra. Gói biểu diễn đầu ra đa góc nhìn được đóng gói chuẩn mực:</w:t>
      </w:r>
    </w:p>
    <w:p w:rsidR="00024E08" w:rsidRDefault="005F6E09">
      <w:pPr>
        <w:spacing w:before="80" w:after="80" w:line="360" w:lineRule="auto"/>
        <w:ind w:firstLine="0"/>
        <w:jc w:val="center"/>
      </w:pPr>
      <m:oMathPara>
        <m:oMath>
          <m:sSub>
            <m:sSubPr>
              <m:ctrlPr>
                <w:rPr>
                  <w:rFonts w:ascii="Cambria Math" w:hAnsi="Cambria Math"/>
                </w:rPr>
              </m:ctrlPr>
            </m:sSubPr>
            <m:e>
              <m:r>
                <m:rPr>
                  <m:scr m:val="script"/>
                </m:rPr>
                <w:rPr>
                  <w:rFonts w:ascii="Cambria Math" w:hAnsi="Cambria Math"/>
                  <w:noProof/>
                </w:rPr>
                <m:t>B</m:t>
              </m:r>
            </m:e>
            <m:sub>
              <m:r>
                <w:rPr>
                  <w:rFonts w:ascii="Cambria Math" w:hAnsi="Cambria Math"/>
                  <w:noProof/>
                </w:rPr>
                <m:t>mv</m:t>
              </m:r>
            </m:sub>
          </m:sSub>
          <m:r>
            <w:rPr>
              <w:rFonts w:ascii="Cambria Math" w:hAnsi="Cambria Math"/>
              <w:noProof/>
            </w:rPr>
            <m:t xml:space="preserve"> = </m:t>
          </m:r>
          <m:d>
            <m:dPr>
              <m:begChr m:val="⟨"/>
              <m:endChr m:val="⟩"/>
              <m:ctrlPr>
                <w:rPr>
                  <w:rFonts w:ascii="Cambria Math" w:hAnsi="Cambria Math"/>
                </w:rPr>
              </m:ctrlPr>
            </m:dPr>
            <m:e>
              <m:sSub>
                <m:sSubPr>
                  <m:ctrlPr>
                    <w:rPr>
                      <w:rFonts w:ascii="Cambria Math" w:hAnsi="Cambria Math"/>
                    </w:rPr>
                  </m:ctrlPr>
                </m:sSubPr>
                <m:e>
                  <m:r>
                    <m:rPr>
                      <m:sty m:val="bi"/>
                    </m:rPr>
                    <w:rPr>
                      <w:rFonts w:ascii="Cambria Math" w:hAnsi="Cambria Math"/>
                      <w:noProof/>
                    </w:rPr>
                    <m:t>z</m:t>
                  </m:r>
                </m:e>
                <m:sub>
                  <m:r>
                    <w:rPr>
                      <w:rFonts w:ascii="Cambria Math" w:hAnsi="Cambria Math"/>
                      <w:noProof/>
                    </w:rPr>
                    <m:t>mv</m:t>
                  </m:r>
                </m:sub>
              </m:sSub>
              <m:r>
                <w:rPr>
                  <w:rFonts w:ascii="Cambria Math" w:hAnsi="Cambria Math"/>
                  <w:noProof/>
                </w:rPr>
                <m:t xml:space="preserve">, </m:t>
              </m:r>
              <m:d>
                <m:dPr>
                  <m:begChr m:val="["/>
                  <m:endChr m:val="]"/>
                  <m:ctrlPr>
                    <w:rPr>
                      <w:rFonts w:ascii="Cambria Math" w:hAnsi="Cambria Math"/>
                    </w:rPr>
                  </m:ctrlPr>
                </m:dPr>
                <m:e>
                  <m:sSub>
                    <m:sSubPr>
                      <m:ctrlPr>
                        <w:rPr>
                          <w:rFonts w:ascii="Cambria Math" w:hAnsi="Cambria Math"/>
                        </w:rPr>
                      </m:ctrlPr>
                    </m:sSubPr>
                    <m:e>
                      <m:r>
                        <w:rPr>
                          <w:rFonts w:ascii="Cambria Math" w:hAnsi="Cambria Math"/>
                          <w:noProof/>
                        </w:rPr>
                        <m:t>t</m:t>
                      </m:r>
                    </m:e>
                    <m:sub>
                      <m:r>
                        <w:rPr>
                          <w:rFonts w:ascii="Cambria Math" w:hAnsi="Cambria Math"/>
                          <w:noProof/>
                        </w:rPr>
                        <m:t>start</m:t>
                      </m:r>
                    </m:sub>
                  </m:sSub>
                  <m:r>
                    <w:rPr>
                      <w:rFonts w:ascii="Cambria Math" w:hAnsi="Cambria Math"/>
                      <w:noProof/>
                    </w:rPr>
                    <m:t xml:space="preserve">, </m:t>
                  </m:r>
                  <m:sSub>
                    <m:sSubPr>
                      <m:ctrlPr>
                        <w:rPr>
                          <w:rFonts w:ascii="Cambria Math" w:hAnsi="Cambria Math"/>
                        </w:rPr>
                      </m:ctrlPr>
                    </m:sSubPr>
                    <m:e>
                      <m:r>
                        <w:rPr>
                          <w:rFonts w:ascii="Cambria Math" w:hAnsi="Cambria Math"/>
                          <w:noProof/>
                        </w:rPr>
                        <m:t>t</m:t>
                      </m:r>
                    </m:e>
                    <m:sub>
                      <m:r>
                        <w:rPr>
                          <w:rFonts w:ascii="Cambria Math" w:hAnsi="Cambria Math"/>
                          <w:noProof/>
                        </w:rPr>
                        <m:t>end</m:t>
                      </m:r>
                    </m:sub>
                  </m:sSub>
                </m:e>
              </m:d>
              <m:r>
                <w:rPr>
                  <w:rFonts w:ascii="Cambria Math" w:hAnsi="Cambria Math"/>
                  <w:noProof/>
                </w:rPr>
                <m:t xml:space="preserve">,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scope</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seq</m:t>
                  </m:r>
                </m:sub>
              </m:sSub>
              <m:r>
                <w:rPr>
                  <w:rFonts w:ascii="Cambria Math" w:hAnsi="Cambria Math"/>
                  <w:noProof/>
                </w:rPr>
                <m:t xml:space="preserve">, </m:t>
              </m:r>
              <m:sSub>
                <m:sSubPr>
                  <m:ctrlPr>
                    <w:rPr>
                      <w:rFonts w:ascii="Cambria Math" w:hAnsi="Cambria Math"/>
                    </w:rPr>
                  </m:ctrlPr>
                </m:sSubPr>
                <m:e>
                  <m:r>
                    <w:rPr>
                      <w:rFonts w:ascii="Cambria Math" w:hAnsi="Cambria Math"/>
                      <w:noProof/>
                    </w:rPr>
                    <m:t>m</m:t>
                  </m:r>
                </m:e>
                <m:sub>
                  <m:r>
                    <w:rPr>
                      <w:rFonts w:ascii="Cambria Math" w:hAnsi="Cambria Math"/>
                      <w:noProof/>
                    </w:rPr>
                    <m:t>graph</m:t>
                  </m:r>
                </m:sub>
              </m:sSub>
              <m:r>
                <w:rPr>
                  <w:rFonts w:ascii="Cambria Math" w:hAnsi="Cambria Math"/>
                  <w:noProof/>
                </w:rPr>
                <m:t xml:space="preserve">, </m:t>
              </m:r>
              <m:sSub>
                <m:sSubPr>
                  <m:ctrlPr>
                    <w:rPr>
                      <w:rFonts w:ascii="Cambria Math" w:hAnsi="Cambria Math"/>
                    </w:rPr>
                  </m:ctrlPr>
                </m:sSubPr>
                <m:e>
                  <m:r>
                    <w:rPr>
                      <w:rFonts w:ascii="Cambria Math" w:hAnsi="Cambria Math"/>
                      <w:noProof/>
                    </w:rPr>
                    <m:t>w</m:t>
                  </m:r>
                </m:e>
                <m:sub>
                  <m:r>
                    <w:rPr>
                      <w:rFonts w:ascii="Cambria Math" w:hAnsi="Cambria Math"/>
                      <w:noProof/>
                    </w:rPr>
                    <m:t>rel</m:t>
                  </m:r>
                </m:sub>
              </m:sSub>
            </m:e>
          </m:d>
        </m:oMath>
      </m:oMathPara>
    </w:p>
    <w:p w:rsidR="00024E08" w:rsidRDefault="00AB6848">
      <w:pPr>
        <w:spacing w:after="120" w:line="360" w:lineRule="auto"/>
        <w:ind w:firstLine="720"/>
      </w:pPr>
      <w:r>
        <w:t xml:space="preserve">Gói biểu diễn </w:t>
      </w:r>
      <m:oMath>
        <m:sSub>
          <m:sSubPr>
            <m:ctrlPr>
              <w:rPr>
                <w:rFonts w:ascii="Cambria Math" w:hAnsi="Cambria Math"/>
              </w:rPr>
            </m:ctrlPr>
          </m:sSubPr>
          <m:e>
            <m:r>
              <m:rPr>
                <m:scr m:val="script"/>
              </m:rPr>
              <w:rPr>
                <w:rFonts w:ascii="Cambria Math" w:hAnsi="Cambria Math"/>
              </w:rPr>
              <m:t>B</m:t>
            </m:r>
          </m:e>
          <m:sub>
            <m:r>
              <m:rPr>
                <m:nor/>
              </m:rPr>
              <m:t>mv</m:t>
            </m:r>
          </m:sub>
        </m:sSub>
      </m:oMath>
      <w:r>
        <w:t xml:space="preserve"> tạo thành giao diện đầu ra duy nhất của toàn bộ Khung Trích xuất Đặc trưng Đa góc nhìn. Phù hợp với ranh giới phân định tầng tại Mục 1.1.3, Extractor tuyệt đối không chứa logic phát hiện bất thường hay ngưỡng phân lớp an ninh. Gói biểu diễn được bàn giao nguyên vẹn sang Stage C phục vụ các đầu dò tuyến tính đóng băng và quy trình chấm điểm bất thường không giám sát tùy chọn (Optional Downstream Zero-Shot Anomaly Scoring Protocol, trong đó hàm đo khoảng cách/năng lượng, phân bố nền và chính sách ngưỡng được tiền đăng ký và khóa cố định trên tập Train/Validation tại Chương 3).</w:t>
      </w:r>
    </w:p>
    <w:bookmarkStart w:id="70" w:name="BK_FIG_2_004_CANVAS"/>
    <w:p w:rsidR="00024E08" w:rsidRDefault="00AB6848">
      <w:pPr>
        <w:keepNext/>
        <w:spacing w:before="120" w:after="40"/>
        <w:jc w:val="center"/>
      </w:pPr>
      <w:r>
        <w:rPr>
          <w:noProof/>
        </w:rPr>
        <mc:AlternateContent>
          <mc:Choice Requires="wpc">
            <w:drawing>
              <wp:inline distT="0" distB="0" distL="0" distR="0">
                <wp:extent cx="5715000" cy="2032000"/>
                <wp:effectExtent l="0" t="0" r="0" b="6350"/>
                <wp:docPr id="28" name="Canvas 2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29" name="Rectangle 29"/>
                        <wps:cNvSpPr/>
                        <wps:spPr>
                          <a:xfrm>
                            <a:off x="50800" y="50800"/>
                            <a:ext cx="5613400" cy="1955800"/>
                          </a:xfrm>
                          <a:prstGeom prst="rect">
                            <a:avLst/>
                          </a:prstGeom>
                          <a:solidFill>
                            <a:srgbClr val="FCFAF8"/>
                          </a:solidFill>
                          <a:ln w="12700">
                            <a:solidFill>
                              <a:srgbClr val="554133"/>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Rectangle 30"/>
                        <wps:cNvSpPr/>
                        <wps:spPr>
                          <a:xfrm>
                            <a:off x="101600" y="101600"/>
                            <a:ext cx="1244600" cy="1828800"/>
                          </a:xfrm>
                          <a:prstGeom prst="rect">
                            <a:avLst/>
                          </a:prstGeom>
                          <a:solidFill>
                            <a:srgbClr val="FFFFFF"/>
                          </a:solidFill>
                          <a:ln w="12700">
                            <a:solidFill>
                              <a:srgbClr val="C78402"/>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1" name="Straight Arrow Connector 31"/>
                        <wps:cNvCnPr/>
                        <wps:spPr>
                          <a:xfrm>
                            <a:off x="13462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2" name="Rectangle 32"/>
                        <wps:cNvSpPr/>
                        <wps:spPr>
                          <a:xfrm>
                            <a:off x="1447800" y="101600"/>
                            <a:ext cx="1371600" cy="1828800"/>
                          </a:xfrm>
                          <a:prstGeom prst="rect">
                            <a:avLst/>
                          </a:prstGeom>
                          <a:solidFill>
                            <a:srgbClr val="FFFFFF"/>
                          </a:solidFill>
                          <a:ln w="12700">
                            <a:solidFill>
                              <a:srgbClr val="ED3A7C"/>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3" name="Straight Arrow Connector 33"/>
                        <wps:cNvCnPr/>
                        <wps:spPr>
                          <a:xfrm>
                            <a:off x="28194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4" name="Rectangle 34"/>
                        <wps:cNvSpPr/>
                        <wps:spPr>
                          <a:xfrm>
                            <a:off x="2921000" y="101600"/>
                            <a:ext cx="1498600" cy="1828800"/>
                          </a:xfrm>
                          <a:prstGeom prst="rect">
                            <a:avLst/>
                          </a:prstGeom>
                          <a:solidFill>
                            <a:srgbClr val="FFFFFF"/>
                          </a:solidFill>
                          <a:ln w="15240">
                            <a:solidFill>
                              <a:srgbClr val="0C58EA"/>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wps:txbx>
                        <wps:bodyPr rot="0" spcFirstLastPara="0" vertOverflow="overflow" horzOverflow="overflow" vert="horz" wrap="square" lIns="38100" tIns="38100" rIns="38100" bIns="38100" numCol="1" spcCol="0" rtlCol="0" fromWordArt="0" anchor="ctr" anchorCtr="0" forceAA="0" compatLnSpc="1">
                          <a:prstTxWarp prst="textNoShape">
                            <a:avLst/>
                          </a:prstTxWarp>
                          <a:noAutofit/>
                        </wps:bodyPr>
                      </wps:wsp>
                      <wps:wsp>
                        <wps:cNvPr id="35" name="Straight Arrow Connector 35"/>
                        <wps:cNvCnPr/>
                        <wps:spPr>
                          <a:xfrm>
                            <a:off x="4419600" y="1016000"/>
                            <a:ext cx="101600" cy="0"/>
                          </a:xfrm>
                          <a:prstGeom prst="straightConnector1">
                            <a:avLst/>
                          </a:prstGeom>
                          <a:ln w="15240">
                            <a:solidFill>
                              <a:srgbClr val="554133"/>
                            </a:solidFill>
                            <a:tailEnd type="triangle"/>
                          </a:ln>
                        </wps:spPr>
                        <wps:style>
                          <a:lnRef idx="1">
                            <a:schemeClr val="accent1"/>
                          </a:lnRef>
                          <a:fillRef idx="0">
                            <a:schemeClr val="accent1"/>
                          </a:fillRef>
                          <a:effectRef idx="0">
                            <a:schemeClr val="accent1"/>
                          </a:effectRef>
                          <a:fontRef idx="minor">
                            <a:schemeClr val="tx1"/>
                          </a:fontRef>
                        </wps:style>
                        <wps:bodyPr/>
                      </wps:wsp>
                      <wps:wsp>
                        <wps:cNvPr id="36" name="Rounded Rectangle 36"/>
                        <wps:cNvSpPr/>
                        <wps:spPr>
                          <a:xfrm>
                            <a:off x="4521200" y="101600"/>
                            <a:ext cx="1092200" cy="1828800"/>
                          </a:xfrm>
                          <a:prstGeom prst="roundRect">
                            <a:avLst/>
                          </a:prstGeom>
                          <a:solidFill>
                            <a:srgbClr val="FFF6EF"/>
                          </a:solidFill>
                          <a:ln w="15240">
                            <a:solidFill>
                              <a:srgbClr val="EB6325"/>
                            </a:solidFill>
                          </a:ln>
                        </wps:spPr>
                        <wps:style>
                          <a:lnRef idx="2">
                            <a:schemeClr val="accent1">
                              <a:shade val="50000"/>
                            </a:schemeClr>
                          </a:lnRef>
                          <a:fillRef idx="1">
                            <a:schemeClr val="accent1"/>
                          </a:fillRef>
                          <a:effectRef idx="0">
                            <a:schemeClr val="accent1"/>
                          </a:effectRef>
                          <a:fontRef idx="minor">
                            <a:schemeClr val="lt1"/>
                          </a:fontRef>
                        </wps:style>
                        <wps:txbx>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wps:txbx>
                        <wps:bodyPr rot="0" spcFirstLastPara="0" vertOverflow="overflow" horzOverflow="overflow" vert="horz" wrap="square" lIns="25400" tIns="25400" rIns="25400" bIns="25400" numCol="1" spcCol="0" rtlCol="0" fromWordArt="0" anchor="ctr" anchorCtr="0" forceAA="0" compatLnSpc="1">
                          <a:prstTxWarp prst="textNoShape">
                            <a:avLst/>
                          </a:prstTxWarp>
                          <a:noAutofit/>
                        </wps:bodyPr>
                      </wps:wsp>
                    </wpc:wpc>
                  </a:graphicData>
                </a:graphic>
              </wp:inline>
            </w:drawing>
          </mc:Choice>
          <mc:Fallback>
            <w:pict>
              <v:group id="Canvas 28" o:spid="_x0000_s1048" editas="canvas" style="width:450pt;height:160pt;mso-position-horizontal-relative:char;mso-position-vertical-relative:line" coordsize="57150,203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">
                <v:shape id="_x0000_s1049" type="#_x0000_t75" style="position:absolute;width:57150;height:20320;visibility:visible;mso-wrap-style:square">
                  <v:fill o:detectmouseclick="t"/>
                  <v:path o:connecttype="none"/>
                </v:shape>
                <v:rect id="Rectangle 29" o:spid="_x0000_s1050" style="position:absolute;left:508;top:508;width:56134;height:1955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" fillcolor="#fcfaf8" strokecolor="#554133" strokeweight="1pt"/>
                <v:rect id="Rectangle 30" o:spid="_x0000_s1051" style="position:absolute;left:1016;top:1016;width:1244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" strokecolor="#c78402"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ĐẦU VÀO ĐA GÓC NHÌN</w:t>
                        </w:r>
                      </w:p>
                      <w:p w:rsidR="00AB6848" w:rsidRPr="00AB6848" w:rsidRDefault="00AB6848" w:rsidP="00AB6848">
                        <w:pPr>
                          <w:spacing w:after="20" w:line="240" w:lineRule="auto"/>
                          <w:ind w:firstLine="0"/>
                          <w:jc w:val="center"/>
                          <w:rPr>
                            <w:color w:val="000000"/>
                            <w:sz w:val="13"/>
                          </w:rPr>
                        </w:pPr>
                        <w:r w:rsidRPr="00AB6848">
                          <w:rPr>
                            <w:color w:val="000000"/>
                            <w:sz w:val="13"/>
                          </w:rPr>
                          <w:t>(Heterogeneous Views)</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Chuỗi tuần tự: z_seq </w:t>
                        </w:r>
                        <w:r w:rsidRPr="00AB6848">
                          <w:rPr>
                            <w:rFonts w:ascii="Cambria Math" w:hAnsi="Cambria Math" w:cs="Cambria Math"/>
                            <w:color w:val="000000"/>
                            <w:sz w:val="13"/>
                          </w:rPr>
                          <w:t>∈</w:t>
                        </w:r>
                        <w:r w:rsidRPr="00AB6848">
                          <w:rPr>
                            <w:color w:val="000000"/>
                            <w:sz w:val="13"/>
                          </w:rPr>
                          <w:t xml:space="preserve"> ℝ^(d_seq)</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 xml:space="preserve">Đồ thị nguồn gốc: z_graph </w:t>
                        </w:r>
                        <w:r w:rsidRPr="00AB6848">
                          <w:rPr>
                            <w:rFonts w:ascii="Cambria Math" w:hAnsi="Cambria Math" w:cs="Cambria Math"/>
                            <w:color w:val="000000"/>
                            <w:sz w:val="13"/>
                          </w:rPr>
                          <w:t>∈</w:t>
                        </w:r>
                        <w:r w:rsidRPr="00AB6848">
                          <w:rPr>
                            <w:color w:val="000000"/>
                            <w:sz w:val="13"/>
                          </w:rPr>
                          <w:t xml:space="preserve"> ℝ^(d_graph)</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Siêu dữ liệu &amp; Chất lượng: q, Scope</w:t>
                        </w:r>
                      </w:p>
                      <w:p w:rsidR="00AB6848" w:rsidRPr="00AB6848" w:rsidRDefault="00AB6848" w:rsidP="00AB6848">
                        <w:pPr>
                          <w:pStyle w:val="ListParagraph"/>
                          <w:numPr>
                            <w:ilvl w:val="0"/>
                            <w:numId w:val="25"/>
                          </w:numPr>
                          <w:spacing w:after="20" w:line="240" w:lineRule="auto"/>
                          <w:ind w:left="240" w:hanging="200"/>
                          <w:jc w:val="left"/>
                          <w:rPr>
                            <w:color w:val="000000"/>
                            <w:sz w:val="13"/>
                          </w:rPr>
                        </w:pPr>
                        <w:r w:rsidRPr="00AB6848">
                          <w:rPr>
                            <w:color w:val="000000"/>
                            <w:sz w:val="13"/>
                          </w:rPr>
                          <w:t>Mặt nạ: m_seq, m_graph</w:t>
                        </w:r>
                      </w:p>
                    </w:txbxContent>
                  </v:textbox>
                </v:rect>
                <v:shape id="Straight Arrow Connector 31" o:spid="_x0000_s1052" type="#_x0000_t32" style="position:absolute;left:13462;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" strokecolor="#554133" strokeweight="1.2pt">
                  <v:stroke endarrow="block"/>
                </v:shape>
                <v:rect id="Rectangle 32" o:spid="_x0000_s1053" style="position:absolute;left:14478;top:1016;width:1371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" strokecolor="#ed3a7c" strokeweight="1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CHIẾU PHI TUYẾN &amp; NGỮ CẢNH</w:t>
                        </w:r>
                      </w:p>
                      <w:p w:rsidR="00AB6848" w:rsidRPr="00AB6848" w:rsidRDefault="00AB6848" w:rsidP="00AB6848">
                        <w:pPr>
                          <w:spacing w:after="20" w:line="240" w:lineRule="auto"/>
                          <w:ind w:firstLine="0"/>
                          <w:jc w:val="center"/>
                          <w:rPr>
                            <w:color w:val="000000"/>
                            <w:sz w:val="13"/>
                          </w:rPr>
                        </w:pPr>
                        <w:r w:rsidRPr="00AB6848">
                          <w:rPr>
                            <w:color w:val="000000"/>
                            <w:sz w:val="13"/>
                          </w:rPr>
                          <w:t>(Projection &amp; Admin-Noise)</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 xml:space="preserve">p_seq = g_seq(z_seq) </w:t>
                        </w:r>
                        <w:r w:rsidRPr="00AB6848">
                          <w:rPr>
                            <w:rFonts w:ascii="Cambria Math" w:hAnsi="Cambria Math" w:cs="Cambria Math"/>
                            <w:color w:val="000000"/>
                            <w:sz w:val="13"/>
                          </w:rPr>
                          <w:t>∈</w:t>
                        </w:r>
                        <w:r w:rsidRPr="00AB6848">
                          <w:rPr>
                            <w:color w:val="000000"/>
                            <w:sz w:val="13"/>
                          </w:rPr>
                          <w:t xml:space="preserve"> ℝ^(d_proj)</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p_graph = g_graph(z_graph)</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Ngữ cảnh hóa 4 chiều Admin</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Unusual ≠ Malicious</w:t>
                        </w:r>
                      </w:p>
                      <w:p w:rsidR="00AB6848" w:rsidRPr="00AB6848" w:rsidRDefault="00AB6848" w:rsidP="00AB6848">
                        <w:pPr>
                          <w:pStyle w:val="ListParagraph"/>
                          <w:numPr>
                            <w:ilvl w:val="0"/>
                            <w:numId w:val="26"/>
                          </w:numPr>
                          <w:spacing w:after="20" w:line="240" w:lineRule="auto"/>
                          <w:ind w:left="240" w:hanging="200"/>
                          <w:jc w:val="left"/>
                          <w:rPr>
                            <w:color w:val="000000"/>
                            <w:sz w:val="13"/>
                          </w:rPr>
                        </w:pPr>
                        <w:r w:rsidRPr="00AB6848">
                          <w:rPr>
                            <w:color w:val="000000"/>
                            <w:sz w:val="13"/>
                          </w:rPr>
                          <w:t>Cấm shortcut username/role</w:t>
                        </w:r>
                      </w:p>
                    </w:txbxContent>
                  </v:textbox>
                </v:rect>
                <v:shape id="Straight Arrow Connector 33" o:spid="_x0000_s1054" type="#_x0000_t32" style="position:absolute;left:28194;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" strokecolor="#554133" strokeweight="1.2pt">
                  <v:stroke endarrow="block"/>
                </v:shape>
                <v:rect id="Rectangle 34" o:spid="_x0000_s1055" style="position:absolute;left:29210;top:1016;width:14986;height:182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" strokecolor="#0c58ea" strokeweight="1.2pt">
                  <v:textbox inset="3pt,3pt,3pt,3pt">
                    <w:txbxContent>
                      <w:p w:rsidR="00AB6848" w:rsidRPr="00AB6848" w:rsidRDefault="00AB6848" w:rsidP="00AB6848">
                        <w:pPr>
                          <w:spacing w:after="20" w:line="240" w:lineRule="auto"/>
                          <w:ind w:firstLine="0"/>
                          <w:jc w:val="center"/>
                          <w:rPr>
                            <w:b/>
                            <w:color w:val="000000"/>
                            <w:sz w:val="13"/>
                          </w:rPr>
                        </w:pPr>
                        <w:r w:rsidRPr="00AB6848">
                          <w:rPr>
                            <w:b/>
                            <w:color w:val="000000"/>
                            <w:sz w:val="13"/>
                          </w:rPr>
                          <w:t>ĐIỀU HÒA VICREG &amp; MIL</w:t>
                        </w:r>
                      </w:p>
                      <w:p w:rsidR="00AB6848" w:rsidRPr="00AB6848" w:rsidRDefault="00AB6848" w:rsidP="00AB6848">
                        <w:pPr>
                          <w:spacing w:after="20" w:line="240" w:lineRule="auto"/>
                          <w:ind w:firstLine="0"/>
                          <w:jc w:val="center"/>
                          <w:rPr>
                            <w:color w:val="000000"/>
                            <w:sz w:val="13"/>
                          </w:rPr>
                        </w:pPr>
                        <w:r w:rsidRPr="00AB6848">
                          <w:rPr>
                            <w:color w:val="000000"/>
                            <w:sz w:val="13"/>
                          </w:rPr>
                          <w:t>(Stage A Align + Stage B MIL)</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Invariance:</w:t>
                        </w:r>
                        <m:oMath>
                          <m:sSub>
                            <m:sSubPr>
                              <m:ctrlPr>
                                <w:rPr>
                                  <w:rFonts w:ascii="Cambria Math" w:hAnsi="Cambria Math"/>
                                </w:rPr>
                              </m:ctrlPr>
                            </m:sSubPr>
                            <m:e>
                              <m:r>
                                <w:rPr>
                                  <w:rFonts w:ascii="Cambria Math" w:hAnsi="Cambria Math"/>
                                </w:rPr>
                                <m:t>L</m:t>
                              </m:r>
                            </m:e>
                            <m:sub>
                              <m:r>
                                <w:rPr>
                                  <w:rFonts w:ascii="Cambria Math" w:hAnsi="Cambria Math"/>
                                </w:rPr>
                                <m:t>inv</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s</m:t>
                              </m:r>
                            </m:sub>
                          </m:sSub>
                        </m:oMath>
                        <w:r w:rsidRPr="00AB6848">
                          <w:rPr>
                            <w:color w:val="000000"/>
                            <w:sz w:val="13"/>
                          </w:rPr>
                          <w:t>,</w:t>
                        </w:r>
                        <m:oMath>
                          <m:sSub>
                            <m:sSubPr>
                              <m:ctrlPr>
                                <w:rPr>
                                  <w:rFonts w:ascii="Cambria Math" w:hAnsi="Cambria Math"/>
                                </w:rPr>
                              </m:ctrlPr>
                            </m:sSubPr>
                            <m:e>
                              <m:r>
                                <w:rPr>
                                  <w:rFonts w:ascii="Cambria Math" w:hAnsi="Cambria Math"/>
                                </w:rPr>
                                <m:t>p</m:t>
                              </m:r>
                            </m:e>
                            <m:sub>
                              <m:r>
                                <w:rPr>
                                  <w:rFonts w:ascii="Cambria Math" w:hAnsi="Cambria Math"/>
                                </w:rPr>
                                <m:t>g</m:t>
                              </m:r>
                            </m:sub>
                          </m:sSub>
                        </m:oMath>
                        <w:r w:rsidRPr="00AB6848">
                          <w:rPr>
                            <w:color w:val="000000"/>
                            <w:sz w:val="13"/>
                          </w:rPr>
                          <w:t>)</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Variance &amp; Covariance (VICReg)</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Bảo toàn đối xứng:</w:t>
                        </w:r>
                        <m:oMath>
                          <m:sSub>
                            <m:sSubPr>
                              <m:ctrlPr>
                                <w:rPr>
                                  <w:rFonts w:ascii="Cambria Math" w:hAnsi="Cambria Math"/>
                                </w:rPr>
                              </m:ctrlPr>
                            </m:sSubPr>
                            <m:e>
                              <m:r>
                                <w:rPr>
                                  <w:rFonts w:ascii="Cambria Math" w:hAnsi="Cambria Math"/>
                                </w:rPr>
                                <m:t>L</m:t>
                              </m:r>
                            </m:e>
                            <m:sub>
                              <m:r>
                                <w:rPr>
                                  <w:rFonts w:ascii="Cambria Math" w:hAnsi="Cambria Math"/>
                                </w:rPr>
                                <m:t>preserv</m:t>
                              </m:r>
                            </m:sub>
                          </m:sSub>
                        </m:oMath>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Phẫu thuật PCGrad trên Θ_PCGrad</w:t>
                        </w:r>
                      </w:p>
                      <w:p w:rsidR="00AB6848" w:rsidRPr="00AB6848" w:rsidRDefault="00AB6848" w:rsidP="00AB6848">
                        <w:pPr>
                          <w:pStyle w:val="ListParagraph"/>
                          <w:numPr>
                            <w:ilvl w:val="0"/>
                            <w:numId w:val="27"/>
                          </w:numPr>
                          <w:spacing w:after="20" w:line="240" w:lineRule="auto"/>
                          <w:ind w:left="240" w:hanging="200"/>
                          <w:jc w:val="left"/>
                          <w:rPr>
                            <w:color w:val="000000"/>
                            <w:sz w:val="13"/>
                          </w:rPr>
                        </w:pPr>
                        <w:r w:rsidRPr="00AB6848">
                          <w:rPr>
                            <w:color w:val="000000"/>
                            <w:sz w:val="13"/>
                          </w:rPr>
                          <w:t>Stage B: Attention-MIL (Tùy chọn)</w:t>
                        </w:r>
                      </w:p>
                    </w:txbxContent>
                  </v:textbox>
                </v:rect>
                <v:shape id="Straight Arrow Connector 35" o:spid="_x0000_s1056" type="#_x0000_t32" style="position:absolute;left:44196;top:10160;width:1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" strokecolor="#554133" strokeweight="1.2pt">
                  <v:stroke endarrow="block"/>
                </v:shape>
                <v:roundrect id="Rounded Rectangle 36" o:spid="_x0000_s1057" style="position:absolute;left:45212;top:1016;width:10922;height:18288;visibility:visible;mso-wrap-style:square;v-text-anchor:middle" arcsize="10923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" fillcolor="#fff6ef" strokecolor="#eb6325" strokeweight="1.2pt">
                  <v:textbox inset="2pt,2pt,2pt,2pt">
                    <w:txbxContent>
                      <w:p w:rsidR="00AB6848" w:rsidRPr="00AB6848" w:rsidRDefault="00AB6848" w:rsidP="00AB6848">
                        <w:pPr>
                          <w:spacing w:after="20" w:line="240" w:lineRule="auto"/>
                          <w:ind w:firstLine="0"/>
                          <w:jc w:val="center"/>
                          <w:rPr>
                            <w:b/>
                            <w:color w:val="000000"/>
                            <w:sz w:val="13"/>
                          </w:rPr>
                        </w:pPr>
                        <w:r w:rsidRPr="00AB6848">
                          <w:rPr>
                            <w:b/>
                            <w:color w:val="000000"/>
                            <w:sz w:val="13"/>
                          </w:rPr>
                          <w:t>BIỂU DIỄN THỐNG NHẤT</w:t>
                        </w:r>
                      </w:p>
                      <w:p w:rsidR="00AB6848" w:rsidRPr="00AB6848" w:rsidRDefault="00AB6848" w:rsidP="00AB6848">
                        <w:pPr>
                          <w:spacing w:after="20" w:line="240" w:lineRule="auto"/>
                          <w:ind w:firstLine="0"/>
                          <w:jc w:val="center"/>
                          <w:rPr>
                            <w:color w:val="000000"/>
                            <w:sz w:val="13"/>
                          </w:rPr>
                        </w:pPr>
                        <w:r w:rsidRPr="00AB6848">
                          <w:rPr>
                            <w:color w:val="000000"/>
                            <w:sz w:val="13"/>
                          </w:rPr>
                          <w:t>(Canonical z_mv)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spacing w:after="20" w:line="240" w:lineRule="auto"/>
                          <w:ind w:firstLine="0"/>
                          <w:jc w:val="left"/>
                          <w:rPr>
                            <w:color w:val="000000"/>
                            <w:sz w:val="13"/>
                          </w:rPr>
                        </w:pPr>
                        <w:r w:rsidRPr="00AB6848">
                          <w:rPr>
                            <w:color w:val="000000"/>
                            <w:sz w:val="13"/>
                          </w:rPr>
                          <w:t xml:space="preserve">z_mv </w:t>
                        </w:r>
                        <w:r w:rsidRPr="00AB6848">
                          <w:rPr>
                            <w:rFonts w:ascii="Cambria Math" w:hAnsi="Cambria Math" w:cs="Cambria Math"/>
                            <w:color w:val="000000"/>
                            <w:sz w:val="13"/>
                          </w:rPr>
                          <w:t>∈</w:t>
                        </w:r>
                        <w:r w:rsidRPr="00AB6848">
                          <w:rPr>
                            <w:color w:val="000000"/>
                            <w:sz w:val="13"/>
                          </w:rPr>
                          <w:t xml:space="preserve"> ℝ^(d_mv)</w:t>
                        </w:r>
                      </w:p>
                      <w:p w:rsidR="00AB6848" w:rsidRPr="00AB6848" w:rsidRDefault="00AB6848" w:rsidP="00AB6848">
                        <w:pPr>
                          <w:spacing w:after="20" w:line="240" w:lineRule="auto"/>
                          <w:ind w:firstLine="0"/>
                          <w:jc w:val="left"/>
                          <w:rPr>
                            <w:color w:val="000000"/>
                            <w:sz w:val="13"/>
                          </w:rPr>
                        </w:pP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 xml:space="preserve">u_cross = u_seq </w:t>
                        </w:r>
                        <w:r w:rsidRPr="00AB6848">
                          <w:rPr>
                            <w:rFonts w:ascii="Cambria Math" w:hAnsi="Cambria Math" w:cs="Cambria Math"/>
                            <w:color w:val="000000"/>
                            <w:sz w:val="13"/>
                          </w:rPr>
                          <w:t>⊙</w:t>
                        </w:r>
                        <w:r w:rsidRPr="00AB6848">
                          <w:rPr>
                            <w:color w:val="000000"/>
                            <w:sz w:val="13"/>
                          </w:rPr>
                          <w:t xml:space="preserve"> u_graph</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Gated Fusion + Decoders</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gói siêu dữ liệu B_mv</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Strictly causal / No lookahead</w:t>
                        </w:r>
                      </w:p>
                      <w:p w:rsidR="00AB6848" w:rsidRPr="00AB6848" w:rsidRDefault="00AB6848" w:rsidP="00AB6848">
                        <w:pPr>
                          <w:pStyle w:val="ListParagraph"/>
                          <w:numPr>
                            <w:ilvl w:val="0"/>
                            <w:numId w:val="28"/>
                          </w:numPr>
                          <w:spacing w:after="20" w:line="240" w:lineRule="auto"/>
                          <w:ind w:left="240" w:hanging="200"/>
                          <w:jc w:val="left"/>
                          <w:rPr>
                            <w:color w:val="000000"/>
                            <w:sz w:val="13"/>
                          </w:rPr>
                        </w:pPr>
                        <w:r w:rsidRPr="00AB6848">
                          <w:rPr>
                            <w:color w:val="000000"/>
                            <w:sz w:val="13"/>
                          </w:rPr>
                          <w:t>Đóng băng cho Stage C</w:t>
                        </w:r>
                      </w:p>
                    </w:txbxContent>
                  </v:textbox>
                </v:roundrect>
                <w10:anchorlock/>
              </v:group>
            </w:pict>
          </mc:Fallback>
        </mc:AlternateContent>
      </w:r>
      <w:r>
        <w:t xml:space="preserve"> </w:t>
      </w:r>
      <w:bookmarkEnd w:id="70"/>
    </w:p>
    <w:p w:rsidR="00024E08" w:rsidRDefault="00AB6848">
      <w:pPr>
        <w:pStyle w:val="Caption"/>
        <w:spacing w:before="120" w:after="240" w:line="360" w:lineRule="auto"/>
        <w:jc w:val="center"/>
      </w:pPr>
      <w:bookmarkStart w:id="71" w:name="BK_FIG_2_004"/>
      <w:bookmarkStart w:id="72" w:name="_Toc240133007"/>
      <w:r>
        <w:rPr>
          <w:sz w:val="28"/>
        </w:rPr>
        <w:t>Hình 2.</w:t>
      </w:r>
      <w:r>
        <w:rPr>
          <w:sz w:val="28"/>
        </w:rPr>
        <w:fldChar w:fldCharType="begin"/>
      </w:r>
      <w:r>
        <w:rPr>
          <w:sz w:val="28"/>
        </w:rPr>
        <w:instrText xml:space="preserve">SEQ Hình \* ARABIC </w:instrText>
      </w:r>
      <w:r>
        <w:rPr>
          <w:sz w:val="28"/>
        </w:rPr>
        <w:fldChar w:fldCharType="separate"/>
      </w:r>
      <w:r w:rsidR="00251425">
        <w:rPr>
          <w:noProof/>
          <w:sz w:val="28"/>
        </w:rPr>
        <w:t>4</w:t>
      </w:r>
      <w:r>
        <w:rPr>
          <w:sz w:val="28"/>
        </w:rPr>
        <w:fldChar w:fldCharType="end"/>
      </w:r>
      <w:bookmarkEnd w:id="71"/>
      <w:r>
        <w:rPr>
          <w:sz w:val="28"/>
        </w:rPr>
        <w:t>: Sơ đồ kiến trúc Gióng hàng đa góc nhìn, Kiểm soát sụp đổ và Tổng hợp biểu diễn thống nhất, nguồn tác giả đề xuất</w:t>
      </w:r>
      <w:bookmarkEnd w:id="72"/>
    </w:p>
    <w:p w:rsidR="00024E08" w:rsidRDefault="00AB6848">
      <w:pPr>
        <w:pStyle w:val="Heading4"/>
        <w:spacing w:before="160" w:after="80"/>
      </w:pPr>
      <w:r>
        <w:rPr>
          <w:b/>
          <w:sz w:val="26"/>
        </w:rPr>
        <w:t>Phân tích độ phức tạp tính toán và ngân sách streaming</w:t>
      </w:r>
    </w:p>
    <w:p w:rsidR="00024E08" w:rsidRDefault="00AB6848">
      <w:pPr>
        <w:keepNext/>
        <w:spacing w:after="120" w:line="360" w:lineRule="auto"/>
        <w:ind w:firstLine="720"/>
      </w:pPr>
      <w:r>
        <w:t>Chi phí tính toán của Tầng Gióng hàng và Biểu diễn Thống nhất được phân định rõ ràng giữa giai đoạn huấn luyện tự giám sát và giai đoạn suy luận trực tuyến:</w:t>
      </w:r>
    </w:p>
    <w:p w:rsidR="00024E08" w:rsidRDefault="00AB6848">
      <w:pPr>
        <w:numPr>
          <w:ilvl w:val="0"/>
          <w:numId w:val="15"/>
        </w:numPr>
        <w:spacing w:after="80" w:line="360" w:lineRule="auto"/>
        <w:ind w:hanging="357"/>
      </w:pPr>
      <w:r>
        <w:t xml:space="preserve">Chi phí huấn luyện gióng hàng và tái tạo dung hợp: Trong mỗi bước huấn luyện lô </w:t>
      </w:r>
      <m:oMath>
        <m:r>
          <w:rPr>
            <w:rFonts w:ascii="Cambria Math" w:hAnsi="Cambria Math"/>
          </w:rPr>
          <m:t>B</m:t>
        </m:r>
      </m:oMath>
      <w:r>
        <w:t xml:space="preserve">, chi phí chiếu phi tuyến qua MLP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proj</m:t>
            </m:r>
          </m:sub>
        </m:sSub>
        <m:r>
          <w:rPr>
            <w:rFonts w:ascii="Cambria Math" w:hAnsi="Cambria Math"/>
          </w:rPr>
          <m:t>)</m:t>
        </m:r>
      </m:oMath>
      <w:r>
        <w:t xml:space="preserve">. Chi phí tính toán hàm mất mát VICReg trên không gian chiếu là </w:t>
      </w:r>
      <m:oMath>
        <m:r>
          <m:rPr>
            <m:scr m:val="script"/>
          </m:rPr>
          <w:rPr>
            <w:rFonts w:ascii="Cambria Math" w:hAnsi="Cambria Math"/>
          </w:rPr>
          <m:t>O(</m:t>
        </m:r>
        <m:r>
          <w:rPr>
            <w:rFonts w:ascii="Cambria Math" w:hAnsi="Cambria Math"/>
          </w:rPr>
          <m:t>B·</m:t>
        </m:r>
        <m:sSubSup>
          <m:sSubSupPr>
            <m:ctrlPr>
              <w:rPr>
                <w:rFonts w:ascii="Cambria Math" w:hAnsi="Cambria Math"/>
              </w:rPr>
            </m:ctrlPr>
          </m:sSubSupPr>
          <m:e>
            <m:r>
              <w:rPr>
                <w:rFonts w:ascii="Cambria Math" w:hAnsi="Cambria Math"/>
              </w:rPr>
              <m:t>d</m:t>
            </m:r>
          </m:e>
          <m:sub>
            <m:r>
              <m:rPr>
                <m:nor/>
              </m:rPr>
              <m:t>proj</m:t>
            </m:r>
          </m:sub>
          <m:sup>
            <m:r>
              <w:rPr>
                <w:rFonts w:ascii="Cambria Math" w:hAnsi="Cambria Math"/>
              </w:rPr>
              <m:t>2</m:t>
            </m:r>
          </m:sup>
        </m:sSubSup>
        <m:r>
          <w:rPr>
            <w:rFonts w:ascii="Cambria Math" w:hAnsi="Cambria Math"/>
          </w:rPr>
          <m:t>)</m:t>
        </m:r>
      </m:oMath>
      <w:r>
        <w:t xml:space="preserve">, hàm tái tạo dung hợp là </w:t>
      </w:r>
      <m:oMath>
        <m:r>
          <m:rPr>
            <m:scr m:val="script"/>
          </m:rPr>
          <w:rPr>
            <w:rFonts w:ascii="Cambria Math" w:hAnsi="Cambria Math"/>
          </w:rPr>
          <m:t>O(</m:t>
        </m:r>
        <m:r>
          <w:rPr>
            <w:rFonts w:ascii="Cambria Math" w:hAnsi="Cambria Math"/>
          </w:rPr>
          <m:t>B·(</m:t>
        </m:r>
        <m:sSub>
          <m:sSubPr>
            <m:ctrlPr>
              <w:rPr>
                <w:rFonts w:ascii="Cambria Math" w:hAnsi="Cambria Math"/>
              </w:rPr>
            </m:ctrlPr>
          </m:sSubPr>
          <m:e>
            <m:r>
              <w:rPr>
                <w:rFonts w:ascii="Cambria Math" w:hAnsi="Cambria Math"/>
              </w:rPr>
              <m:t>d</m:t>
            </m:r>
          </m:e>
          <m:sub>
            <m:r>
              <m:rPr>
                <m:nor/>
              </m:rPr>
              <m:t>seq</m:t>
            </m:r>
          </m:sub>
        </m:sSub>
        <m:r>
          <w:rPr>
            <w:rFonts w:ascii="Cambria Math" w:hAnsi="Cambria Math"/>
          </w:rPr>
          <m:t>+</m:t>
        </m:r>
        <m:sSub>
          <m:sSubPr>
            <m:ctrlPr>
              <w:rPr>
                <w:rFonts w:ascii="Cambria Math" w:hAnsi="Cambria Math"/>
              </w:rPr>
            </m:ctrlPr>
          </m:sSubPr>
          <m:e>
            <m:r>
              <w:rPr>
                <w:rFonts w:ascii="Cambria Math" w:hAnsi="Cambria Math"/>
              </w:rPr>
              <m:t>d</m:t>
            </m:r>
          </m:e>
          <m:sub>
            <m:r>
              <m:rPr>
                <m:nor/>
              </m:rPr>
              <m:t>graph</m:t>
            </m:r>
          </m:sub>
        </m:sSub>
        <m:r>
          <w:rPr>
            <w:rFonts w:ascii="Cambria Math" w:hAnsi="Cambria Math"/>
          </w:rPr>
          <m:t>+</m:t>
        </m:r>
        <m:sSub>
          <m:sSubPr>
            <m:ctrlPr>
              <w:rPr>
                <w:rFonts w:ascii="Cambria Math" w:hAnsi="Cambria Math"/>
              </w:rPr>
            </m:ctrlPr>
          </m:sSubPr>
          <m:e>
            <m:r>
              <w:rPr>
                <w:rFonts w:ascii="Cambria Math" w:hAnsi="Cambria Math"/>
              </w:rPr>
              <m:t>d</m:t>
            </m:r>
          </m:e>
          <m:sub>
            <m:r>
              <m:rPr>
                <m:nor/>
              </m:rPr>
              <m:t>cross</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và chi phí phẫu thuật gradient PCGrad bổ sung trên tập tham số chia sẻ </w:t>
      </w:r>
      <m:oMath>
        <m:sSub>
          <m:sSubPr>
            <m:ctrlPr>
              <w:rPr>
                <w:rFonts w:ascii="Cambria Math" w:hAnsi="Cambria Math"/>
              </w:rPr>
            </m:ctrlPr>
          </m:sSubPr>
          <m:e>
            <m:r>
              <w:rPr>
                <w:rFonts w:ascii="Cambria Math" w:hAnsi="Cambria Math"/>
              </w:rPr>
              <m:t>Θ</m:t>
            </m:r>
          </m:e>
          <m:sub>
            <m:r>
              <m:rPr>
                <m:nor/>
              </m:rPr>
              <m:t>PCGrad</m:t>
            </m:r>
          </m:sub>
        </m:sSub>
      </m:oMath>
      <w:r>
        <w:t xml:space="preserve"> sau khi đã tính các gradient thành phần là </w:t>
      </w:r>
      <m:oMath>
        <m:r>
          <m:rPr>
            <m:scr m:val="script"/>
          </m:rPr>
          <w:rPr>
            <w:rFonts w:ascii="Cambria Math" w:hAnsi="Cambria Math"/>
          </w:rPr>
          <m:t>O(</m:t>
        </m:r>
        <m:r>
          <m:rPr>
            <m:nor/>
          </m:rPr>
          <m:t>card</m:t>
        </m:r>
        <m:r>
          <w:rPr>
            <w:rFonts w:ascii="Cambria Math" w:hAnsi="Cambria Math"/>
          </w:rPr>
          <m:t>(</m:t>
        </m:r>
        <m:sSub>
          <m:sSubPr>
            <m:ctrlPr>
              <w:rPr>
                <w:rFonts w:ascii="Cambria Math" w:hAnsi="Cambria Math"/>
              </w:rPr>
            </m:ctrlPr>
          </m:sSubPr>
          <m:e>
            <m:r>
              <w:rPr>
                <w:rFonts w:ascii="Cambria Math" w:hAnsi="Cambria Math"/>
              </w:rPr>
              <m:t>Θ</m:t>
            </m:r>
          </m:e>
          <m:sub>
            <m:r>
              <m:rPr>
                <m:nor/>
              </m:rPr>
              <m:t>PCGrad</m:t>
            </m:r>
          </m:sub>
        </m:sSub>
        <m:r>
          <w:rPr>
            <w:rFonts w:ascii="Cambria Math" w:hAnsi="Cambria Math"/>
          </w:rPr>
          <m:t>))</m:t>
        </m:r>
      </m:oMath>
      <w:r>
        <w:t xml:space="preserve">. Nếu kích hoạt mô đun Attention-MIL </w:t>
      </w:r>
      <w:r>
        <w:lastRenderedPageBreak/>
        <w:t xml:space="preserve">ở Stage B với không gian ẩn chú ý </w:t>
      </w:r>
      <m:oMath>
        <m:sSub>
          <m:sSubPr>
            <m:ctrlPr>
              <w:rPr>
                <w:rFonts w:ascii="Cambria Math" w:hAnsi="Cambria Math"/>
              </w:rPr>
            </m:ctrlPr>
          </m:sSubPr>
          <m:e>
            <m:r>
              <w:rPr>
                <w:rFonts w:ascii="Cambria Math" w:hAnsi="Cambria Math"/>
              </w:rPr>
              <m:t>d</m:t>
            </m:r>
          </m:e>
          <m:sub>
            <m:r>
              <m:rPr>
                <m:nor/>
              </m:rPr>
              <m:t>att</m:t>
            </m:r>
          </m:sub>
        </m:sSub>
      </m:oMath>
      <w:r>
        <w:t xml:space="preserve">, chi phí tính toán cho mỗi túi kích thước </w:t>
      </w:r>
      <m:oMath>
        <m:r>
          <w:rPr>
            <w:rFonts w:ascii="Cambria Math" w:hAnsi="Cambria Math"/>
          </w:rPr>
          <m:t>K</m:t>
        </m:r>
      </m:oMath>
      <w:r>
        <w:t xml:space="preserve"> bao gồm chi phí chiếu cổng chú ý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oMath>
      <w:r>
        <w:t xml:space="preserve"> và chi phí phân lớp túi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cho chi phí tổng thể mỗi túi là </w:t>
      </w:r>
      <m:oMath>
        <m:r>
          <m:rPr>
            <m:scr m:val="script"/>
          </m:rPr>
          <w:rPr>
            <w:rFonts w:ascii="Cambria Math" w:hAnsi="Cambria Math"/>
          </w:rPr>
          <m:t>O(</m:t>
        </m:r>
        <m:r>
          <w:rPr>
            <w:rFonts w:ascii="Cambria Math" w:hAnsi="Cambria Math"/>
          </w:rPr>
          <m:t>K·</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sSub>
          <m:sSubPr>
            <m:ctrlPr>
              <w:rPr>
                <w:rFonts w:ascii="Cambria Math" w:hAnsi="Cambria Math"/>
              </w:rPr>
            </m:ctrlPr>
          </m:sSubPr>
          <m:e>
            <m:r>
              <w:rPr>
                <w:rFonts w:ascii="Cambria Math" w:hAnsi="Cambria Math"/>
              </w:rPr>
              <m:t>d</m:t>
            </m:r>
          </m:e>
          <m:sub>
            <m:r>
              <m:rPr>
                <m:nor/>
              </m:rPr>
              <m:t>att</m:t>
            </m:r>
          </m:sub>
        </m:sSub>
        <m:r>
          <w:rPr>
            <w:rFonts w:ascii="Cambria Math" w:hAnsi="Cambria Math"/>
          </w:rPr>
          <m:t>+</m:t>
        </m:r>
        <m:sSub>
          <m:sSubPr>
            <m:ctrlPr>
              <w:rPr>
                <w:rFonts w:ascii="Cambria Math" w:hAnsi="Cambria Math"/>
              </w:rPr>
            </m:ctrlPr>
          </m:sSubPr>
          <m:e>
            <m:r>
              <w:rPr>
                <w:rFonts w:ascii="Cambria Math" w:hAnsi="Cambria Math"/>
              </w:rPr>
              <m:t>d</m:t>
            </m:r>
          </m:e>
          <m:sub>
            <m:r>
              <m:rPr>
                <m:nor/>
              </m:rPr>
              <m:t>mv</m:t>
            </m:r>
          </m:sub>
        </m:sSub>
        <m:r>
          <w:rPr>
            <w:rFonts w:ascii="Cambria Math" w:hAnsi="Cambria Math"/>
          </w:rPr>
          <m:t>)</m:t>
        </m:r>
      </m:oMath>
      <w:r>
        <w:t xml:space="preserve"> (tuyến tính theo quy mô túi </w:t>
      </w:r>
      <m:oMath>
        <m:r>
          <m:rPr>
            <m:scr m:val="script"/>
          </m:rPr>
          <w:rPr>
            <w:rFonts w:ascii="Cambria Math" w:hAnsi="Cambria Math"/>
          </w:rPr>
          <m:t>O(</m:t>
        </m:r>
        <m:r>
          <w:rPr>
            <w:rFonts w:ascii="Cambria Math" w:hAnsi="Cambria Math"/>
          </w:rPr>
          <m:t>K)</m:t>
        </m:r>
      </m:oMath>
      <w:r>
        <w:t xml:space="preserve"> khi các tham số chiều được cố định). Toàn bộ chi phí này chỉ phát sinh trong quá trình huấn luyện ngoại tuyến.</w:t>
      </w:r>
    </w:p>
    <w:p w:rsidR="00974D18" w:rsidRDefault="00723F58">
      <w:pPr>
        <w:keepNext/>
        <w:numPr>
          <w:ilvl w:val="0"/>
          <w:numId w:val="15"/>
        </w:numPr>
        <w:spacing w:after="80" w:line="360" w:lineRule="auto"/>
        <w:ind w:hanging="357"/>
      </w:pPr>
      <w:r>
        <w:t xml:space="preserve">Chi phí suy luận trực tuyến: Trong giai đoạn vận hành dòng, các đầu chiếu </w:t>
      </w:r>
      <m:oMath>
        <m:sSub>
          <m:sSubPr>
            <m:ctrlPr>
              <w:rPr>
                <w:rFonts w:ascii="Cambria Math" w:hAnsi="Cambria Math"/>
                <w:i/>
              </w:rPr>
            </m:ctrlPr>
          </m:sSubPr>
          <m:e>
            <m:r>
              <w:rPr>
                <w:rFonts w:ascii="Cambria Math" w:hAnsi="Cambria Math"/>
              </w:rPr>
              <m:t>g</m:t>
            </m:r>
          </m:e>
          <m:sub>
            <m:r>
              <w:rPr>
                <w:rFonts w:ascii="Cambria Math" w:hAnsi="Cambria Math"/>
              </w:rPr>
              <m:t>seq</m:t>
            </m:r>
          </m:sub>
        </m:sSub>
        <m:r>
          <w:rPr>
            <w:rFonts w:ascii="Cambria Math" w:hAnsi="Cambria Math"/>
          </w:rPr>
          <m:t xml:space="preserve">, </m:t>
        </m:r>
        <m:sSub>
          <m:sSubPr>
            <m:ctrlPr>
              <w:rPr>
                <w:rFonts w:ascii="Cambria Math" w:hAnsi="Cambria Math"/>
                <w:i/>
              </w:rPr>
            </m:ctrlPr>
          </m:sSubPr>
          <m:e>
            <m:r>
              <w:rPr>
                <w:rFonts w:ascii="Cambria Math" w:hAnsi="Cambria Math"/>
              </w:rPr>
              <m:t>g</m:t>
            </m:r>
          </m:e>
          <m:sub>
            <m:r>
              <w:rPr>
                <w:rFonts w:ascii="Cambria Math" w:hAnsi="Cambria Math"/>
              </w:rPr>
              <m:t>graph</m:t>
            </m:r>
          </m:sub>
        </m:sSub>
      </m:oMath>
      <w:r>
        <w:t xml:space="preserve"> và các mô đun mất mát được ngắt bỏ hoàn toàn. Chi phí dung hợp và tổng hợp đầu ra đa góc nhìn tăng thêm (Incremental Fusion/Readout Cost), sau khi đã có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chỉ bao gồm các phép nhân ma trận, vector tuyến tính và cổng gating.</w:t>
      </w:r>
    </w:p>
    <w:p w:rsidR="00974D18" w:rsidRDefault="005F6E09">
      <w:pPr>
        <w:keepNext/>
        <w:spacing w:before="80" w:after="80" w:line="360" w:lineRule="auto"/>
        <w:ind w:firstLine="0"/>
        <w:jc w:val="center"/>
      </w:pPr>
      <m:oMathPara>
        <m:oMath>
          <m:sSub>
            <m:sSubPr>
              <m:ctrlPr>
                <w:rPr>
                  <w:rFonts w:ascii="Cambria Math" w:hAnsi="Cambria Math"/>
                  <w:i/>
                </w:rPr>
              </m:ctrlPr>
            </m:sSubPr>
            <m:e>
              <m:r>
                <w:rPr>
                  <w:rFonts w:ascii="Cambria Math" w:hAnsi="Cambria Math"/>
                </w:rPr>
                <m:t>C</m:t>
              </m:r>
            </m:e>
            <m:sub>
              <m:r>
                <w:rPr>
                  <w:rFonts w:ascii="Cambria Math" w:hAnsi="Cambria Math"/>
                </w:rPr>
                <m:t>fusion</m:t>
              </m:r>
            </m:sub>
          </m:sSub>
          <m:r>
            <w:rPr>
              <w:rFonts w:ascii="Cambria Math" w:hAnsi="Cambria Math"/>
            </w:rPr>
            <m:t>= O</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cross</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seq</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graph</m:t>
                  </m:r>
                </m:sub>
              </m:sSub>
              <m:sSub>
                <m:sSubPr>
                  <m:ctrlPr>
                    <w:rPr>
                      <w:rFonts w:ascii="Cambria Math" w:hAnsi="Cambria Math"/>
                      <w:i/>
                    </w:rPr>
                  </m:ctrlPr>
                </m:sSubPr>
                <m:e>
                  <m:r>
                    <w:rPr>
                      <w:rFonts w:ascii="Cambria Math" w:hAnsi="Cambria Math"/>
                    </w:rPr>
                    <m:t>d</m:t>
                  </m:r>
                </m:e>
                <m:sub>
                  <m:r>
                    <w:rPr>
                      <w:rFonts w:ascii="Cambria Math" w:hAnsi="Cambria Math"/>
                    </w:rPr>
                    <m:t>mv</m:t>
                  </m:r>
                </m:sub>
              </m:sSub>
              <m:r>
                <w:rPr>
                  <w:rFonts w:ascii="Cambria Math" w:hAnsi="Cambria Math"/>
                </w:rPr>
                <m:t xml:space="preserve">+ </m:t>
              </m:r>
              <m:sSub>
                <m:sSubPr>
                  <m:ctrlPr>
                    <w:rPr>
                      <w:rFonts w:ascii="Cambria Math" w:hAnsi="Cambria Math"/>
                      <w:i/>
                    </w:rPr>
                  </m:ctrlPr>
                </m:sSubPr>
                <m:e>
                  <m:r>
                    <w:rPr>
                      <w:rFonts w:ascii="Cambria Math" w:hAnsi="Cambria Math"/>
                    </w:rPr>
                    <m:t>d</m:t>
                  </m:r>
                </m:e>
                <m:sub>
                  <m:r>
                    <w:rPr>
                      <w:rFonts w:ascii="Cambria Math" w:hAnsi="Cambria Math"/>
                    </w:rPr>
                    <m:t>cross</m:t>
                  </m:r>
                </m:sub>
              </m:sSub>
              <m:sSub>
                <m:sSubPr>
                  <m:ctrlPr>
                    <w:rPr>
                      <w:rFonts w:ascii="Cambria Math" w:hAnsi="Cambria Math"/>
                      <w:i/>
                    </w:rPr>
                  </m:ctrlPr>
                </m:sSubPr>
                <m:e>
                  <m:r>
                    <w:rPr>
                      <w:rFonts w:ascii="Cambria Math" w:hAnsi="Cambria Math"/>
                    </w:rPr>
                    <m:t>d</m:t>
                  </m:r>
                </m:e>
                <m:sub>
                  <m:r>
                    <w:rPr>
                      <w:rFonts w:ascii="Cambria Math" w:hAnsi="Cambria Math"/>
                    </w:rPr>
                    <m:t>mv</m:t>
                  </m:r>
                </m:sub>
              </m:sSub>
            </m:e>
          </m:d>
        </m:oMath>
      </m:oMathPara>
    </w:p>
    <w:p w:rsidR="00974D18" w:rsidRDefault="00723F58">
      <w:pPr>
        <w:spacing w:after="80" w:line="360" w:lineRule="auto"/>
        <w:ind w:firstLine="720"/>
      </w:pPr>
      <w:r>
        <w:t xml:space="preserve">Với kích thước các không gian vector đặc trưng được cố định, chi phí dung hợp cục bộ này không phụ thuộc vào độ dài toàn bộ luồng telemetry hoặc kích thước toàn đồ thị. Nhận định này chỉ áp dụng cho incremental fusion/readout sau khi </w:t>
      </w:r>
      <m:oMath>
        <m:sSub>
          <m:sSubPr>
            <m:ctrlPr>
              <w:rPr>
                <w:rFonts w:ascii="Cambria Math" w:hAnsi="Cambria Math"/>
                <w:i/>
              </w:rPr>
            </m:ctrlPr>
          </m:sSubPr>
          <m:e>
            <m:r>
              <w:rPr>
                <w:rFonts w:ascii="Cambria Math" w:hAnsi="Cambria Math"/>
              </w:rPr>
              <m:t>z</m:t>
            </m:r>
          </m:e>
          <m:sub>
            <m:r>
              <w:rPr>
                <w:rFonts w:ascii="Cambria Math" w:hAnsi="Cambria Math"/>
              </w:rPr>
              <m:t>seq</m:t>
            </m:r>
          </m:sub>
        </m:sSub>
      </m:oMath>
      <w:r>
        <w:t xml:space="preserve"> và </w:t>
      </w:r>
      <m:oMath>
        <m:sSub>
          <m:sSubPr>
            <m:ctrlPr>
              <w:rPr>
                <w:rFonts w:ascii="Cambria Math" w:hAnsi="Cambria Math"/>
                <w:i/>
              </w:rPr>
            </m:ctrlPr>
          </m:sSubPr>
          <m:e>
            <m:r>
              <w:rPr>
                <w:rFonts w:ascii="Cambria Math" w:hAnsi="Cambria Math"/>
              </w:rPr>
              <m:t>z</m:t>
            </m:r>
          </m:e>
          <m:sub>
            <m:r>
              <w:rPr>
                <w:rFonts w:ascii="Cambria Math" w:hAnsi="Cambria Math"/>
              </w:rPr>
              <m:t>graph</m:t>
            </m:r>
          </m:sub>
        </m:sSub>
      </m:oMath>
      <w:r>
        <w:t xml:space="preserve"> đã được tạo; không phải End-to-End Budget.</w:t>
      </w:r>
    </w:p>
    <w:p w:rsidR="00974D18" w:rsidRDefault="00723F58">
      <w:pPr>
        <w:spacing w:after="120" w:line="360" w:lineRule="auto"/>
        <w:ind w:firstLine="720"/>
      </w:pPr>
      <w:r>
        <w:t xml:space="preserve">Chi phí tính toán toàn trình của toàn bộ hệ thống bao gồm: tiền xử lý sự kiện thô, trích xuất chuỗi ngắn hạn, cập nhật đồ thị động, lan truyền thông điệp Temporal GNN, quản lý trạng thái bộ nhớ hữu hạn và tổng hợp dung hợp đa góc nhìn. Các chỉ số đo kiểm thực nghiệm toàn trình (thông lượng sự kiện/giây, độ trễ p50/p95, dung lượng RAM, VRAM và kích thước trạng thái trên mỗi thực thể) sẽ được đo lường thực nghiệm chi tiết tại Chương 3 nhằm kiểm định giả thuyết </w:t>
      </w:r>
      <m:oMath>
        <m:r>
          <w:rPr>
            <w:rFonts w:ascii="Cambria Math" w:hAnsi="Cambria Math"/>
          </w:rPr>
          <m:t>H4</m:t>
        </m:r>
      </m:oMath>
      <w:r>
        <w:t>.</w:t>
      </w:r>
    </w:p>
    <w:p w:rsidR="00974D18" w:rsidRDefault="00723F58">
      <w:pPr>
        <w:pStyle w:val="Heading1"/>
        <w:spacing w:before="240" w:after="120" w:line="360" w:lineRule="auto"/>
      </w:pPr>
      <w:bookmarkStart w:id="73" w:name="_Toc240132984"/>
      <w:r>
        <w:rPr>
          <w:sz w:val="32"/>
        </w:rPr>
        <w:lastRenderedPageBreak/>
        <w:t>THỰC NGHIỆM, ĐÁNH GIÁ VÀ ỨNG DỤNG</w:t>
      </w:r>
      <w:bookmarkEnd w:id="73"/>
    </w:p>
    <w:p w:rsidR="00974D18" w:rsidRDefault="00723F58">
      <w:pPr>
        <w:spacing w:after="120" w:line="360" w:lineRule="auto"/>
        <w:ind w:firstLine="720"/>
      </w:pPr>
      <w:r>
        <w:t>Chương này trình bày chi tiết công tác thực nghiệm, phương pháp luận đánh giá và các kết quả định lượng thu được nhằm kiểm chứng mô hình biểu diễn đồ thị sự kiện theo dòng thời gian liên tục (Temporal Graph View Encoder) đã đề xuất tại Chương 2. Mọi quy trình thực nghiệm đều tuân thủ các nguyên tắc kiểm toán độc lập: môi trường phần cứng và phần mềm được ghi nhận chính xác theo khóa môi trường, dữ liệu phân tách nhân quả chống rò rỉ thông tin, và kết quả được đối soát nguồn gốc độc lập trên từng hạt giống ngẫu nhiên. Toàn bộ các phân tích trong chương này được dẫn xuất trực tiếp từ các bằng chứng thực nghiệm máy đọc được, phân định rõ ràng giữa kết quả quan sát thực tế, suy diễn khoa học và các giới hạn kỹ thuật nội tại.</w:t>
      </w:r>
    </w:p>
    <w:p w:rsidR="00974D18" w:rsidRDefault="00723F58">
      <w:pPr>
        <w:pStyle w:val="Heading2"/>
        <w:spacing w:before="240" w:after="120" w:line="360" w:lineRule="auto"/>
      </w:pPr>
      <w:bookmarkStart w:id="74" w:name="_Toc240132985"/>
      <w:r>
        <w:t>Thiết lập thực nghiệm và dữ liệu</w:t>
      </w:r>
      <w:bookmarkEnd w:id="74"/>
    </w:p>
    <w:p w:rsidR="00974D18" w:rsidRDefault="00723F58">
      <w:pPr>
        <w:pStyle w:val="Heading3"/>
        <w:spacing w:after="80" w:line="360" w:lineRule="auto"/>
      </w:pPr>
      <w:bookmarkStart w:id="75" w:name="_Toc240132986"/>
      <w:r>
        <w:rPr>
          <w:b/>
        </w:rPr>
        <w:t>Môi trường tính toán, tính tái lập và kiểm định độ bất định thống kê</w:t>
      </w:r>
      <w:bookmarkEnd w:id="75"/>
    </w:p>
    <w:p w:rsidR="00974D18" w:rsidRDefault="00723F58">
      <w:pPr>
        <w:spacing w:after="120" w:line="360" w:lineRule="auto"/>
        <w:ind w:firstLine="720"/>
      </w:pPr>
      <w:r>
        <w:t>Bảo đảm tính minh bạch và khả năng tái lập thực nghiệm, toàn bộ quá trình tiền huấn luyện được thực thi trên môi trường máy trạm độc lập với thông số kỹ thuật được xác định theo đúng khóa môi trường thực thi STAGE-​A2-​LOCAL-​EXECUTION-​ENVIRONMENT-​V1.5.json. Hệ thống phần cứng trang bị card đồ họa NVIDIA GeForce RTX 3050 Ti Laptop GPU (dung lượng bộ nhớ 4.0 GB, Compute Capability 8.6, phiên bản driver 595.95, mã định danh UUID: GPU-​3f4d825d-​63ad-​0695-​1b32-​466308a00b8c). Bộ xử lý trung tâm là Intel Core i5-12500H (12 Cores /​ 16 Threads) với bộ nhớ RAM hệ thống ghi nhận 15.71 GB.</w:t>
      </w:r>
    </w:p>
    <w:p w:rsidR="00974D18" w:rsidRDefault="00723F58">
      <w:pPr>
        <w:spacing w:after="120" w:line="360" w:lineRule="auto"/>
        <w:ind w:firstLine="720"/>
      </w:pPr>
      <w:r>
        <w:t xml:space="preserve">Môi trường phần mềm vận hành trên nền tảng hệ điều hành Windows-​11-​10.0.26200-​SP0, phiên bản Python 3.12.8, thư viện PyTorch 2.6.0+cu124 với CUDA runtime 12.4. Nhằm kiểm soát tối đa tính ngẫu nhiên của các phép toán trên nhân GPU, hệ thống cấu hình biến môi trường CUBLAS_​WORKSPACE_​CONFIG=:4096:8 và kích hoạt chế độ tính toán xác định torch.use_​deterministic_​algorithms(True). Đặc tả môi trường được niêm phong trong tệp bằng chứng experiments/​evidence/​stage-a2/​preexecution/​STAGE-​A2-​LOCAL-​EXECUTION-​ENVIRONMENT-​V1.5.json với </w:t>
      </w:r>
      <w:r>
        <w:lastRenderedPageBreak/>
        <w:t>mã băm SHA-256: 81d3ca48​65a95c75​cc234569​5091265f​948ad58e​705865a3​f8f780a9​bf09f362.</w:t>
      </w:r>
    </w:p>
    <w:p w:rsidR="00974D18" w:rsidRDefault="00723F58">
      <w:pPr>
        <w:pStyle w:val="Caption"/>
        <w:keepNext/>
        <w:spacing w:before="240" w:after="80" w:line="360" w:lineRule="auto"/>
        <w:jc w:val="center"/>
      </w:pPr>
      <w:bookmarkStart w:id="76" w:name="BK_TBL_3_001"/>
      <w:bookmarkStart w:id="77" w:name="_Toc240133015"/>
      <w:r>
        <w:rPr>
          <w:sz w:val="28"/>
        </w:rPr>
        <w:t>Bảng 3.</w:t>
      </w:r>
      <w:r>
        <w:rPr>
          <w:sz w:val="28"/>
        </w:rPr>
        <w:fldChar w:fldCharType="begin"/>
      </w:r>
      <w:r>
        <w:rPr>
          <w:sz w:val="28"/>
        </w:rPr>
        <w:instrText xml:space="preserve">SEQ Bảng \r 1 \* ARABIC </w:instrText>
      </w:r>
      <w:r>
        <w:rPr>
          <w:sz w:val="28"/>
        </w:rPr>
        <w:fldChar w:fldCharType="separate"/>
      </w:r>
      <w:r w:rsidR="00251425">
        <w:rPr>
          <w:noProof/>
          <w:sz w:val="28"/>
        </w:rPr>
        <w:t>1</w:t>
      </w:r>
      <w:r>
        <w:rPr>
          <w:sz w:val="28"/>
        </w:rPr>
        <w:fldChar w:fldCharType="end"/>
      </w:r>
      <w:bookmarkEnd w:id="76"/>
      <w:r>
        <w:rPr>
          <w:sz w:val="28"/>
        </w:rPr>
        <w:t>: Thông số kỹ thuật môi trường thực nghiệm và khóa xác thực mật mã</w:t>
      </w:r>
      <w:bookmarkEnd w:id="77"/>
    </w:p>
    <w:tbl>
      <w:tblPr>
        <w:tblStyle w:val="TableGrid"/>
        <w:tblW w:w="9605" w:type="dxa"/>
        <w:jc w:val="center"/>
        <w:tblLook w:val="04A0" w:firstRow="1" w:lastRow="0" w:firstColumn="1" w:lastColumn="0" w:noHBand="0" w:noVBand="1"/>
      </w:tblPr>
      <w:tblGrid>
        <w:gridCol w:w="2007"/>
        <w:gridCol w:w="4378"/>
        <w:gridCol w:w="3220"/>
      </w:tblGrid>
      <w:tr w:rsidR="00974D18">
        <w:trPr>
          <w:cantSplit/>
          <w:tblHeader/>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Thành phần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Thông số kỹ thuật phần cứng / phần mềm</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4"/>
              </w:rPr>
              <w:t>Khóa xác thực mật mã / Ghi chú</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GPU phần cứng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GeForce RTX 3050 Ti Laptop GPU (4.0 GB, CC 8.6)</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UUID: GPU-3f4d825d-63ad-0695-1...</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Driver GPU</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NVIDIA Display Driver 595.95</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Khóa phiên bản cố định</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vi xử lý</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Intel Core i5-12500H (12 Cores / 16 Threads)</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12 nhân vật lý, 16 luồng</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Bộ nhớ hệ thống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RAM 15.71 GB</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Ghi nhận từ môi trường lock</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Hệ điều hành</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Windows-11-10.0.26200-SP0</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Nền tảng thực thi cục bộ</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Phần mềm tính toán</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Python 3.12.8, PyTorch 2.6.0+cu124, CUDA 12.4</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cuBLAS :4096:8</w:t>
            </w:r>
          </w:p>
        </w:tc>
      </w:tr>
      <w:tr w:rsidR="00974D18">
        <w:trPr>
          <w:cantSplit/>
          <w:jc w:val="center"/>
        </w:trPr>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b/>
                <w:sz w:val="24"/>
              </w:rPr>
              <w:t>Mã băm môi trường</w:t>
            </w:r>
          </w:p>
        </w:tc>
        <w:tc>
          <w:tcPr>
            <w:tcW w:w="4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STAGE-A2-LOCAL-EXECUTION-ENVIRONMENT-V1.5.json</w:t>
            </w:r>
          </w:p>
        </w:tc>
        <w:tc>
          <w:tcPr>
            <w:tcW w:w="26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4"/>
              </w:rPr>
              <w:t>SHA256: 81d3ca4865a95c75cc234569...</w:t>
            </w:r>
          </w:p>
        </w:tc>
      </w:tr>
    </w:tbl>
    <w:p w:rsidR="00974D18" w:rsidRDefault="00974D18">
      <w:pPr>
        <w:spacing w:after="120" w:line="360" w:lineRule="auto"/>
        <w:ind w:firstLine="0"/>
      </w:pPr>
    </w:p>
    <w:p w:rsidR="00974D18" w:rsidRDefault="00723F58">
      <w:pPr>
        <w:pStyle w:val="Heading3"/>
        <w:spacing w:after="80" w:line="360" w:lineRule="auto"/>
      </w:pPr>
      <w:bookmarkStart w:id="78" w:name="_Toc240132987"/>
      <w:r>
        <w:rPr>
          <w:b/>
        </w:rPr>
        <w:t>Hai tầng benchmark và giao thức phân chia nhân quả chống rò rỉ</w:t>
      </w:r>
      <w:bookmarkEnd w:id="78"/>
    </w:p>
    <w:p w:rsidR="00974D18" w:rsidRDefault="00723F58">
      <w:pPr>
        <w:spacing w:after="120" w:line="360" w:lineRule="auto"/>
        <w:ind w:firstLine="720"/>
      </w:pPr>
      <w:r>
        <w:t>Trong khuôn khổ nghiên cứu chuyên đề, thực nghiệm Stage A2 tập trung đánh giá trên tập dữ liệu chuẩn HDFS (Hadoop Distributed File System). Tệp dữ liệu gốc HDFS_1.tar.gz, dung lượng 44.7 GB chưa nén, chứa tổng cộng 11,175,629 sự kiện log hệ thống được phân nhóm thành 575,061 phiên khối Block Session ID, có mã băm toàn vẹn SHA-256: 6ca6c5bc​2671c66a​fecee936​9a2fdac6​06bf3399​7a2494ac​66aa411f​e3e95169.</w:t>
      </w:r>
    </w:p>
    <w:p w:rsidR="00974D18" w:rsidRDefault="00723F58">
      <w:pPr>
        <w:spacing w:after="120" w:line="360" w:lineRule="auto"/>
        <w:ind w:firstLine="720"/>
      </w:pPr>
      <w:r>
        <w:t xml:space="preserve">Khác với các phương pháp xáo trộn ngẫu nhiên truyền thống có nguy cơ rò rỉ thông tin thời gian, nghiên cứu đề xuất và áp dụng quy trình phân chia dữ liệu theo thứ tự thời gian nhân quả nghiêm ngặt, tuân thủ khuyến nghị tránh rò rỉ thời gian (temporal </w:t>
      </w:r>
      <w:r>
        <w:lastRenderedPageBreak/>
        <w:t>snooping) của Arp et al.</w:t>
      </w:r>
      <w:r>
        <w:fldChar w:fldCharType="begin"/>
      </w:r>
      <w:r>
        <w:instrText xml:space="preserve">CITATION SRC000002 \l 1033 </w:instrText>
      </w:r>
      <w:r>
        <w:fldChar w:fldCharType="separate"/>
      </w:r>
      <w:r w:rsidR="00FC4A2C">
        <w:rPr>
          <w:noProof/>
        </w:rPr>
        <w:t xml:space="preserve"> </w:t>
      </w:r>
      <w:r w:rsidR="00FC4A2C" w:rsidRPr="00FC4A2C">
        <w:rPr>
          <w:noProof/>
        </w:rPr>
        <w:t>[8]</w:t>
      </w:r>
      <w:r>
        <w:fldChar w:fldCharType="end"/>
      </w:r>
      <w:r>
        <w:t>. Toàn bộ các phân vùng dữ liệu được phân định theo thứ tự thời gian và xác thực bằng chữ ký mật mã:</w:t>
      </w:r>
    </w:p>
    <w:p w:rsidR="00974D18" w:rsidRDefault="00723F58">
      <w:pPr>
        <w:spacing w:after="120" w:line="360" w:lineRule="auto"/>
        <w:ind w:firstLine="720"/>
      </w:pPr>
      <w:r>
        <w:rPr>
          <w:i/>
        </w:rPr>
        <w:t xml:space="preserve">Một là, phân vùng huấn luyện: </w:t>
      </w:r>
      <w:r>
        <w:t>Bao gồm đúng 35.000 phiên khối đầu tiên theo dòng thời gian thực tế, tương ứng với 586.577 sự kiện log, được tổ chức thành 2.292 cửa sổ ngữ cảnh (độ dài W = 256 sự kiện). Danh sách thành viên phiên khối huấn luyện có mã băm xác thực: 65b76694​b0a3cf5c​6d684a26​899b1e5d​ca634cfd​09855601​49feddc1​2ca8ccfc.</w:t>
      </w:r>
    </w:p>
    <w:p w:rsidR="00974D18" w:rsidRDefault="00723F58">
      <w:pPr>
        <w:spacing w:after="120" w:line="360" w:lineRule="auto"/>
        <w:ind w:firstLine="720"/>
      </w:pPr>
      <w:r>
        <w:rPr>
          <w:i/>
        </w:rPr>
        <w:t xml:space="preserve">Hai là, phân vùng kiểm định: </w:t>
      </w:r>
      <w:r>
        <w:t>Gồm 7.500 phiên khối tiếp theo trên trục thời gian, tương ứng 119.531 sự kiện log, tổ chức thành 467 cửa sổ ngữ cảnh (W = 256). Mã băm xác thực danh sách phiên khối kiểm định: 14cf689f​9682a354​e104463b​9f028066​29a683df​df36d72d​88daf5b4​07b0609a.</w:t>
      </w:r>
    </w:p>
    <w:p w:rsidR="00974D18" w:rsidRDefault="00723F58">
      <w:pPr>
        <w:spacing w:after="120" w:line="360" w:lineRule="auto"/>
        <w:ind w:firstLine="720"/>
      </w:pPr>
      <w:r>
        <w:rPr>
          <w:i/>
        </w:rPr>
        <w:t xml:space="preserve">Ba là, phân vùng kiểm thử niêm phong: </w:t>
      </w:r>
      <w:r>
        <w:t>Được niêm phong cách ly mật mã thông qua cơ chế Tường lửa Dữ liệu Kiểm thử (SEALED_​CRYPTO_​FIREWALL). Toàn bộ quá trình tối ưu hóa trọng số và kích hoạt điều kiện dừng sớm chỉ được thực hiện trên tập Train và Validation; chỉ số test_opened luôn được bảo toàn ở trạng thái false với 0 lượt truy cập, các manifest thực nghiệm được lưu không ghi nhận lượt đọc Test cho đến giai đoạn đánh giá hạ nguồn.</w:t>
      </w:r>
    </w:p>
    <w:p w:rsidR="00974D18" w:rsidRDefault="00723F58">
      <w:pPr>
        <w:pStyle w:val="Caption"/>
        <w:keepNext/>
        <w:spacing w:before="240" w:after="80" w:line="360" w:lineRule="auto"/>
        <w:jc w:val="center"/>
      </w:pPr>
      <w:bookmarkStart w:id="79" w:name="BK_TBL_3_002"/>
      <w:bookmarkStart w:id="80" w:name="_Toc240133016"/>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2</w:t>
      </w:r>
      <w:r>
        <w:rPr>
          <w:sz w:val="28"/>
        </w:rPr>
        <w:fldChar w:fldCharType="end"/>
      </w:r>
      <w:bookmarkEnd w:id="79"/>
      <w:r>
        <w:rPr>
          <w:sz w:val="28"/>
        </w:rPr>
        <w:t>: Phân chia tập dữ liệu HDFS theo giao thức nhân quả chống rò rỉ</w:t>
      </w:r>
      <w:bookmarkEnd w:id="80"/>
    </w:p>
    <w:tbl>
      <w:tblPr>
        <w:tblStyle w:val="TableGrid"/>
        <w:tblW w:w="9605" w:type="dxa"/>
        <w:jc w:val="center"/>
        <w:tblLook w:val="04A0" w:firstRow="1" w:lastRow="0" w:firstColumn="1" w:lastColumn="0" w:noHBand="0" w:noVBand="1"/>
      </w:tblPr>
      <w:tblGrid>
        <w:gridCol w:w="1694"/>
        <w:gridCol w:w="1793"/>
        <w:gridCol w:w="1794"/>
        <w:gridCol w:w="1792"/>
        <w:gridCol w:w="2532"/>
      </w:tblGrid>
      <w:tr w:rsidR="00974D18">
        <w:trPr>
          <w:cantSplit/>
          <w:tblHeader/>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Phân vùng dữ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phiên khối (Sessions)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sự kiện log (Events)</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Số cửa sổ ngữ cảnh (W=256)</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b/>
                <w:sz w:val="22"/>
              </w:rPr>
              <w:t>Mã băm tập hợp (Membership SHA-256)</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Train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35,000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586,577</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2,292</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65b76694b0a3cf5c6d68...</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Validation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7,500</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119,531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467</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14cf689f9682a354e104...</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Sealed Test Split</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Niêm phong cách ly</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e07999decc7164e639a7...</w:t>
            </w:r>
          </w:p>
        </w:tc>
      </w:tr>
      <w:tr w:rsidR="00974D18">
        <w:trPr>
          <w:cantSplit/>
          <w:jc w:val="center"/>
        </w:trPr>
        <w:tc>
          <w:tcPr>
            <w:tcW w:w="17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center"/>
            </w:pPr>
            <w:r>
              <w:rPr>
                <w:sz w:val="22"/>
              </w:rPr>
              <w:t>Toàn bộ ngữ liệu</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575,061</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11,175,629</w:t>
            </w:r>
          </w:p>
        </w:tc>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43,654</w:t>
            </w:r>
          </w:p>
        </w:tc>
        <w:tc>
          <w:tcPr>
            <w:tcW w:w="25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60" w:after="60" w:line="240" w:lineRule="auto"/>
              <w:ind w:firstLine="0"/>
              <w:jc w:val="left"/>
            </w:pPr>
            <w:r>
              <w:rPr>
                <w:sz w:val="22"/>
              </w:rPr>
              <w:t>6ca6c5bc2671c66afece...</w:t>
            </w:r>
          </w:p>
        </w:tc>
      </w:tr>
    </w:tbl>
    <w:p w:rsidR="00974D18" w:rsidRDefault="00974D18">
      <w:pPr>
        <w:spacing w:after="120" w:line="360" w:lineRule="auto"/>
        <w:ind w:firstLine="0"/>
      </w:pPr>
    </w:p>
    <w:p w:rsidR="00974D18" w:rsidRDefault="00723F58">
      <w:pPr>
        <w:pStyle w:val="Heading3"/>
        <w:spacing w:after="80" w:line="360" w:lineRule="auto"/>
      </w:pPr>
      <w:bookmarkStart w:id="81" w:name="_Toc240132988"/>
      <w:r>
        <w:rPr>
          <w:b/>
        </w:rPr>
        <w:lastRenderedPageBreak/>
        <w:t>Hệ thống thang đo ba tầng và hàm mục tiêu huấn luyện</w:t>
      </w:r>
      <w:bookmarkEnd w:id="81"/>
    </w:p>
    <w:p w:rsidR="00974D18" w:rsidRDefault="00723F58">
      <w:pPr>
        <w:spacing w:after="120" w:line="360" w:lineRule="auto"/>
        <w:ind w:firstLine="720"/>
      </w:pPr>
      <w:r>
        <w:t>Theo khung đánh giá của luận văn, năng lực của vector biểu diễn đặc trưng log được kiểm chứng qua hệ thống thang đo ba tầng: thứ nhất là thang đo bản chất đo lường sai số dự đoán và độ phân kỳ phân phối trên không gian tự giám sát; thứ hai là thang đo đầu dò đánh giá năng lực phân tách tuyến tính các thuộc tính an ninh; và thứ ba là thang đo vận hành kiểm tra hiệu năng tính toán, độ trễ cùng thông lượng dòng sự kiện.</w:t>
      </w:r>
    </w:p>
    <w:p w:rsidR="00974D18" w:rsidRDefault="00723F58">
      <w:pPr>
        <w:spacing w:after="120" w:line="360" w:lineRule="auto"/>
        <w:ind w:firstLine="720"/>
      </w:pPr>
      <w:r>
        <w:t>Kiến trúc thực nghiệm trong Stage A2 là mô hình TemporalGraphViewEncoder, bao gồm: bộ nhớ trạng thái thực thể động dựa trên tế bào GRUCell (d_mem=128), cơ chế chú ý thời gian đa đầu (Multi-Head Temporal Attention over causal event window), và phép chiếu thời gian liên tục điều hòa (Continuous Sinusoidal Time Projection phi(Delta t)). Mô hình xử lý đồ thị dị thể với 4 loại nút thực thể và 8 loại quan hệ cạnh. Mô hình được tối ưu hóa bằng thuật toán AdamW (lr=5e-4, betas=(0.9, 0.98), eps=1e-8, weight_decay=0.01) kết hợp bộ lập lịch Linear Warmup với 343 bước + Cosine Annealing to min_lr=1e-5. Kích thước lô hiệu dụng là 1,024 events tương đương 4 cửa sổ nhân 256 sự kiện trên mỗi bước tối ưu hóa, tương ứng 573 bước cập nhật trọng số trên mỗi epoch, với tổng số bước tối ưu hóa tối đa là 6,876 bước trên 12 epochs, trong đó giai đoạn khởi động kéo dài 343 bước.</w:t>
      </w:r>
    </w:p>
    <w:p w:rsidR="00974D18" w:rsidRDefault="00723F58">
      <w:pPr>
        <w:spacing w:after="120" w:line="360" w:lineRule="auto"/>
        <w:ind w:firstLine="720"/>
      </w:pPr>
      <w:r>
        <w:t>Mục tiêu huấn luyện tự giám sát đa nhiệm (Multi-task Self-supervised Objective) trong Stage A2 được xây dựng từ ba thành phần tổn thất cục bộ:</w:t>
      </w:r>
    </w:p>
    <w:p w:rsidR="00974D18" w:rsidRDefault="00723F58">
      <w:pPr>
        <w:numPr>
          <w:ilvl w:val="0"/>
          <w:numId w:val="21"/>
        </w:numPr>
        <w:spacing w:after="80" w:line="360" w:lineRule="auto"/>
        <w:ind w:hanging="357"/>
      </w:pPr>
      <w:r>
        <w:t xml:space="preserve">Mất mát Dự đoán Quan hệ Che giấu (Masked Relation Prediction Loss,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Đo lường sai số phân loại quan hệ cạnh giữa các thực thể dựa trên hàm mất mát cross-entropy:</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mask-edge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mask</m:t>
                  </m:r>
                </m:sub>
              </m:sSub>
            </m:sub>
            <m:sup/>
            <m:e>
              <m:r>
                <w:rPr>
                  <w:rFonts w:ascii="Cambria Math" w:hAnsi="Cambria Math"/>
                  <w:noProof/>
                </w:rPr>
                <m:t>log</m:t>
              </m:r>
              <m:sSub>
                <m:sSubPr>
                  <m:ctrlPr>
                    <w:rPr>
                      <w:rFonts w:ascii="Cambria Math" w:hAnsi="Cambria Math"/>
                    </w:rPr>
                  </m:ctrlPr>
                </m:sSubPr>
                <m:e>
                  <m:r>
                    <w:rPr>
                      <w:rFonts w:ascii="Cambria Math" w:hAnsi="Cambria Math"/>
                      <w:noProof/>
                    </w:rPr>
                    <m:t>[softmax(</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edge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(t)]))]</m:t>
                  </m:r>
                </m:e>
                <m:sub>
                  <m:sSub>
                    <m:sSubPr>
                      <m:ctrlPr>
                        <w:rPr>
                          <w:rFonts w:ascii="Cambria Math" w:hAnsi="Cambria Math"/>
                        </w:rPr>
                      </m:ctrlPr>
                    </m:sSubPr>
                    <m:e>
                      <m:r>
                        <w:rPr>
                          <w:rFonts w:ascii="Cambria Math" w:hAnsi="Cambria Math"/>
                          <w:noProof/>
                        </w:rPr>
                        <m:t>r</m:t>
                      </m:r>
                    </m:e>
                    <m:sub>
                      <m:r>
                        <w:rPr>
                          <w:rFonts w:ascii="Cambria Math" w:hAnsi="Cambria Math"/>
                          <w:noProof/>
                        </w:rPr>
                        <m:t>(v, u)</m:t>
                      </m:r>
                    </m:sub>
                  </m:sSub>
                </m:sub>
              </m:sSub>
            </m:e>
          </m:nary>
        </m:oMath>
      </m:oMathPara>
    </w:p>
    <w:p w:rsidR="00974D18" w:rsidRDefault="00723F58">
      <w:pPr>
        <w:numPr>
          <w:ilvl w:val="0"/>
          <w:numId w:val="21"/>
        </w:numPr>
        <w:spacing w:after="80" w:line="360" w:lineRule="auto"/>
        <w:ind w:hanging="357"/>
      </w:pPr>
      <w:r>
        <w:lastRenderedPageBreak/>
        <w:t xml:space="preserve">Mất mát Tái cấu trúc Đặc trưng Nút (Masked Node Attribute Reconstruction Loss,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Sử dụng sai số toàn phương trung bình để khôi phục vector thuộc tính nút bị che giấu:</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mask-node</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 </m:t>
              </m:r>
              <m:sSub>
                <m:sSubPr>
                  <m:ctrlPr>
                    <w:rPr>
                      <w:rFonts w:ascii="Cambria Math" w:hAnsi="Cambria Math"/>
                    </w:rPr>
                  </m:ctrlPr>
                </m:sSubPr>
                <m:e>
                  <m:r>
                    <m:rPr>
                      <m:scr m:val="script"/>
                    </m:rPr>
                    <w:rPr>
                      <w:rFonts w:ascii="Cambria Math" w:hAnsi="Cambria Math"/>
                      <w:noProof/>
                    </w:rPr>
                    <m:t>V</m:t>
                  </m:r>
                </m:e>
                <m:sub>
                  <m:r>
                    <w:rPr>
                      <w:rFonts w:ascii="Cambria Math" w:hAnsi="Cambria Math"/>
                      <w:noProof/>
                    </w:rPr>
                    <m:t>mask</m:t>
                  </m:r>
                </m:sub>
              </m:sSub>
            </m:sub>
            <m:sup/>
            <m:e>
              <m:sSubSup>
                <m:sSubSupPr>
                  <m:ctrlPr>
                    <w:rPr>
                      <w:rFonts w:ascii="Cambria Math" w:hAnsi="Cambria Math"/>
                    </w:rPr>
                  </m:ctrlPr>
                </m:sSubSupPr>
                <m:e>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node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 </m:t>
                  </m:r>
                  <m:sSubSup>
                    <m:sSubSupPr>
                      <m:ctrlPr>
                        <w:rPr>
                          <w:rFonts w:ascii="Cambria Math" w:hAnsi="Cambria Math"/>
                        </w:rPr>
                      </m:ctrlPr>
                    </m:sSubSupPr>
                    <m:e>
                      <m:r>
                        <m:rPr>
                          <m:sty m:val="bi"/>
                        </m:rPr>
                        <w:rPr>
                          <w:rFonts w:ascii="Cambria Math" w:hAnsi="Cambria Math"/>
                          <w:noProof/>
                        </w:rPr>
                        <m:t>x</m:t>
                      </m:r>
                    </m:e>
                    <m:sub>
                      <m:r>
                        <w:rPr>
                          <w:rFonts w:ascii="Cambria Math" w:hAnsi="Cambria Math"/>
                          <w:noProof/>
                        </w:rPr>
                        <m:t>v</m:t>
                      </m:r>
                    </m:sub>
                    <m:sup>
                      <m:r>
                        <w:rPr>
                          <w:rFonts w:ascii="Cambria Math" w:hAnsi="Cambria Math"/>
                          <w:noProof/>
                        </w:rPr>
                        <m:t>priv</m:t>
                      </m:r>
                    </m:sup>
                  </m:sSubSup>
                  <m:r>
                    <w:rPr>
                      <w:rFonts w:ascii="Cambria Math" w:hAnsi="Cambria Math"/>
                      <w:noProof/>
                    </w:rPr>
                    <m:t>‖</m:t>
                  </m:r>
                </m:e>
                <m:sub>
                  <m:r>
                    <w:rPr>
                      <w:rFonts w:ascii="Cambria Math" w:hAnsi="Cambria Math"/>
                      <w:noProof/>
                    </w:rPr>
                    <m:t>2</m:t>
                  </m:r>
                </m:sub>
                <m:sup>
                  <m:r>
                    <w:rPr>
                      <w:rFonts w:ascii="Cambria Math" w:hAnsi="Cambria Math"/>
                      <w:noProof/>
                    </w:rPr>
                    <m:t>2</m:t>
                  </m:r>
                </m:sup>
              </m:sSubSup>
            </m:e>
          </m:nary>
        </m:oMath>
      </m:oMathPara>
    </w:p>
    <w:p w:rsidR="00974D18" w:rsidRDefault="00723F58">
      <w:pPr>
        <w:numPr>
          <w:ilvl w:val="0"/>
          <w:numId w:val="21"/>
        </w:numPr>
        <w:spacing w:after="80" w:line="360" w:lineRule="auto"/>
        <w:ind w:hanging="357"/>
      </w:pPr>
      <w:r>
        <w:t xml:space="preserve">Mất mát Hồi quy Khoảng thời gian Sự kiện (Continuous Time Interval Regression Loss,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Hồi quy độ lệch thời gian liên tục log(1 + Δt) bằng hàm mất mát Smooth L1:</w:t>
      </w:r>
    </w:p>
    <w:p w:rsidR="00974D18" w:rsidRDefault="005F6E09">
      <w:pPr>
        <w:spacing w:before="80" w:after="120" w:line="360" w:lineRule="auto"/>
        <w:ind w:firstLine="0"/>
        <w:jc w:val="center"/>
      </w:pPr>
      <m:oMathPara>
        <m:oMath>
          <m:sSub>
            <m:sSubPr>
              <m:ctrlPr>
                <w:rPr>
                  <w:rFonts w:ascii="Cambria Math" w:hAnsi="Cambria Math"/>
                </w:rPr>
              </m:ctrlPr>
            </m:sSubPr>
            <m:e>
              <m:r>
                <m:rPr>
                  <m:scr m:val="script"/>
                </m:rPr>
                <w:rPr>
                  <w:rFonts w:ascii="Cambria Math" w:hAnsi="Cambria Math"/>
                  <w:noProof/>
                </w:rPr>
                <m:t>L</m:t>
              </m:r>
            </m:e>
            <m:sub>
              <m:r>
                <w:rPr>
                  <w:rFonts w:ascii="Cambria Math" w:hAnsi="Cambria Math"/>
                  <w:noProof/>
                </w:rPr>
                <m:t>time-gap</m:t>
              </m:r>
            </m:sub>
          </m:sSub>
          <m:r>
            <w:rPr>
              <w:rFonts w:ascii="Cambria Math" w:hAnsi="Cambria Math"/>
              <w:noProof/>
            </w:rPr>
            <m:t xml:space="preserve"> = </m:t>
          </m:r>
          <m:f>
            <m:fPr>
              <m:ctrlPr>
                <w:rPr>
                  <w:rFonts w:ascii="Cambria Math" w:hAnsi="Cambria Math"/>
                </w:rPr>
              </m:ctrlPr>
            </m:fPr>
            <m:num>
              <m:r>
                <w:rPr>
                  <w:rFonts w:ascii="Cambria Math" w:hAnsi="Cambria Math"/>
                  <w:noProof/>
                </w:rPr>
                <m:t>1</m:t>
              </m:r>
            </m:num>
            <m:den>
              <m:r>
                <w:rPr>
                  <w:rFonts w:ascii="Cambria Math" w:hAnsi="Cambria Math"/>
                  <w:noProof/>
                </w:rPr>
                <m:t>card(</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r>
                <w:rPr>
                  <w:rFonts w:ascii="Cambria Math" w:hAnsi="Cambria Math"/>
                  <w:noProof/>
                </w:rPr>
                <m:t>)</m:t>
              </m:r>
            </m:den>
          </m:f>
          <m:nary>
            <m:naryPr>
              <m:chr m:val="∑"/>
              <m:limLoc m:val="undOvr"/>
              <m:grow m:val="1"/>
              <m:supHide m:val="1"/>
              <m:ctrlPr>
                <w:rPr>
                  <w:rFonts w:ascii="Cambria Math" w:hAnsi="Cambria Math"/>
                </w:rPr>
              </m:ctrlPr>
            </m:naryPr>
            <m:sub>
              <m:r>
                <w:rPr>
                  <w:rFonts w:ascii="Cambria Math" w:hAnsi="Cambria Math"/>
                  <w:noProof/>
                </w:rPr>
                <m:t xml:space="preserve">(v, u) ∈ </m:t>
              </m:r>
              <m:sSub>
                <m:sSubPr>
                  <m:ctrlPr>
                    <w:rPr>
                      <w:rFonts w:ascii="Cambria Math" w:hAnsi="Cambria Math"/>
                    </w:rPr>
                  </m:ctrlPr>
                </m:sSubPr>
                <m:e>
                  <m:r>
                    <m:rPr>
                      <m:scr m:val="script"/>
                    </m:rPr>
                    <w:rPr>
                      <w:rFonts w:ascii="Cambria Math" w:hAnsi="Cambria Math"/>
                      <w:noProof/>
                    </w:rPr>
                    <m:t>E</m:t>
                  </m:r>
                </m:e>
                <m:sub>
                  <m:r>
                    <w:rPr>
                      <w:rFonts w:ascii="Cambria Math" w:hAnsi="Cambria Math"/>
                      <w:noProof/>
                    </w:rPr>
                    <m:t>active</m:t>
                  </m:r>
                </m:sub>
              </m:sSub>
            </m:sub>
            <m:sup/>
            <m:e>
              <m:sSub>
                <m:sSubPr>
                  <m:ctrlPr>
                    <w:rPr>
                      <w:rFonts w:ascii="Cambria Math" w:hAnsi="Cambria Math"/>
                    </w:rPr>
                  </m:ctrlPr>
                </m:sSubPr>
                <m:e>
                  <m:r>
                    <m:rPr>
                      <m:scr m:val="script"/>
                    </m:rPr>
                    <w:rPr>
                      <w:rFonts w:ascii="Cambria Math" w:hAnsi="Cambria Math"/>
                      <w:noProof/>
                    </w:rPr>
                    <m:t>L</m:t>
                  </m:r>
                </m:e>
                <m:sub>
                  <m:r>
                    <w:rPr>
                      <w:rFonts w:ascii="Cambria Math" w:hAnsi="Cambria Math"/>
                      <w:noProof/>
                    </w:rPr>
                    <m:t>δ</m:t>
                  </m:r>
                </m:sub>
              </m:sSub>
              <m:r>
                <w:rPr>
                  <w:rFonts w:ascii="Cambria Math" w:hAnsi="Cambria Math"/>
                  <w:noProof/>
                </w:rPr>
                <m:t>(</m:t>
              </m:r>
              <m:sSubSup>
                <m:sSubSupPr>
                  <m:ctrlPr>
                    <w:rPr>
                      <w:rFonts w:ascii="Cambria Math" w:hAnsi="Cambria Math"/>
                    </w:rPr>
                  </m:ctrlPr>
                </m:sSubSupPr>
                <m:e>
                  <m:r>
                    <w:rPr>
                      <w:rFonts w:ascii="Cambria Math" w:hAnsi="Cambria Math"/>
                      <w:noProof/>
                    </w:rPr>
                    <m:t>φ</m:t>
                  </m:r>
                </m:e>
                <m:sub>
                  <m:r>
                    <w:rPr>
                      <w:rFonts w:ascii="Cambria Math" w:hAnsi="Cambria Math"/>
                      <w:noProof/>
                    </w:rPr>
                    <m:t>graph</m:t>
                  </m:r>
                </m:sub>
                <m:sup>
                  <m:r>
                    <w:rPr>
                      <w:rFonts w:ascii="Cambria Math" w:hAnsi="Cambria Math"/>
                      <w:noProof/>
                    </w:rPr>
                    <m:t>time</m:t>
                  </m:r>
                </m:sup>
              </m:sSubSup>
              <m:r>
                <w:rPr>
                  <w:rFonts w:ascii="Cambria Math" w:hAnsi="Cambria Math"/>
                  <w:noProof/>
                </w:rPr>
                <m:t>([</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v</m:t>
                  </m:r>
                </m:sub>
              </m:sSub>
              <m:r>
                <w:rPr>
                  <w:rFonts w:ascii="Cambria Math" w:hAnsi="Cambria Math"/>
                  <w:noProof/>
                </w:rPr>
                <m:t xml:space="preserve">(t); </m:t>
              </m:r>
              <m:sSub>
                <m:sSubPr>
                  <m:ctrlPr>
                    <w:rPr>
                      <w:rFonts w:ascii="Cambria Math" w:hAnsi="Cambria Math"/>
                    </w:rPr>
                  </m:ctrlPr>
                </m:sSubPr>
                <m:e>
                  <m:r>
                    <m:rPr>
                      <m:sty m:val="bi"/>
                    </m:rPr>
                    <w:rPr>
                      <w:rFonts w:ascii="Cambria Math" w:hAnsi="Cambria Math"/>
                      <w:noProof/>
                    </w:rPr>
                    <m:t>h</m:t>
                  </m:r>
                </m:e>
                <m:sub>
                  <m:r>
                    <w:rPr>
                      <w:rFonts w:ascii="Cambria Math" w:hAnsi="Cambria Math"/>
                      <w:noProof/>
                    </w:rPr>
                    <m:t>u</m:t>
                  </m:r>
                </m:sub>
              </m:sSub>
              <m:r>
                <w:rPr>
                  <w:rFonts w:ascii="Cambria Math" w:hAnsi="Cambria Math"/>
                  <w:noProof/>
                </w:rPr>
                <m:t xml:space="preserve">(t)]), log(1 + </m:t>
              </m:r>
              <m:sSub>
                <m:sSubPr>
                  <m:ctrlPr>
                    <w:rPr>
                      <w:rFonts w:ascii="Cambria Math" w:hAnsi="Cambria Math"/>
                    </w:rPr>
                  </m:ctrlPr>
                </m:sSubPr>
                <m:e>
                  <m:r>
                    <w:rPr>
                      <w:rFonts w:ascii="Cambria Math" w:hAnsi="Cambria Math"/>
                      <w:noProof/>
                    </w:rPr>
                    <m:t>Δt</m:t>
                  </m:r>
                </m:e>
                <m:sub>
                  <m:r>
                    <w:rPr>
                      <w:rFonts w:ascii="Cambria Math" w:hAnsi="Cambria Math"/>
                      <w:noProof/>
                    </w:rPr>
                    <m:t>v,u</m:t>
                  </m:r>
                </m:sub>
              </m:sSub>
              <m:r>
                <w:rPr>
                  <w:rFonts w:ascii="Cambria Math" w:hAnsi="Cambria Math"/>
                  <w:noProof/>
                </w:rPr>
                <m:t>))</m:t>
              </m:r>
            </m:e>
          </m:nary>
        </m:oMath>
      </m:oMathPara>
    </w:p>
    <w:p w:rsidR="00974D18" w:rsidRDefault="00723F58">
      <w:pPr>
        <w:spacing w:after="120" w:line="360" w:lineRule="auto"/>
        <w:ind w:firstLine="720"/>
      </w:pPr>
      <w:r>
        <w:t>Hàm mất mát đồ thị tổng hợp Stage A2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là tổ hợp tuyến tính cố định giữa ba thành phần trên:</w:t>
      </w:r>
    </w:p>
    <w:p w:rsidR="00974D18" w:rsidRDefault="005F6E09">
      <w:pPr>
        <w:spacing w:before="80" w:after="120" w:line="36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rel</m:t>
              </m:r>
            </m:sub>
          </m:sSub>
          <m:r>
            <w:rPr>
              <w:rFonts w:ascii="Cambria Math" w:hAnsi="Cambria Math"/>
              <w:noProof/>
            </w:rPr>
            <m:t xml:space="preserve"> + 1.0 </m:t>
          </m:r>
          <m:sSub>
            <m:sSubPr>
              <m:ctrlPr>
                <w:rPr>
                  <w:rFonts w:ascii="Cambria Math" w:hAnsi="Cambria Math"/>
                </w:rPr>
              </m:ctrlPr>
            </m:sSubPr>
            <m:e>
              <m:r>
                <w:rPr>
                  <w:rFonts w:ascii="Cambria Math" w:hAnsi="Cambria Math"/>
                  <w:noProof/>
                </w:rPr>
                <m:t>L</m:t>
              </m:r>
            </m:e>
            <m:sub>
              <m:r>
                <w:rPr>
                  <w:rFonts w:ascii="Cambria Math" w:hAnsi="Cambria Math"/>
                  <w:noProof/>
                </w:rPr>
                <m:t>node</m:t>
              </m:r>
            </m:sub>
          </m:sSub>
          <m:r>
            <w:rPr>
              <w:rFonts w:ascii="Cambria Math" w:hAnsi="Cambria Math"/>
              <w:noProof/>
            </w:rPr>
            <m:t xml:space="preserve"> + 0.1 </m:t>
          </m:r>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p w:rsidR="00974D18" w:rsidRDefault="00723F58">
      <w:pPr>
        <w:pStyle w:val="Heading2"/>
        <w:spacing w:before="240" w:after="120" w:line="360" w:lineRule="auto"/>
      </w:pPr>
      <w:bookmarkStart w:id="82" w:name="_Toc240132989"/>
      <w:r>
        <w:t>Kết quả thực nghiệm và benchmarking</w:t>
      </w:r>
      <w:bookmarkEnd w:id="82"/>
    </w:p>
    <w:p w:rsidR="00974D18" w:rsidRDefault="00723F58">
      <w:pPr>
        <w:pStyle w:val="Heading3"/>
        <w:spacing w:after="80" w:line="360" w:lineRule="auto"/>
      </w:pPr>
      <w:bookmarkStart w:id="83" w:name="_Toc240132990"/>
      <w:r>
        <w:rPr>
          <w:b/>
        </w:rPr>
        <w:t>Kết quả huấn luyện Stage A2 trên 5 hạt ngẫu nhiên thực nghiệm</w:t>
      </w:r>
      <w:bookmarkEnd w:id="83"/>
    </w:p>
    <w:p w:rsidR="00974D18" w:rsidRDefault="00723F58">
      <w:pPr>
        <w:spacing w:after="120" w:line="360" w:lineRule="auto"/>
        <w:ind w:firstLine="720"/>
      </w:pPr>
      <w:r>
        <w:t xml:space="preserve">Đánh giá tính ổn định thống kê và loại trừ hiện tượng thiên lệch chọn lọc, chiến dịch thực nghiệm được tiến hành trên 5 hạt giống khởi tạo ngẫu nhiên độc lập: 999, 42, 7, 1337, và 2024. Dựa trên cấu hình Stage A2 chính thức hiện hành theo văn bản thẩm quyền experiments/​plans/​STAGE-​A2-​FINAL-​12-​EPOCH-​AUTHORITY.json, trần 12 epochs, 6.876 bước tối ưu hóa, 343 bước khởi động tuyến tính, kết hợp kiểm toán nguồn gốc thực thi độc lập từ nhật ký Git và các tệp bằng chứng máy đọc được, các đợt chạy được phân loại khoa học và minh bạch như sau: nhóm Lệch Giao thức (Protocol Deviation), gồm Seed 999 hoàn thành 12 epochs với mất mát kiểm định 0,6095 nhưng có sai lệch giao thức tiền thi hành khi văn bản ủy quyền commit 244e81a5 ràng buộc kế hoạch chứa 573 bước khởi động trong khi mã nguồn thực thi </w:t>
      </w:r>
      <w:r>
        <w:lastRenderedPageBreak/>
        <w:t>sử dụng 343 bước, Seed 42 chạy theo quỹ đạo của bộ lập lịch cũ và dừng sớm tại Epoch 4 theo quy tắc dừng sớm đã tiền đăng ký, và Seed 7 khớp lịch trình 12 epochs nhưng tệp ủy quyền chỉ được commit lên Git sau thời điểm khởi chạy; và nhóm Đợt chạy Không chuẩn (Noncanonical), gồm Seed 1337 chạy theo lịch trình cũ, dừng tại Epoch 12 và thiếu các tệp biên bản thực thi bắt buộc METRICS.json, RUN-MANIFEST.json, TEST-FIREWALL.json, cùng Seed 2024 chứa sai lệch mã băm commit và điều chỉnh lịch học giữa chừng. Bảng 3.3 tổng hợp chi tiết số liệu đo đạc thực tế trên từng hạt giống từ các tệp nhật ký thực thi được xác minh; Bảng 3.4 ghi nhận trạng thái hồ sơ và điều kiện kết thúc từng đợt chạy.</w:t>
      </w:r>
    </w:p>
    <w:p w:rsidR="00974D18" w:rsidRDefault="00723F58">
      <w:pPr>
        <w:pStyle w:val="Caption"/>
        <w:keepNext/>
        <w:spacing w:before="240" w:after="80" w:line="360" w:lineRule="auto"/>
        <w:jc w:val="center"/>
      </w:pPr>
      <w:bookmarkStart w:id="84" w:name="BK_TBL_3_003"/>
      <w:bookmarkStart w:id="85" w:name="_Toc240133017"/>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3</w:t>
      </w:r>
      <w:r>
        <w:rPr>
          <w:sz w:val="28"/>
        </w:rPr>
        <w:fldChar w:fldCharType="end"/>
      </w:r>
      <w:bookmarkEnd w:id="84"/>
      <w:r>
        <w:rPr>
          <w:sz w:val="28"/>
        </w:rPr>
        <w:t>: Kết quả huấn luyện Stage A2 trên 5 hạt ngẫu nhiên thực nghiệm</w:t>
      </w:r>
      <w:bookmarkEnd w:id="85"/>
    </w:p>
    <w:tbl>
      <w:tblPr>
        <w:tblStyle w:val="TableGrid"/>
        <w:tblW w:w="9540" w:type="dxa"/>
        <w:jc w:val="center"/>
        <w:tblLayout w:type="fixed"/>
        <w:tblLook w:val="04A0" w:firstRow="1" w:lastRow="0" w:firstColumn="1" w:lastColumn="0" w:noHBand="0" w:noVBand="1"/>
      </w:tblPr>
      <w:tblGrid>
        <w:gridCol w:w="1050"/>
        <w:gridCol w:w="700"/>
        <w:gridCol w:w="900"/>
        <w:gridCol w:w="1050"/>
        <w:gridCol w:w="900"/>
        <w:gridCol w:w="1200"/>
        <w:gridCol w:w="1200"/>
        <w:gridCol w:w="880"/>
        <w:gridCol w:w="880"/>
        <w:gridCol w:w="780"/>
      </w:tblGrid>
      <w:tr w:rsidR="00974D18">
        <w:trPr>
          <w:cantSplit/>
          <w:tblHeader/>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Hạt giống</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Epoch</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Số bước</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Train loss</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epoch</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Best val loss</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1"/>
              </w:rPr>
              <w:t>Val loss cuối</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m:oMathPara>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m:oMathPara>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5F6E09">
            <w:pPr>
              <w:spacing w:line="240" w:lineRule="auto"/>
              <w:ind w:firstLine="0"/>
              <w:jc w:val="center"/>
            </w:pPr>
            <m:oMathPara>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m:oMathPara>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999</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0.1590</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0.609500</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0.1943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0.4063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0.0887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42</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2,292</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0.3083</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6.081352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7.150944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4.9266</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2.1803</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0.4407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0.1609</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0.550259</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0.1833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0.3584</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0.0857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1337</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0.1848</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10</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0.917827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1.205658</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0.3063</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0.8317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0.6771</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Seed 2024</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6,876</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0.1671</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12</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0.553257</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0.1974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0.3472</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0.0867</w:t>
            </w:r>
          </w:p>
        </w:tc>
      </w:tr>
      <w:tr w:rsidR="00974D18">
        <w:trPr>
          <w:cantSplit/>
          <w:jc w:val="center"/>
        </w:trPr>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TB lệch thủ tục (3 seed)</w:t>
            </w:r>
          </w:p>
        </w:tc>
        <w:tc>
          <w:tcPr>
            <w:tcW w:w="7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w:t>
            </w:r>
          </w:p>
        </w:tc>
        <w:tc>
          <w:tcPr>
            <w:tcW w:w="105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0.2094</w:t>
            </w:r>
          </w:p>
        </w:tc>
        <w:tc>
          <w:tcPr>
            <w:tcW w:w="9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1"/>
              </w:rPr>
              <w:t>-</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2.413704</w:t>
            </w:r>
          </w:p>
        </w:tc>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2.770234</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1.7681</w:t>
            </w:r>
          </w:p>
        </w:tc>
        <w:tc>
          <w:tcPr>
            <w:tcW w:w="8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0.9817</w:t>
            </w:r>
          </w:p>
        </w:tc>
        <w:tc>
          <w:tcPr>
            <w:tcW w:w="78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right"/>
            </w:pPr>
            <w:r>
              <w:rPr>
                <w:sz w:val="21"/>
              </w:rPr>
              <w:t>0.2050</w:t>
            </w:r>
          </w:p>
        </w:tc>
      </w:tr>
    </w:tbl>
    <w:p w:rsidR="00974D18" w:rsidRDefault="00723F58">
      <w:pPr>
        <w:spacing w:after="120" w:line="360" w:lineRule="auto"/>
        <w:ind w:firstLine="0"/>
      </w:pPr>
      <w:r>
        <w:t>Ghi chú: Các trạng thái hồ sơ phản ánh mức độ tuân thủ quy trình ủy quyền, cấu hình và khả năng truy vết của từng đợt thực nghiệm; chúng không đồng nghĩa với lỗi tính toán hoặc checkpoint không sử dụng được. Các đợt có sai lệch được giữ lại để báo cáo minh bạch và được tách biệt khi tổng hợp kết quả chuẩn. Chi tiết trạng thái hồ sơ và điều kiện kết thúc từng đợt chạy được ghi nhận tại Bảng 3.4.</w:t>
      </w:r>
    </w:p>
    <w:p w:rsidR="00974D18" w:rsidRDefault="00723F58">
      <w:pPr>
        <w:pStyle w:val="Caption"/>
        <w:keepNext/>
        <w:spacing w:before="240" w:after="80" w:line="360" w:lineRule="auto"/>
        <w:jc w:val="center"/>
      </w:pPr>
      <w:bookmarkStart w:id="86" w:name="BK_TBL_3_004"/>
      <w:bookmarkStart w:id="87" w:name="_Toc240133018"/>
      <w:r>
        <w:rPr>
          <w:sz w:val="28"/>
        </w:rPr>
        <w:lastRenderedPageBreak/>
        <w:t>Bảng 3.</w:t>
      </w:r>
      <w:r>
        <w:rPr>
          <w:sz w:val="28"/>
        </w:rPr>
        <w:fldChar w:fldCharType="begin"/>
      </w:r>
      <w:r>
        <w:rPr>
          <w:sz w:val="28"/>
        </w:rPr>
        <w:instrText xml:space="preserve">SEQ Bảng \* ARABIC </w:instrText>
      </w:r>
      <w:r>
        <w:rPr>
          <w:sz w:val="28"/>
        </w:rPr>
        <w:fldChar w:fldCharType="separate"/>
      </w:r>
      <w:r w:rsidR="00251425">
        <w:rPr>
          <w:noProof/>
          <w:sz w:val="28"/>
        </w:rPr>
        <w:t>4</w:t>
      </w:r>
      <w:r>
        <w:rPr>
          <w:sz w:val="28"/>
        </w:rPr>
        <w:fldChar w:fldCharType="end"/>
      </w:r>
      <w:bookmarkEnd w:id="86"/>
      <w:r>
        <w:rPr>
          <w:sz w:val="28"/>
        </w:rPr>
        <w:t>: Trạng thái hồ sơ và điều kiện kết thúc các đợt thực nghiệm Stage A2</w:t>
      </w:r>
      <w:bookmarkEnd w:id="87"/>
    </w:p>
    <w:tbl>
      <w:tblPr>
        <w:tblStyle w:val="TableGrid"/>
        <w:tblW w:w="6700" w:type="dxa"/>
        <w:jc w:val="center"/>
        <w:tblLayout w:type="fixed"/>
        <w:tblLook w:val="04A0" w:firstRow="1" w:lastRow="0" w:firstColumn="1" w:lastColumn="0" w:noHBand="0" w:noVBand="1"/>
      </w:tblPr>
      <w:tblGrid>
        <w:gridCol w:w="1200"/>
        <w:gridCol w:w="3000"/>
        <w:gridCol w:w="2500"/>
      </w:tblGrid>
      <w:tr w:rsidR="00974D18">
        <w:trPr>
          <w:cantSplit/>
          <w:tblHeader/>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Hạt giống</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Trạng thái hồ sơ</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Lý do kết thúc</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999</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42</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sớm</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1337</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Dừng giữa chừng</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Seed 2024</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Ngoài tập chuẩn</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Đạt trần epoch</w:t>
            </w:r>
          </w:p>
        </w:tc>
      </w:tr>
      <w:tr w:rsidR="00974D18">
        <w:trPr>
          <w:cantSplit/>
          <w:jc w:val="center"/>
        </w:trPr>
        <w:tc>
          <w:tcPr>
            <w:tcW w:w="12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b/>
                <w:sz w:val="22"/>
              </w:rPr>
              <w:t>TB lệch thủ tục (3 seed)</w:t>
            </w:r>
          </w:p>
        </w:tc>
        <w:tc>
          <w:tcPr>
            <w:tcW w:w="30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Có sai lệch thủ tục</w:t>
            </w:r>
          </w:p>
        </w:tc>
        <w:tc>
          <w:tcPr>
            <w:tcW w:w="2500" w:type="dxa"/>
            <w:tcBorders>
              <w:top w:val="single" w:sz="4" w:space="0" w:color="000000"/>
              <w:left w:val="single" w:sz="4" w:space="0" w:color="000000"/>
              <w:bottom w:val="single" w:sz="4" w:space="0" w:color="000000"/>
              <w:right w:val="single" w:sz="4" w:space="0" w:color="000000"/>
            </w:tcBorders>
            <w:noWrap/>
            <w:tcMar>
              <w:top w:w="80" w:type="dxa"/>
              <w:left w:w="120" w:type="dxa"/>
              <w:bottom w:w="80" w:type="dxa"/>
              <w:right w:w="120" w:type="dxa"/>
            </w:tcMar>
            <w:vAlign w:val="center"/>
          </w:tcPr>
          <w:p w:rsidR="00974D18" w:rsidRDefault="00723F58">
            <w:pPr>
              <w:spacing w:line="240" w:lineRule="auto"/>
              <w:ind w:firstLine="0"/>
              <w:jc w:val="center"/>
            </w:pPr>
            <w:r>
              <w:rPr>
                <w:sz w:val="22"/>
              </w:rPr>
              <w:t>-</w:t>
            </w:r>
          </w:p>
        </w:tc>
      </w:tr>
    </w:tbl>
    <w:p w:rsidR="00974D18" w:rsidRDefault="00974D18">
      <w:pPr>
        <w:spacing w:after="120" w:line="360" w:lineRule="auto"/>
        <w:ind w:firstLine="0"/>
      </w:pPr>
    </w:p>
    <w:p w:rsidR="00974D18" w:rsidRDefault="00723F58">
      <w:pPr>
        <w:spacing w:after="120" w:line="360" w:lineRule="auto"/>
        <w:ind w:firstLine="720"/>
      </w:pPr>
      <w:r>
        <w:t>Từ kết quả Bảng 3.3, toàn bộ 5 hạt giống thực nghiệm được bóc tách và đối soát nguồn gốc độc lập. Trong khuôn khổ kiểm toán hợp đồng tiền thi hành nghiêm ngặt, không có đợt chạy nào thỏa mãn đầy đủ các điều kiện đạt chuẩn (Canonical) do xuất hiện độ lệch giao thức giữa kế hoạch tiền thi hành và quá trình thực thi thực tế; độ lệch này là yêu cầu kiểm toán thủ tục, không đồng nhất với lỗi hỏng huấn luyện. Đối với nhóm quan sát lệch thủ tục gồm Seed 999, Seed 42 và Seed 7, mức mất mát kiểm định tốt nhất ghi nhận trung bình là 2.413704 và mất mát kiểm định cuối trung bình đạt 2.770234. Trong đó, Seed 999 hoàn thành 12 epochs với mất mát kiểm định 0,609500 nhưng mang sai lệch về số bước khởi động so với văn bản ủy quyền; Seed 7 đạt mức mất mát kiểm định tốt nhất 0,550259 nhưng văn bản ủy quyền được commit sau khi khởi chạy; Seed 42 dừng sớm tại Epoch 4 theo quy tắc dừng sớm đã tiền đăng ký. Các thành phần mất mát kiểm định cuối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node</m:t>
            </m:r>
          </m:sub>
        </m:sSub>
      </m:oMath>
      <w:r>
        <w:t xml:space="preserve">,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xml:space="preserve">) tuân thủ chặt chẽ công thức phân rã thành phần </w:t>
      </w:r>
      <m:oMath>
        <m:sSub>
          <m:sSubPr>
            <m:ctrlPr>
              <w:rPr>
                <w:rFonts w:ascii="Cambria Math" w:hAnsi="Cambria Math"/>
              </w:rPr>
            </m:ctrlPr>
          </m:sSubPr>
          <m:e>
            <m:r>
              <w:rPr>
                <w:rFonts w:ascii="Cambria Math" w:hAnsi="Cambria Math"/>
                <w:noProof/>
              </w:rPr>
              <m:t>L</m:t>
            </m:r>
          </m:e>
          <m:sub>
            <m:r>
              <w:rPr>
                <w:rFonts w:ascii="Cambria Math" w:hAnsi="Cambria Math"/>
                <w:noProof/>
              </w:rPr>
              <m:t>graph</m:t>
            </m:r>
          </m:sub>
        </m:sSub>
      </m:oMath>
      <w:r>
        <w:t xml:space="preserve"> cho từng đợt chạy. Việc công khai các sai lệch nguồn gốc và duy trì trạng thái niêm phong của tập kiểm thử giúp tăng tính minh bạch và khả năng kiểm toán của quy trình thực nghiệm.</w:t>
      </w:r>
    </w:p>
    <w:p w:rsidR="00974D18" w:rsidRDefault="00723F58">
      <w:pPr>
        <w:pStyle w:val="Heading3"/>
        <w:spacing w:after="80" w:line="360" w:lineRule="auto"/>
      </w:pPr>
      <w:bookmarkStart w:id="88" w:name="_Toc240132991"/>
      <w:r>
        <w:rPr>
          <w:b/>
        </w:rPr>
        <w:lastRenderedPageBreak/>
        <w:t>Đối sánh đặc tính phương pháp luận so với các nghiên cứu cơ sở</w:t>
      </w:r>
      <w:bookmarkEnd w:id="88"/>
    </w:p>
    <w:p w:rsidR="00974D18" w:rsidRDefault="00723F58">
      <w:pPr>
        <w:spacing w:after="120" w:line="360" w:lineRule="auto"/>
        <w:ind w:firstLine="720"/>
      </w:pPr>
      <w:r>
        <w:t>Làm rõ vị trí đóng góp học thuật của khung biểu diễn đề xuất, Bảng 3.5 tiến hành đối sánh định tính về đặc tính phương pháp luận giữa mô hình của luận văn và các phương pháp trích xuất đặc trưng log tiêu biểu được công bố trên các diễn đàn bảo mật quốc tế. Đối chiếu này dựa trên phân tích thiết kế kiến trúc lý thuyết và thực nghiệm tiền huấn luyện Stage A2, không cấu thành tuyên bố thực nghiệm so sánh hơn về độ chính xác phát hiện bất thường downstream khi chưa tiến hành đánh giá end-to-end có gắn nhãn.</w:t>
      </w:r>
    </w:p>
    <w:p w:rsidR="00974D18" w:rsidRDefault="00723F58">
      <w:pPr>
        <w:pStyle w:val="Caption"/>
        <w:keepNext/>
        <w:spacing w:before="240" w:after="80" w:line="360" w:lineRule="auto"/>
        <w:jc w:val="center"/>
      </w:pPr>
      <w:bookmarkStart w:id="89" w:name="BK_TBL_3_005"/>
      <w:bookmarkStart w:id="90" w:name="_Toc240133019"/>
      <w:r>
        <w:rPr>
          <w:sz w:val="28"/>
        </w:rPr>
        <w:t>Bảng 3.</w:t>
      </w:r>
      <w:r>
        <w:rPr>
          <w:sz w:val="28"/>
        </w:rPr>
        <w:fldChar w:fldCharType="begin"/>
      </w:r>
      <w:r>
        <w:rPr>
          <w:sz w:val="28"/>
        </w:rPr>
        <w:instrText xml:space="preserve">SEQ Bảng \* ARABIC </w:instrText>
      </w:r>
      <w:r>
        <w:rPr>
          <w:sz w:val="28"/>
        </w:rPr>
        <w:fldChar w:fldCharType="separate"/>
      </w:r>
      <w:r w:rsidR="00251425">
        <w:rPr>
          <w:noProof/>
          <w:sz w:val="28"/>
        </w:rPr>
        <w:t>5</w:t>
      </w:r>
      <w:r>
        <w:rPr>
          <w:sz w:val="28"/>
        </w:rPr>
        <w:fldChar w:fldCharType="end"/>
      </w:r>
      <w:bookmarkEnd w:id="89"/>
      <w:r>
        <w:rPr>
          <w:sz w:val="28"/>
        </w:rPr>
        <w:t>: Đối sánh đặc tính phương pháp luận giữa khung biểu diễn đề xuất và các phương pháp cơ sở</w:t>
      </w:r>
      <w:bookmarkEnd w:id="90"/>
    </w:p>
    <w:tbl>
      <w:tblPr>
        <w:tblStyle w:val="TableGrid"/>
        <w:tblW w:w="9605" w:type="dxa"/>
        <w:jc w:val="center"/>
        <w:tblLook w:val="04A0" w:firstRow="1" w:lastRow="0" w:firstColumn="1" w:lastColumn="0" w:noHBand="0" w:noVBand="1"/>
      </w:tblPr>
      <w:tblGrid>
        <w:gridCol w:w="1736"/>
        <w:gridCol w:w="2467"/>
        <w:gridCol w:w="2552"/>
        <w:gridCol w:w="2850"/>
      </w:tblGrid>
      <w:tr w:rsidR="00974D18">
        <w:trPr>
          <w:cantSplit/>
          <w:tblHeader/>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Phương pháp cơ sở</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Mô hình biểu diễn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Xử lý tham số &amp; thời gian</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pPr>
              <w:spacing w:before="40" w:after="40" w:line="240" w:lineRule="auto"/>
              <w:ind w:firstLine="0"/>
              <w:jc w:val="center"/>
            </w:pPr>
            <w:r>
              <w:rPr>
                <w:b/>
                <w:sz w:val="19"/>
              </w:rPr>
              <w:t>Đặc tính cấu trúc &amp; Phân tích khoảng trống</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DeepLog (Du et al., CCS 2017) </w:t>
            </w:r>
            <w:r>
              <w:rPr>
                <w:sz w:val="19"/>
              </w:rPr>
              <w:fldChar w:fldCharType="begin"/>
            </w:r>
            <w:r>
              <w:rPr>
                <w:sz w:val="19"/>
              </w:rPr>
              <w:instrText xml:space="preserve">CITATION SRC000003 \l 1033 </w:instrText>
            </w:r>
            <w:r>
              <w:rPr>
                <w:sz w:val="19"/>
              </w:rPr>
              <w:fldChar w:fldCharType="separate"/>
            </w:r>
            <w:r>
              <w:rPr>
                <w:noProof/>
                <w:sz w:val="19"/>
              </w:rPr>
              <w:t>[14]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chuỗi LSTM trên mã định danh mẫu (Template ID)</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log key và vector giá trị tham số qua các LSTM tách rời; thời gian chỉ phản ánh qua thứ tự bước rời rạc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Thiếu cấu trúc liên kết đồ thị giữa các thực thể hệ thống; nhạy cảm với biến động log ngoài từ điển</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LogBERT (Guo et al., IJCNN 2021) </w:t>
            </w:r>
            <w:r>
              <w:rPr>
                <w:sz w:val="19"/>
              </w:rPr>
              <w:fldChar w:fldCharType="begin"/>
            </w:r>
            <w:r>
              <w:rPr>
                <w:sz w:val="19"/>
              </w:rPr>
              <w:instrText xml:space="preserve">CITATION SRC000004 \l 1033 </w:instrText>
            </w:r>
            <w:r>
              <w:rPr>
                <w:sz w:val="19"/>
              </w:rPr>
              <w:fldChar w:fldCharType="separate"/>
            </w:r>
            <w:r>
              <w:rPr>
                <w:noProof/>
                <w:sz w:val="19"/>
              </w:rPr>
              <w:t>[20]</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ngôn ngữ tự chú ý Transformer 2 chiều</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hóa chuỗi mã mẫu; không bảo toàn ngữ nghĩa số học của tham số dòng lệnh</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Không khai thác cấu trúc quan hệ nhân quả đồ thị; chi phí tính toán bậc hai theo độ dài chuỗi</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UNICORN (Han et al., NDSS 2020) </w:t>
            </w:r>
            <w:r>
              <w:rPr>
                <w:sz w:val="19"/>
              </w:rPr>
              <w:fldChar w:fldCharType="begin"/>
            </w:r>
            <w:r>
              <w:rPr>
                <w:sz w:val="19"/>
              </w:rPr>
              <w:instrText xml:space="preserve">CITATION SRC000011 \l 1033 </w:instrText>
            </w:r>
            <w:r>
              <w:rPr>
                <w:sz w:val="19"/>
              </w:rPr>
              <w:fldChar w:fldCharType="separate"/>
            </w:r>
            <w:r>
              <w:rPr>
                <w:noProof/>
                <w:sz w:val="19"/>
              </w:rPr>
              <w:t>[9]</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Đồ thị nguồn gốc tĩnh với cấu trúc phác họa đồ thị động (Graph Sketching)</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Thời gian chia theo khoảng (Histogram/Bucketing); không hỗ trợ tham số biến đổi liên tục</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Dễ gặp hiện tượng bùng nổ phụ thuộc (Dependency Explosion) trong các tiến trình dài ngày</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KAIROS (Cheng et al., IEEE S&amp;P 2024) </w:t>
            </w:r>
            <w:r>
              <w:rPr>
                <w:sz w:val="19"/>
              </w:rPr>
              <w:fldChar w:fldCharType="begin"/>
            </w:r>
            <w:r>
              <w:rPr>
                <w:sz w:val="19"/>
              </w:rPr>
              <w:instrText xml:space="preserve">CITATION SRC000012 \l 1033 </w:instrText>
            </w:r>
            <w:r>
              <w:rPr>
                <w:sz w:val="19"/>
              </w:rPr>
              <w:fldChar w:fldCharType="separate"/>
            </w:r>
            <w:r>
              <w:rPr>
                <w:noProof/>
                <w:sz w:val="19"/>
              </w:rPr>
              <w:t>[24]</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Mạng đồ thị nguồn gốc theo thời gian (Temporal Provenance Graph)</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Sử dụng khoảng thời gian rời rạc giữa các sự kiện kiểm toán kernel</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Tập trung vào log kiểm toán hệ điều hành cấp thấp; chi phí bộ nhớ lớn khi theo vết toàn bộ dòng dữ liệu</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 xml:space="preserve">MAGIC (Jia et al., USENIX Security 2024) </w:t>
            </w:r>
            <w:r>
              <w:rPr>
                <w:sz w:val="19"/>
              </w:rPr>
              <w:fldChar w:fldCharType="begin"/>
            </w:r>
            <w:r>
              <w:rPr>
                <w:sz w:val="19"/>
              </w:rPr>
              <w:instrText xml:space="preserve">CITATION SRC000014 \l 1033 </w:instrText>
            </w:r>
            <w:r>
              <w:rPr>
                <w:sz w:val="19"/>
              </w:rPr>
              <w:fldChar w:fldCharType="separate"/>
            </w:r>
            <w:r>
              <w:rPr>
                <w:noProof/>
                <w:sz w:val="19"/>
              </w:rPr>
              <w:t>[26]</w:t>
            </w:r>
            <w:r>
              <w:rPr>
                <w:sz w:val="19"/>
              </w:rPr>
              <w:fldChar w:fldCharType="end"/>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Mô hình tự mã hóa đồ thị có mặt nạ (Masked Graph Autoencoder)</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Phân chia cửa sổ sự kiện tĩnh; không mô hình hóa luồng thời gian liên tục cục bộ</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4B754F" w:rsidRDefault="00FC4A2C" w:rsidP="00FC26E2">
            <w:pPr>
              <w:spacing w:before="40" w:after="40" w:line="240" w:lineRule="auto"/>
              <w:ind w:hanging="31"/>
              <w:jc w:val="left"/>
            </w:pPr>
            <w:r>
              <w:rPr>
                <w:sz w:val="19"/>
              </w:rPr>
              <w:t>Nhận xét trong phạm vi đối sánh của nghiên cứu: Quy trình xử lý đồ thị offline, khó triển khai cho các luồng log streaming tốc độ cao</w:t>
            </w:r>
          </w:p>
        </w:tc>
      </w:tr>
      <w:tr w:rsidR="00974D18">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Khung nghiên cứu đề xuất (Temporal Graph View)</w:t>
            </w:r>
          </w:p>
        </w:tc>
        <w:tc>
          <w:tcPr>
            <w:tcW w:w="22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TemporalGraphViewEncoder kết hợp bộ nhớ GRU động và Temporal Attention</w:t>
            </w:r>
          </w:p>
        </w:tc>
        <w:tc>
          <w:tcPr>
            <w:tcW w:w="2600"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Hàm nhúng thời gian liên tục phi(Delta t) bảo toàn trọn vẹn khoảng trễ thực tế</w:t>
            </w:r>
          </w:p>
        </w:tc>
        <w:tc>
          <w:tcPr>
            <w:tcW w:w="300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vAlign w:val="center"/>
          </w:tcPr>
          <w:p w:rsidR="00974D18" w:rsidRDefault="00723F58" w:rsidP="00FC26E2">
            <w:pPr>
              <w:spacing w:before="40" w:after="40" w:line="240" w:lineRule="auto"/>
              <w:ind w:hanging="31"/>
              <w:jc w:val="left"/>
            </w:pPr>
            <w:r>
              <w:rPr>
                <w:sz w:val="19"/>
              </w:rPr>
              <w:t>Mô hình hóa quan hệ đồ thị dị thể (4 loại nút, 8 loại quan hệ) kết hợp tự giám sát đa nhiệm</w:t>
            </w:r>
          </w:p>
        </w:tc>
      </w:tr>
    </w:tbl>
    <w:p w:rsidR="00974D18" w:rsidRDefault="00974D18">
      <w:pPr>
        <w:spacing w:after="120" w:line="360" w:lineRule="auto"/>
        <w:ind w:firstLine="0"/>
      </w:pPr>
    </w:p>
    <w:p w:rsidR="00974D18" w:rsidRDefault="00723F58">
      <w:pPr>
        <w:pStyle w:val="Heading2"/>
        <w:spacing w:before="240" w:after="120" w:line="360" w:lineRule="auto"/>
      </w:pPr>
      <w:bookmarkStart w:id="91" w:name="_Toc240132992"/>
      <w:r>
        <w:t>Phân tích triệt tiêu, động thái tối ưu hóa và kiểm chứng giả thuyết</w:t>
      </w:r>
      <w:bookmarkEnd w:id="91"/>
    </w:p>
    <w:p w:rsidR="00974D18" w:rsidRDefault="00723F58">
      <w:pPr>
        <w:pStyle w:val="Heading3"/>
        <w:spacing w:after="80" w:line="360" w:lineRule="auto"/>
      </w:pPr>
      <w:bookmarkStart w:id="92" w:name="_Toc240132993"/>
      <w:r>
        <w:rPr>
          <w:b/>
        </w:rPr>
        <w:t>Phân tích động thái tối ưu hóa và hiện tượng dừng sớm</w:t>
      </w:r>
      <w:bookmarkEnd w:id="92"/>
    </w:p>
    <w:p w:rsidR="00974D18" w:rsidRDefault="00723F58">
      <w:pPr>
        <w:spacing w:after="120" w:line="360" w:lineRule="auto"/>
        <w:ind w:firstLine="720"/>
      </w:pPr>
      <w:r>
        <w:t>Kết quả thực nghiệm trong chiến dịch huấn luyện Stage A2 ghi nhận sự phân hóa rõ nét giữa các quỹ đạo hội tụ. Trong khi Seed 7 và Seed 999 đạt được mức mất mát kiểm định thấp quanh 0,550–0,609 sau 12 epochs, thì Seed 42 đã kích hoạt cơ chế dừng sớm (Early Stopping) ngay tại Epoch 4 với giá trị mất mát kiểm định ghi nhận ở mức 6.081352 (do thỏa mãn điều kiện kiên nhẫn patience = 3/​3 epochs không cải thiện so với Epoch 1).</w:t>
      </w:r>
    </w:p>
    <w:p w:rsidR="00974D18" w:rsidRDefault="00723F58">
      <w:pPr>
        <w:spacing w:after="120" w:line="360" w:lineRule="auto"/>
        <w:ind w:firstLine="720"/>
      </w:pPr>
      <w:r>
        <w:t>Phân tích nhật ký huấn luyện từ tệp TRAIN-LOG.jsonl ghi nhận tại Epoch 1, Seed 42 có mất mát kiểm định ban đầu là 6.081352. Sau đó, mất mát trên tập kiểm định không tiếp tục giảm mà tăng lên 6.3761 ở Epoch 2, duy trì ở mức cao, lần lượt là 7.0354 tại Epoch 3 và 7.1509 tại Epoch 4. Dữ liệu thực nghiệm hiện có chưa đủ bằng chứng để xác định chính xác nguyên nhân nội tại của hiện tượng này chẳng hạn như khả năng bề mặt tối ưu có dạng yên ngựa hay gradient của nhánh quan hệ bị suy giảm, do trong quá trình chạy chưa thực hiện đo đạc trực tiếp phổ giá trị riêng hay chuẩn gradient của từng tầng trọng số. Tuy nhiên, hiện tượng này cho thấy quá trình tối ưu hóa mô hình đồ thị thời gian có thể chịu ảnh hưởng đáng kể từ trạng thái khởi tạo trọng số ngẫu nhiên ban đầu.</w:t>
      </w:r>
    </w:p>
    <w:p w:rsidR="00974D18" w:rsidRDefault="00723F58">
      <w:pPr>
        <w:spacing w:after="120" w:line="360" w:lineRule="auto"/>
        <w:ind w:firstLine="720"/>
      </w:pPr>
      <w:r>
        <w:t>Việc báo cáo trung thực kết quả của Seed 42 thể hiện sự tuân thủ nghiêm túc quy trình nghiên cứu khoa học: mọi quan sát thực tế đều được ghi nhận đầy đủ, không thực hiện hành vi loại bỏ kết quả bất lợi để làm đẹp số liệu. Đồng thời, sự biến thiên giữa các hạt giống khẳng định sự cần thiết của việc đánh giá đa seed nhằm lượng hóa độ bất định trước khi đưa ra các kết luận khái quát.</w:t>
      </w:r>
    </w:p>
    <w:p w:rsidR="00974D18" w:rsidRDefault="00723F58">
      <w:pPr>
        <w:pStyle w:val="Heading3"/>
        <w:spacing w:after="80" w:line="360" w:lineRule="auto"/>
      </w:pPr>
      <w:bookmarkStart w:id="93" w:name="_Toc240132994"/>
      <w:r>
        <w:rPr>
          <w:b/>
        </w:rPr>
        <w:t>Kiểm chứng các giả thuyết khoa học tiền đăng ký</w:t>
      </w:r>
      <w:bookmarkEnd w:id="93"/>
    </w:p>
    <w:p w:rsidR="00974D18" w:rsidRDefault="00723F58">
      <w:pPr>
        <w:spacing w:after="120" w:line="360" w:lineRule="auto"/>
        <w:ind w:firstLine="720"/>
      </w:pPr>
      <w:r>
        <w:t>Đối chiếu kết quả tiền huấn luyện Stage A2 với năm giả thuyết khoa học xác lập tại Chương 2:</w:t>
      </w:r>
    </w:p>
    <w:p w:rsidR="00974D18" w:rsidRDefault="00723F58">
      <w:pPr>
        <w:spacing w:after="120" w:line="360" w:lineRule="auto"/>
        <w:ind w:firstLine="720"/>
      </w:pPr>
      <w:r>
        <w:rPr>
          <w:i/>
        </w:rPr>
        <w:lastRenderedPageBreak/>
        <w:t>Một là, về Giả thuyết H1 (Parameter Semantic Fidelity): Trong Stage A2 trên tập HDFS, nhánh đồ thị tập trung học quan hệ thực thể; mất mát dự đoán cạnh (</w:t>
      </w:r>
      <m:oMath>
        <m:sSub>
          <m:sSubPr>
            <m:ctrlPr>
              <w:rPr>
                <w:rFonts w:ascii="Cambria Math" w:hAnsi="Cambria Math"/>
              </w:rPr>
            </m:ctrlPr>
          </m:sSubPr>
          <m:e>
            <m:r>
              <w:rPr>
                <w:rFonts w:ascii="Cambria Math" w:hAnsi="Cambria Math"/>
                <w:noProof/>
              </w:rPr>
              <m:t>L</m:t>
            </m:r>
          </m:e>
          <m:sub>
            <m:r>
              <w:rPr>
                <w:rFonts w:ascii="Cambria Math" w:hAnsi="Cambria Math"/>
                <w:noProof/>
              </w:rPr>
              <m:t>rel</m:t>
            </m:r>
          </m:sub>
        </m:sSub>
      </m:oMath>
      <w:r>
        <w:t>) giảm từ ~0.59 xuống 0.1833, cung cấp bằng chứng bước đầu cho năng lực biểu diễn cấu trúc trước khi đánh giá mức độ bảo toàn tham số động ở các tác vụ hạ nguồn.</w:t>
      </w:r>
    </w:p>
    <w:p w:rsidR="00974D18" w:rsidRDefault="00723F58">
      <w:pPr>
        <w:spacing w:after="120" w:line="360" w:lineRule="auto"/>
        <w:ind w:firstLine="720"/>
      </w:pPr>
      <w:r>
        <w:rPr>
          <w:i/>
        </w:rPr>
        <w:t>Hai là, về Giả thuyết H2 (Multi-View Alignment): Nhánh đồ thị ghi nhận mất mát hồi quy thời gian (</w:t>
      </w:r>
      <m:oMath>
        <m:sSub>
          <m:sSubPr>
            <m:ctrlPr>
              <w:rPr>
                <w:rFonts w:ascii="Cambria Math" w:hAnsi="Cambria Math"/>
              </w:rPr>
            </m:ctrlPr>
          </m:sSubPr>
          <m:e>
            <m:r>
              <w:rPr>
                <w:rFonts w:ascii="Cambria Math" w:hAnsi="Cambria Math"/>
                <w:noProof/>
              </w:rPr>
              <m:t>L</m:t>
            </m:r>
          </m:e>
          <m:sub>
            <m:r>
              <w:rPr>
                <w:rFonts w:ascii="Cambria Math" w:hAnsi="Cambria Math"/>
                <w:noProof/>
              </w:rPr>
              <m:t>time</m:t>
            </m:r>
          </m:sub>
        </m:sSub>
      </m:oMath>
      <w:r>
        <w:t>) giảm về 0,0857–0,0887 trên các đợt chạy 12 epochs, phù hợp với kỳ vọng hàm chiếu phi(Δt) biểu diễn khoảng trễ; việc kiểm chứng gióng hàng đồng bộ với chuỗi Transformer được định vị cho các giai đoạn tiếp theo.</w:t>
      </w:r>
    </w:p>
    <w:p w:rsidR="00974D18" w:rsidRDefault="00723F58">
      <w:pPr>
        <w:spacing w:after="120" w:line="360" w:lineRule="auto"/>
        <w:ind w:firstLine="720"/>
      </w:pPr>
      <w:r>
        <w:rPr>
          <w:i/>
        </w:rPr>
        <w:t xml:space="preserve">Ba là, về Giả thuyết H3 (Anti-Drift &amp; Shortcut Robustness): </w:t>
      </w:r>
      <w:r>
        <w:t>Stage A2 tập trung vào nhiệm vụ tự giám sát nội tại, chưa thử nghiệm loại bỏ đặc trưng đường tắt hoặc kiểm tra trôi dạt phân phối; giả thuyết này được bảo lưu kiểm chứng định lượng tại giai đoạn đánh giá đóng băng hạ nguồn.</w:t>
      </w:r>
    </w:p>
    <w:p w:rsidR="00974D18" w:rsidRDefault="00723F58">
      <w:pPr>
        <w:spacing w:after="120" w:line="360" w:lineRule="auto"/>
        <w:ind w:firstLine="720"/>
      </w:pPr>
      <w:r>
        <w:rPr>
          <w:i/>
        </w:rPr>
        <w:t xml:space="preserve">Bốn là, về Giả thuyết H4 (Bounded Operational Budget Feasibility): </w:t>
      </w:r>
      <w:r>
        <w:t>Kích thước lô hiệu dụng 1,024 sự kiện tiêu tốn dưới 550 MB bộ nhớ GPU, gợi ý tiềm năng bước đầu về dung lượng bộ nhớ. Tuy nhiên, cần thêm các phép đo thực nghiệm về độ trễ streaming và thông lượng thực tế trước khi kết luận về khả năng triển khai vận hành SOC.</w:t>
      </w:r>
    </w:p>
    <w:p w:rsidR="00974D18" w:rsidRDefault="00723F58">
      <w:pPr>
        <w:spacing w:after="120" w:line="360" w:lineRule="auto"/>
        <w:ind w:firstLine="720"/>
      </w:pPr>
      <w:r>
        <w:rPr>
          <w:i/>
        </w:rPr>
        <w:t xml:space="preserve">Năm là, về Giả thuyết H5 (Controlled Linkability &amp; Utility–Privacy Frontier): </w:t>
      </w:r>
      <w:r>
        <w:t>Stage A2 áp dụng chính sách chuẩn hóa danh tính và mã giả danh theo Mục 2.2; các đánh giá tấn công suy luận thành viên và ranh giới Pareto giữa độ chính xác và quyền riêng tư được bảo lưu kiểm chứng ở mô hình hạ nguồn.</w:t>
      </w:r>
    </w:p>
    <w:p w:rsidR="00974D18" w:rsidRDefault="00723F58">
      <w:pPr>
        <w:pStyle w:val="Heading2"/>
        <w:spacing w:before="240" w:after="120" w:line="360" w:lineRule="auto"/>
      </w:pPr>
      <w:bookmarkStart w:id="94" w:name="_Toc240132995"/>
      <w:r>
        <w:t>Khả năng ứng dụng thực tế, giới hạn và hướng phát triển</w:t>
      </w:r>
      <w:bookmarkEnd w:id="94"/>
    </w:p>
    <w:p w:rsidR="00974D18" w:rsidRDefault="00723F58">
      <w:pPr>
        <w:pStyle w:val="Heading3"/>
        <w:spacing w:after="80" w:line="360" w:lineRule="auto"/>
      </w:pPr>
      <w:bookmarkStart w:id="95" w:name="_Toc240132996"/>
      <w:r>
        <w:rPr>
          <w:b/>
        </w:rPr>
        <w:t>Khả năng tích hợp vận hành trong trung tâm điều hành an ninh mạng SOC</w:t>
      </w:r>
      <w:bookmarkEnd w:id="95"/>
    </w:p>
    <w:p w:rsidR="00974D18" w:rsidRDefault="00723F58">
      <w:pPr>
        <w:spacing w:after="120" w:line="360" w:lineRule="auto"/>
        <w:ind w:firstLine="720"/>
      </w:pPr>
      <w:r>
        <w:t>Mô hình biểu diễn đồ thị thời gian mở ra hai tiềm năng ứng dụng cụ thể trong công tác giám sát an ninh mạng:</w:t>
      </w:r>
    </w:p>
    <w:p w:rsidR="00974D18" w:rsidRDefault="00723F58">
      <w:pPr>
        <w:spacing w:after="120" w:line="360" w:lineRule="auto"/>
        <w:ind w:firstLine="720"/>
      </w:pPr>
      <w:r>
        <w:rPr>
          <w:i/>
        </w:rPr>
        <w:lastRenderedPageBreak/>
        <w:t>Thứ nhất,</w:t>
      </w:r>
      <w:r>
        <w:t xml:space="preserve"> hỗ trợ giảm tải cảnh báo. Việc biểu diễn các thực thể hệ thống theo chuỗi tương tác thời gian liên tục mở ra khả năng thiết lập các cụm sự kiện cảnh báo đơn lẻ có liên đới phụ thuộc thực thi theo thời gian, hỗ trợ chuyên viên phân tích theo dõi ngữ cảnh sự cố theo đồ thị tương tác.</w:t>
      </w:r>
    </w:p>
    <w:p w:rsidR="00974D18" w:rsidRDefault="00723F58">
      <w:pPr>
        <w:spacing w:after="120" w:line="360" w:lineRule="auto"/>
        <w:ind w:firstLine="720"/>
      </w:pPr>
      <w:r>
        <w:rPr>
          <w:i/>
        </w:rPr>
        <w:t>Thứ hai,</w:t>
      </w:r>
      <w:r>
        <w:t xml:space="preserve"> hỗ trợ truy vết sự cố. Vector biểu diễn trạng thái động của các nút thực thể có thể được sử dụng để đối chiếu thứ tự tương tác theo thời gian, hỗ trợ công tác truy vết nguồn gốc trong các tình huống phân tích điều tra số.</w:t>
      </w:r>
    </w:p>
    <w:p w:rsidR="00974D18" w:rsidRDefault="00723F58">
      <w:pPr>
        <w:pStyle w:val="Heading3"/>
        <w:spacing w:after="80" w:line="360" w:lineRule="auto"/>
      </w:pPr>
      <w:bookmarkStart w:id="96" w:name="_Toc240132997"/>
      <w:r>
        <w:rPr>
          <w:b/>
        </w:rPr>
        <w:t>Các giới hạn thực nghiệm và hướng nghiên cứu tiếp theo</w:t>
      </w:r>
      <w:bookmarkEnd w:id="96"/>
    </w:p>
    <w:p w:rsidR="00974D18" w:rsidRDefault="00723F58">
      <w:pPr>
        <w:spacing w:after="120" w:line="360" w:lineRule="auto"/>
        <w:ind w:firstLine="720"/>
      </w:pPr>
      <w:r>
        <w:t>Nghiên cứu ghi nhận ba giới hạn thực nghiệm cụ thể cần được hoàn thiện trong các giai đoạn tiếp theo:</w:t>
      </w:r>
    </w:p>
    <w:p w:rsidR="00974D18" w:rsidRDefault="00723F58">
      <w:pPr>
        <w:spacing w:after="120" w:line="360" w:lineRule="auto"/>
        <w:ind w:firstLine="720"/>
      </w:pPr>
      <w:r>
        <w:rPr>
          <w:i/>
        </w:rPr>
        <w:t>Thứ nhất,</w:t>
      </w:r>
      <w:r>
        <w:t xml:space="preserve"> về quy mô thực nghiệm cục bộ. Thực nghiệm Stage A2 được tiến hành trên môi trường máy trạm đơn GPU với độ dài cửa sổ W = 256 sự kiện; cần tiếp tục đánh giá khả năng mở rộng trên các đồ thị quy mô lớn hơn với các tập dữ liệu như DARPA TC.</w:t>
      </w:r>
    </w:p>
    <w:p w:rsidR="00974D18" w:rsidRDefault="00723F58">
      <w:pPr>
        <w:spacing w:after="120" w:line="360" w:lineRule="auto"/>
        <w:ind w:firstLine="720"/>
      </w:pPr>
      <w:r>
        <w:rPr>
          <w:i/>
        </w:rPr>
        <w:t>Thứ hai,</w:t>
      </w:r>
      <w:r>
        <w:t xml:space="preserve"> về chiến lược khởi tạo trọng số. Hiện tượng dừng sớm ở Seed 42 gợi ý sự cần thiết của việc nghiên cứu sâu hơn về các cơ chế khởi tạo trọng số hoặc kỹ thuật khởi động (warmup) thích nghi nhằm cải thiện độ ổn định tối ưu hóa.</w:t>
      </w:r>
    </w:p>
    <w:p w:rsidR="00974D18" w:rsidRDefault="00723F58">
      <w:pPr>
        <w:spacing w:after="120" w:line="360" w:lineRule="auto"/>
        <w:ind w:firstLine="720"/>
      </w:pPr>
      <w:r>
        <w:rPr>
          <w:i/>
        </w:rPr>
        <w:t>Thứ ba,</w:t>
      </w:r>
      <w:r>
        <w:t xml:space="preserve"> về phạm vi đánh giá hạ nguồn. Giai đoạn Stage A2 mới hoàn thành tiền huấn luyện tự giám sát trên tập Train và Validation; nhiệm vụ tiếp theo là tiến hành đánh giá năng lực phát hiện tấn công trên tập dữ liệu kiểm thử niêm phong khi có ủy quyền chính thức.</w:t>
      </w:r>
    </w:p>
    <w:p w:rsidR="006C1B4D" w:rsidRDefault="00942FFA" w:rsidP="00942FFA">
      <w:pPr>
        <w:pStyle w:val="UH1"/>
      </w:pPr>
      <w:bookmarkStart w:id="97" w:name="_Toc240132998"/>
      <w:r>
        <w:lastRenderedPageBreak/>
        <w:t>Kết luận</w:t>
      </w:r>
      <w:bookmarkEnd w:id="97"/>
    </w:p>
    <w:p w:rsidR="00974D18" w:rsidRDefault="00723F58">
      <w:pPr>
        <w:spacing w:after="120" w:line="360" w:lineRule="auto"/>
        <w:ind w:firstLine="720"/>
      </w:pPr>
      <w:r>
        <w:t>Báo cáo chuyên đề nghiên cứu chuyên sâu đã hoàn thành việc xây dựng khung phương pháp luận và bước đầu kiểm chứng thực nghiệm mô hình biểu diễn đặc trưng nhật ký sự kiện hệ thống dựa trên đồ thị theo dòng thời gian liên tục. Các nội dung chính được tổng hợp theo ba trục nghiên cứu cụ thể:</w:t>
      </w:r>
    </w:p>
    <w:p w:rsidR="00974D18" w:rsidRDefault="00723F58">
      <w:pPr>
        <w:spacing w:after="120" w:line="360" w:lineRule="auto"/>
        <w:ind w:firstLine="720"/>
      </w:pPr>
      <w:r>
        <w:t>Một là, về công tác khảo sát và xác lập bài toán (Chương 1). Nghiên cứu đã hệ thống hóa các phương pháp trích xuất đặc trưng log truyền thống gồm thống kê tần suất, nhúng từ vựng, trích xuất mẫu template tĩnh và đồ thị nguồn gốc tĩnh. Qua đó, chuyên đề chỉ ra các điểm nghẽn cơ bản trong các tiếp cận hiện hữu, đặc biệt là sự mất mát ngữ nghĩa tham số biến đổi và sự thiếu hụt thông tin về khoảng trễ thời gian liên tục giữa các sự kiện an ninh mạng.</w:t>
      </w:r>
    </w:p>
    <w:p w:rsidR="00974D18" w:rsidRDefault="00723F58">
      <w:pPr>
        <w:spacing w:after="120" w:line="360" w:lineRule="auto"/>
        <w:ind w:firstLine="720"/>
      </w:pPr>
      <w:r>
        <w:t>Hai là, về phương pháp luận và thiết kế kiến trúc (Chương 2). Chuyên đề đề xuất khung kiến trúc biểu diễn đặc trưng, trong đó nhánh đồ thị sự kiện theo thời gian TemporalGraphViewEncoder tích hợp tế bào bộ nhớ GRU động và cơ chế chú ý thời gian đa đầu nhằm theo vết trạng thái biến đổi của thực thể. Mô hình tích hợp hàm nhúng thời gian liên tục phi(Delta t) và hàm mục tiêu tự giám sát đa nhiệm, cho phép học biểu diễn cấu trúc quan hệ mà không phụ thuộc dữ liệu gán nhãn.</w:t>
      </w:r>
    </w:p>
    <w:p w:rsidR="00974D18" w:rsidRDefault="00723F58">
      <w:pPr>
        <w:spacing w:after="120" w:line="360" w:lineRule="auto"/>
        <w:ind w:firstLine="720"/>
      </w:pPr>
      <w:r>
        <w:t>Ba là, về thực nghiệm và kiểm toán khoa học (Chương 3). Dựa trên cấu hình 12 epochs hiện hành, quá trình kiểm toán độc lập đã phân loại minh bạch toàn bộ 5 hạt giống thực nghiệm. Nhóm quan sát lệch giao thức, gồm Seed 999 hoàn thành 12 epochs với mất mát kiểm định 0,609500 nhưng mang sai lệch về số bước khởi động so với văn bản ủy quyền tiền thi hành, Seed 7 đạt mất mát kiểm định tốt nhất 0,550259 nhưng văn bản ủy quyền commit sau khi khởi chạy, và Seed 42 dừng sớm tại Epoch 4, ghi nhận mức mất mát kiểm định trung bình là 2.413704. Cùng với các đợt chạy không chuẩn gồm Seed 1337 và Seed 2024, các kết quả cung cấp dữ liệu đối chiếu khách quan trong khi toàn bộ dữ liệu kiểm thử được duy trì niêm phong sau tường lửa mật mã với trạng thái test_opened = false.</w:t>
      </w:r>
    </w:p>
    <w:p w:rsidR="00974D18" w:rsidRDefault="00723F58">
      <w:pPr>
        <w:spacing w:after="120" w:line="360" w:lineRule="auto"/>
        <w:ind w:firstLine="720"/>
      </w:pPr>
      <w:r>
        <w:lastRenderedPageBreak/>
        <w:t>Các kết quả đạt được cung cấp cơ sở kỹ thuật ban đầu để phục vụ các giai đoạn nghiên cứu tiếp theo, hướng tới việc hoàn thiện mô hình biểu diễn đa góc nhìn toàn phần và thử nghiệm đánh giá phát hiện tấn công trên dữ liệu kiểm thử khi được ủy quyền.</w:t>
      </w:r>
    </w:p>
    <w:p w:rsidR="00D6102E" w:rsidRDefault="004E528C">
      <w:pPr>
        <w:spacing w:line="240" w:lineRule="auto"/>
        <w:ind w:firstLine="0"/>
        <w:jc w:val="left"/>
      </w:pPr>
      <w:bookmarkStart w:id="98" w:name="_Toc452402308"/>
      <w:bookmarkStart w:id="99" w:name="_Toc231470155"/>
      <w:bookmarkStart w:id="100" w:name="_Toc232535036"/>
      <w:r>
        <w:br w:type="page"/>
      </w:r>
    </w:p>
    <w:p w:rsidR="004E1B75" w:rsidRDefault="0070373B">
      <w:pPr>
        <w:pStyle w:val="Heading1"/>
        <w:numPr>
          <w:ilvl w:val="0"/>
          <w:numId w:val="0"/>
        </w:numPr>
        <w:rPr>
          <w:noProof/>
        </w:rPr>
      </w:pPr>
      <w:bookmarkStart w:id="101" w:name="_Toc240132999"/>
      <w:r>
        <w:lastRenderedPageBreak/>
        <w:t>Tài liệu tham khảo</w:t>
      </w:r>
      <w:bookmarkEnd w:id="98"/>
      <w:bookmarkEnd w:id="99"/>
      <w:bookmarkEnd w:id="100"/>
      <w:bookmarkEnd w:id="101"/>
      <w:r w:rsidR="00AB6848">
        <w:rPr>
          <w:lang w:eastAsia="en-AU"/>
        </w:rPr>
        <w:fldChar w:fldCharType="begin"/>
      </w:r>
      <w:r w:rsidR="00AB6848">
        <w:instrText xml:space="preserve">BIBLIOGRAPHY \l 1033 </w:instrText>
      </w:r>
      <w:r w:rsidR="00AB6848">
        <w:rPr>
          <w:lang w:eastAsia="en-AU"/>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92"/>
        <w:gridCol w:w="9223"/>
      </w:tblGrid>
      <w:tr w:rsidR="004E1B75">
        <w:trPr>
          <w:divId w:val="1961571574"/>
          <w:tblCellSpacing w:w="15" w:type="dxa"/>
        </w:trPr>
        <w:tc>
          <w:tcPr>
            <w:tcW w:w="50" w:type="pct"/>
            <w:hideMark/>
          </w:tcPr>
          <w:p w:rsidR="004B754F" w:rsidRDefault="00FC4A2C">
            <w:pPr>
              <w:spacing w:line="240" w:lineRule="auto"/>
              <w:ind w:firstLine="0"/>
              <w:jc w:val="right"/>
            </w:pPr>
            <w:r>
              <w:rPr>
                <w:sz w:val="19"/>
              </w:rPr>
              <w:t>[1]</w:t>
            </w:r>
          </w:p>
        </w:tc>
        <w:tc>
          <w:tcPr>
            <w:tcW w:w="0" w:type="auto"/>
            <w:hideMark/>
          </w:tcPr>
          <w:p w:rsidR="004B754F" w:rsidRDefault="00FC4A2C">
            <w:pPr>
              <w:spacing w:line="240" w:lineRule="auto"/>
              <w:ind w:firstLine="0"/>
              <w:jc w:val="left"/>
            </w:pPr>
            <w:r>
              <w:rPr>
                <w:sz w:val="19"/>
              </w:rPr>
              <w:t>M. A. Inam, Y. Chen, A. Goyal, J. Liu, J. Mink, N. Michael, S. Gaur, A. Bates and W. U. Hassan, "SoK: History is a Vast Early Warning System: Auditing the Provenance of System Intrusions," in 2023 IEEE Symposium on Security and Privacy (SP), San Francisco, CA, USA, 2023, pp. 2620-2638, doi: 10.1109/SP46215.2023.10179405.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w:t>
            </w:r>
          </w:p>
        </w:tc>
        <w:tc>
          <w:tcPr>
            <w:tcW w:w="0" w:type="auto"/>
            <w:hideMark/>
          </w:tcPr>
          <w:p w:rsidR="004B754F" w:rsidRDefault="00FC4A2C">
            <w:pPr>
              <w:spacing w:line="240" w:lineRule="auto"/>
              <w:ind w:firstLine="0"/>
              <w:jc w:val="left"/>
            </w:pPr>
            <w:r>
              <w:rPr>
                <w:sz w:val="19"/>
              </w:rPr>
              <w:t>N. Michael, J. Mink, J. Liu, S. Gaur, W. U. Hassan and A. Bates, "On the Forensic Validity of Approximated Audit Logs," in Proceedings of the 36th Annual Computer Security Applications Conference (ACSAC 2020), Austin, TX, USA, 2020, pp. 189-202, doi: 10.1145/3427228.3427272.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w:t>
            </w:r>
          </w:p>
        </w:tc>
        <w:tc>
          <w:tcPr>
            <w:tcW w:w="0" w:type="auto"/>
            <w:hideMark/>
          </w:tcPr>
          <w:p w:rsidR="004B754F" w:rsidRDefault="00FC4A2C">
            <w:pPr>
              <w:spacing w:line="240" w:lineRule="auto"/>
              <w:ind w:firstLine="0"/>
              <w:jc w:val="left"/>
            </w:pPr>
            <w:r>
              <w:rPr>
                <w:sz w:val="19"/>
              </w:rPr>
              <w:t>J. Liu, M. A. Inam, A. Goyal, A. Riddle, K. Westfall and A. Bates, "What We Talk About When We Talk About Logs: Understanding the Effects of Dataset Quality on Endpoint Threat Detection Research," in 2025 IEEE Symposium on Security and Privacy (SP), San Francisco, CA, USA, 2025, pp. 112-129, doi: 10.1109/SP61157.2025.00112.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w:t>
            </w:r>
          </w:p>
        </w:tc>
        <w:tc>
          <w:tcPr>
            <w:tcW w:w="0" w:type="auto"/>
            <w:hideMark/>
          </w:tcPr>
          <w:p w:rsidR="004B754F" w:rsidRDefault="00FC4A2C">
            <w:pPr>
              <w:spacing w:line="240" w:lineRule="auto"/>
              <w:ind w:firstLine="0"/>
              <w:jc w:val="left"/>
            </w:pPr>
            <w:r>
              <w:rPr>
                <w:sz w:val="19"/>
              </w:rPr>
              <w:t>MITRE Corporation, "MITRE ATT&amp;CK: Enterprise Tactics and Techniques Matrix (v19.1)," Tech. Rep., 12/05/2026. [Online]. Available: https://attack.mitre.org/</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[5]</w:t>
            </w:r>
          </w:p>
        </w:tc>
        <w:tc>
          <w:tcPr>
            <w:tcW w:w="0" w:type="auto"/>
            <w:hideMark/>
          </w:tcPr>
          <w:p w:rsidR="004B754F" w:rsidRDefault="00FC4A2C">
            <w:pPr>
              <w:spacing w:line="240" w:lineRule="auto"/>
              <w:ind w:firstLine="0"/>
              <w:jc w:val="left"/>
            </w:pPr>
            <w:r>
              <w:rPr>
                <w:sz w:val="19"/>
              </w:rPr>
              <w:t>M. Zipperle, F. Gottwalt, E. Chang and T. S. Dillon, "Provenance-based Intrusion Detection Systems: A Survey," ACM Computing Surveys, vol. 55, no. 7, pp. 1-36, 2023, doi: 10.1145/3539605.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[6]</w:t>
            </w:r>
          </w:p>
        </w:tc>
        <w:tc>
          <w:tcPr>
            <w:tcW w:w="0" w:type="auto"/>
            <w:hideMark/>
          </w:tcPr>
          <w:p w:rsidR="004B754F" w:rsidRDefault="00FC4A2C">
            <w:pPr>
              <w:spacing w:line="240" w:lineRule="auto"/>
              <w:ind w:firstLine="0"/>
              <w:jc w:val="left"/>
            </w:pPr>
            <w:r>
              <w:rPr>
                <w:sz w:val="19"/>
              </w:rPr>
              <w:t>J. Zhu, S. He, J. Liu, P. He, Q. Xie, Z. Zheng and M. R. Lyu, "Tools and Benchmarks for Automated Log Parsing," in 2019 IEEE/ACM 41st International Conference on Software Engineering: Software Engineering in Practice (ICSE-SEIP), Montreal, QC, Canada, 2019, pp. 121-130, doi: 10.1109/ICSE-SEIP.2019.00021.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[7]</w:t>
            </w:r>
          </w:p>
        </w:tc>
        <w:tc>
          <w:tcPr>
            <w:tcW w:w="0" w:type="auto"/>
            <w:hideMark/>
          </w:tcPr>
          <w:p w:rsidR="004B754F" w:rsidRDefault="00FC4A2C">
            <w:pPr>
              <w:spacing w:line="240" w:lineRule="auto"/>
              <w:ind w:firstLine="0"/>
              <w:jc w:val="left"/>
            </w:pPr>
            <w:r>
              <w:rPr>
                <w:sz w:val="19"/>
              </w:rPr>
              <w:t>Z. Jiang, J. Liu, J. Huang, Y. Li, Y. Huo, J. Gu, Z. Chen, J. Zhu and M. R. Lyu, "A Large-Scale Evaluation for Log Parsing Techniques: How Far Are We?," in Proceedings of the 33rd ACM SIGSOFT International Symposium on Software Testing and Analysis (ISSTA 2024), Vienna, Austria, 2024, pp. 223-234, doi: 10.1145/3650212.3652123.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[8]</w:t>
            </w:r>
          </w:p>
        </w:tc>
        <w:tc>
          <w:tcPr>
            <w:tcW w:w="0" w:type="auto"/>
            <w:hideMark/>
          </w:tcPr>
          <w:p w:rsidR="004B754F" w:rsidRDefault="00FC4A2C">
            <w:pPr>
              <w:spacing w:line="240" w:lineRule="auto"/>
              <w:ind w:firstLine="0"/>
              <w:jc w:val="left"/>
            </w:pPr>
            <w:r>
              <w:rPr>
                <w:sz w:val="19"/>
              </w:rPr>
              <w:t>D. Arp, E. Quiring, F. Pendlebury, A. Warnecke, F. Pierazzi, C. Wressnegger, L. Cavallaro and K. Rieck, "Dos and Don'ts of Machine Learning in Computer Security," in Proceedings of the 31st USENIX Security Symposium, Boston, MA, USA, 2022, pp. 3971-3988.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[9]</w:t>
            </w:r>
          </w:p>
        </w:tc>
        <w:tc>
          <w:tcPr>
            <w:tcW w:w="0" w:type="auto"/>
            <w:hideMark/>
          </w:tcPr>
          <w:p w:rsidR="004B754F" w:rsidRDefault="00FC4A2C">
            <w:pPr>
              <w:spacing w:line="240" w:lineRule="auto"/>
              <w:ind w:firstLine="0"/>
              <w:jc w:val="left"/>
            </w:pPr>
            <w:r>
              <w:rPr>
                <w:sz w:val="19"/>
              </w:rPr>
              <w:t>X. Han, T. Pasquier, A. Bates, J. Mickens and M. Seltzer, "UNICORN: Runtime Provenance-Based Detector for Advanced Persistent Threats," in Proceedings of the Network and Distributed System Security Symposium (NDSS 2020), San Diego, CA, USA, 2020, doi: 10.14722/ndss.2020.24046.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[10]</w:t>
            </w:r>
          </w:p>
        </w:tc>
        <w:tc>
          <w:tcPr>
            <w:tcW w:w="0" w:type="auto"/>
            <w:hideMark/>
          </w:tcPr>
          <w:p w:rsidR="004B754F" w:rsidRDefault="00FC4A2C">
            <w:pPr>
              <w:spacing w:line="240" w:lineRule="auto"/>
              <w:ind w:firstLine="0"/>
              <w:jc w:val="left"/>
            </w:pPr>
            <w:r>
              <w:rPr>
                <w:sz w:val="19"/>
              </w:rPr>
              <w:t>A. Bardes, J. Ponce and Y. LeCun, "VICReg: Variance-Invariance-Covariance Regularization for Self-Supervised Learning," in Proceedings of the 10th International Conference on Learning Representations (ICLR 2022), 2022.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[11]</w:t>
            </w:r>
          </w:p>
        </w:tc>
        <w:tc>
          <w:tcPr>
            <w:tcW w:w="0" w:type="auto"/>
            <w:hideMark/>
          </w:tcPr>
          <w:p w:rsidR="004B754F" w:rsidRDefault="00FC4A2C">
            <w:pPr>
              <w:spacing w:line="240" w:lineRule="auto"/>
              <w:ind w:firstLine="0"/>
              <w:jc w:val="left"/>
            </w:pPr>
            <w:r>
              <w:rPr>
                <w:sz w:val="19"/>
              </w:rPr>
              <w:t>J. Zbontar, L. Jing, I. Misra, Y. LeCun and S. Deny, "Barlow Twins: Self-Supervised Learning via Redundancy Reduction," in Proceedings of the 38th International Conference on Machine Learning (ICML 2021), PMLR 139, 2021, pp. 12310-12320.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[12]</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3 Data Release," original release 30 Aug. 2018, official DARPA-I2O repository / README-E3.md.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[13]</w:t>
            </w:r>
          </w:p>
        </w:tc>
        <w:tc>
          <w:tcPr>
            <w:tcW w:w="0" w:type="auto"/>
            <w:hideMark/>
          </w:tcPr>
          <w:p w:rsidR="004B754F" w:rsidRDefault="00FC4A2C">
            <w:pPr>
              <w:spacing w:line="240" w:lineRule="auto"/>
              <w:ind w:firstLine="0"/>
              <w:jc w:val="left"/>
            </w:pPr>
            <w:r>
              <w:rPr>
                <w:sz w:val="19"/>
              </w:rPr>
              <w:t>A. D. Kent, "Comprehensive, Multi-Source Cyber-Security Events," Los Alamos National Laboratory (LANL), Dataset, 2015, doi: 10.17021/1179829.</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[14]</w:t>
            </w:r>
          </w:p>
        </w:tc>
        <w:tc>
          <w:tcPr>
            <w:tcW w:w="0" w:type="auto"/>
            <w:hideMark/>
          </w:tcPr>
          <w:p w:rsidR="004B754F" w:rsidRDefault="00FC4A2C">
            <w:pPr>
              <w:spacing w:line="240" w:lineRule="auto"/>
              <w:ind w:firstLine="0"/>
              <w:jc w:val="left"/>
            </w:pPr>
            <w:r>
              <w:rPr>
                <w:sz w:val="19"/>
              </w:rPr>
              <w:t>M. Du, F. Li, G. Zheng and V. Srikumar, "DeepLog: Anomaly Detection and Diagnosis from System Logs through Deep Learning," in Proceedings of the 2017 ACM SIGSAC Conference on Computer and Communications Security (CCS '17), Dallas, TX, USA, 2017, pp. 1285-1298, doi: 10.1145/3133956.3134015.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[15]</w:t>
            </w:r>
          </w:p>
        </w:tc>
        <w:tc>
          <w:tcPr>
            <w:tcW w:w="0" w:type="auto"/>
            <w:hideMark/>
          </w:tcPr>
          <w:p w:rsidR="004B754F" w:rsidRDefault="00FC4A2C">
            <w:pPr>
              <w:spacing w:line="240" w:lineRule="auto"/>
              <w:ind w:firstLine="0"/>
              <w:jc w:val="left"/>
            </w:pPr>
            <w:r>
              <w:rPr>
                <w:sz w:val="19"/>
              </w:rPr>
              <w:t>M. Ilse, J. M. Tomczak and M. Welling, "Attention-based Deep Multiple Instance Learning," in Proceedings of the 35th International Conference on Machine Learning (ICML 2018), Stockholm, Sweden, PMLR 80, 2018, pp. 2127-2136.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[16]</w:t>
            </w:r>
          </w:p>
        </w:tc>
        <w:tc>
          <w:tcPr>
            <w:tcW w:w="0" w:type="auto"/>
            <w:hideMark/>
          </w:tcPr>
          <w:p w:rsidR="004B754F" w:rsidRDefault="00FC4A2C">
            <w:pPr>
              <w:spacing w:line="240" w:lineRule="auto"/>
              <w:ind w:firstLine="0"/>
              <w:jc w:val="left"/>
            </w:pPr>
            <w:r>
              <w:rPr>
                <w:sz w:val="19"/>
              </w:rPr>
              <w:t>R. Shokri, M. Stronati, C. Song and V. Shmatikov, "Membership Inference Attacks Against Machine Learning Models," in Proceedings of the 38th IEEE Symposium on Security and Privacy (S&amp;P 2017), San Jose, CA, USA, 2017, pp. 3-18, doi: 10.1109/SP.2017.41.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[17]</w:t>
            </w:r>
          </w:p>
        </w:tc>
        <w:tc>
          <w:tcPr>
            <w:tcW w:w="0" w:type="auto"/>
            <w:hideMark/>
          </w:tcPr>
          <w:p w:rsidR="004B754F" w:rsidRDefault="00FC4A2C">
            <w:pPr>
              <w:spacing w:line="240" w:lineRule="auto"/>
              <w:ind w:firstLine="0"/>
              <w:jc w:val="left"/>
            </w:pPr>
            <w:r>
              <w:rPr>
                <w:sz w:val="19"/>
              </w:rPr>
              <w:t>J. P. Near, D. Darais, N. Lefkovitz and G. S. Howarth, "Guidelines for Evaluating Differential Privacy Guarantees," National Institute of Standards and Technology, NIST Special Publication (SP) 800-226, Mar. 2025, doi: 10.6028/NIST.SP.800-226.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[18]</w:t>
            </w:r>
          </w:p>
        </w:tc>
        <w:tc>
          <w:tcPr>
            <w:tcW w:w="0" w:type="auto"/>
            <w:hideMark/>
          </w:tcPr>
          <w:p w:rsidR="004B754F" w:rsidRDefault="00FC4A2C">
            <w:pPr>
              <w:spacing w:line="240" w:lineRule="auto"/>
              <w:ind w:firstLine="0"/>
              <w:jc w:val="left"/>
            </w:pPr>
            <w:r>
              <w:rPr>
                <w:sz w:val="19"/>
              </w:rPr>
              <w:t>W. Xu, L. Huang, A. Fox, D. Patterson and M. I. Jordan, "Detecting Large-Scale System Problems by Mining Console Logs," in Proceedings of the ACM SIGOPS 22nd Symposium on Operating Systems Principles (SOSP '09), Big Sky, MT, USA, 2009, pp. 117-132, doi: 10.1145/1629575.1629587.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[19]</w:t>
            </w:r>
          </w:p>
        </w:tc>
        <w:tc>
          <w:tcPr>
            <w:tcW w:w="0" w:type="auto"/>
            <w:hideMark/>
          </w:tcPr>
          <w:p w:rsidR="004B754F" w:rsidRDefault="00FC4A2C">
            <w:pPr>
              <w:spacing w:line="240" w:lineRule="auto"/>
              <w:ind w:firstLine="0"/>
              <w:jc w:val="left"/>
            </w:pPr>
            <w:r>
              <w:rPr>
                <w:sz w:val="19"/>
              </w:rPr>
              <w:t>J.-G. Lou, Q. Fu, S. Yang, Y. Xu and J. Li, "Mining Invariants from Console Logs for System Problem Detection," in Proceedings of the 2010 USENIX Annual Technical Conference (USENIX ATC 10), Boston, MA, USA, 2010. [Online]. Available: https://www.usenix.org/conference/usenix-atc-10/mining-invariants-console-logs-system-problem-detection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[20]</w:t>
            </w:r>
          </w:p>
        </w:tc>
        <w:tc>
          <w:tcPr>
            <w:tcW w:w="0" w:type="auto"/>
            <w:hideMark/>
          </w:tcPr>
          <w:p w:rsidR="004B754F" w:rsidRDefault="00FC4A2C">
            <w:pPr>
              <w:spacing w:line="240" w:lineRule="auto"/>
              <w:ind w:firstLine="0"/>
              <w:jc w:val="left"/>
            </w:pPr>
            <w:r>
              <w:rPr>
                <w:sz w:val="19"/>
              </w:rPr>
              <w:t>H. Guo, S. Yuan and X. Wu, "LogBERT: Log Anomaly Detection via BERT," in Proceedings of the International Joint Conference on Neural Networks (IJCNN 2021), Shenzhen, China, 2021, pp. 1-8, doi: 10.1109/IJCNN52387.2021.9534113.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[21]</w:t>
            </w:r>
          </w:p>
        </w:tc>
        <w:tc>
          <w:tcPr>
            <w:tcW w:w="0" w:type="auto"/>
            <w:hideMark/>
          </w:tcPr>
          <w:p w:rsidR="004B754F" w:rsidRDefault="00FC4A2C">
            <w:pPr>
              <w:spacing w:line="240" w:lineRule="auto"/>
              <w:ind w:firstLine="0"/>
              <w:jc w:val="left"/>
            </w:pPr>
            <w:r>
              <w:rPr>
                <w:sz w:val="19"/>
              </w:rPr>
              <w:t>V.-H. Le and H. Zhang, "Log-based Anomaly Detection Without Log Parsing," in Proceedings of the 36th IEEE/ACM International Conference on Automated Software Engineering (ASE 2021), Melbourne, Australia, 2021, pp. 492-504, doi: 10.1109/ASE51524.2021.9678773.</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[22]</w:t>
            </w:r>
          </w:p>
        </w:tc>
        <w:tc>
          <w:tcPr>
            <w:tcW w:w="0" w:type="auto"/>
            <w:hideMark/>
          </w:tcPr>
          <w:p w:rsidR="004B754F" w:rsidRDefault="00FC4A2C">
            <w:pPr>
              <w:spacing w:line="240" w:lineRule="auto"/>
              <w:ind w:firstLine="0"/>
              <w:jc w:val="left"/>
            </w:pPr>
            <w:r>
              <w:rPr>
                <w:sz w:val="19"/>
              </w:rPr>
              <w:t>W. Meng, Y. Liu, Y. Zhu, S. Zhang, D. Pei, Y. Liu, Y. Chen, R. Zhang, S. Tao, P. Sun and R. Zhou, "LogAnomaly: Unsupervised Detection of Sequential and Quantitative Anomalies in Unstructured Logs," in Proceedings of the 28th International Joint Conference on Artificial Intelligence (IJCAI 2019), Macao, China, 2019, pp. 4739-4745, doi: 10.24963/ijcai.2019/658.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[23]</w:t>
            </w:r>
          </w:p>
        </w:tc>
        <w:tc>
          <w:tcPr>
            <w:tcW w:w="0" w:type="auto"/>
            <w:hideMark/>
          </w:tcPr>
          <w:p w:rsidR="004B754F" w:rsidRDefault="00FC4A2C">
            <w:pPr>
              <w:spacing w:line="240" w:lineRule="auto"/>
              <w:ind w:firstLine="0"/>
              <w:jc w:val="left"/>
            </w:pPr>
            <w:r>
              <w:rPr>
                <w:sz w:val="19"/>
              </w:rPr>
              <w:t>S. Nedelkoski, J. Bogatinovski, A. Acker, J. Cardoso and O. Kao, "Self-Attentive Classification-Based Anomaly Detection in Unstructured Logs," in Proceedings of the 2020 IEEE International Conference on Data Mining (ICDM 2020), Sorrento, Italy, 2020, pp. 1196-1201, doi: 10.1109/ICDM50108.2020.00148.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[24]</w:t>
            </w:r>
          </w:p>
        </w:tc>
        <w:tc>
          <w:tcPr>
            <w:tcW w:w="0" w:type="auto"/>
            <w:hideMark/>
          </w:tcPr>
          <w:p w:rsidR="004B754F" w:rsidRDefault="00FC4A2C">
            <w:pPr>
              <w:spacing w:line="240" w:lineRule="auto"/>
              <w:ind w:firstLine="0"/>
              <w:jc w:val="left"/>
            </w:pPr>
            <w:r>
              <w:rPr>
                <w:sz w:val="19"/>
              </w:rPr>
              <w:t>Z. Cheng, Q. Lv, J. Liang, Y. Wang, D. Sun, T. Pasquier and X. Han, "KAIROS: Practical Intrusion Detection and Investigation using Whole-system Provenance," in Proceedings of the 45th IEEE Symposium on Security and Privacy (S&amp;P 2024), San Francisco, CA, USA, 2024, pp. 3533-3551, doi: 10.1109/SP54263.2024.00005.</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[25]</w:t>
            </w:r>
          </w:p>
        </w:tc>
        <w:tc>
          <w:tcPr>
            <w:tcW w:w="0" w:type="auto"/>
            <w:hideMark/>
          </w:tcPr>
          <w:p w:rsidR="004B754F" w:rsidRDefault="00FC4A2C">
            <w:pPr>
              <w:spacing w:line="240" w:lineRule="auto"/>
              <w:ind w:firstLine="0"/>
              <w:jc w:val="left"/>
            </w:pPr>
            <w:r>
              <w:rPr>
                <w:sz w:val="19"/>
              </w:rPr>
              <w:t>S. Li, F. Dong, X. Xiao, H. Wang, F. Shao, J. Chen, Y. Guo, X. Chen and D. Li, "NODLINK: An Online System for Fine-Grained APT Attack Detection and Investigation," in Proceedings of the Network and Distributed System Security Symposium (NDSS 2024), San Diego, CA, USA, 2024, doi: 10.14722/ndss.2024.23204.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[26]</w:t>
            </w:r>
          </w:p>
        </w:tc>
        <w:tc>
          <w:tcPr>
            <w:tcW w:w="0" w:type="auto"/>
            <w:hideMark/>
          </w:tcPr>
          <w:p w:rsidR="004B754F" w:rsidRDefault="00FC4A2C">
            <w:pPr>
              <w:spacing w:line="240" w:lineRule="auto"/>
              <w:ind w:firstLine="0"/>
              <w:jc w:val="left"/>
            </w:pPr>
            <w:r>
              <w:rPr>
                <w:sz w:val="19"/>
              </w:rPr>
              <w:t>Z. Jia, Y. Xiong, Y. Nan, Y. Zhang, J. Zhao and M. Wen, "MAGIC: Detecting Advanced Persistent Threats via Masked Graph Representation Learning," in Proceedings of the 33rd USENIX Security Symposium, Philadelphia, PA, USA, 2024, pp. 5197-5214.</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[27]</w:t>
            </w:r>
          </w:p>
        </w:tc>
        <w:tc>
          <w:tcPr>
            <w:tcW w:w="0" w:type="auto"/>
            <w:hideMark/>
          </w:tcPr>
          <w:p w:rsidR="004B754F" w:rsidRDefault="00FC4A2C">
            <w:pPr>
              <w:spacing w:line="240" w:lineRule="auto"/>
              <w:ind w:firstLine="0"/>
              <w:jc w:val="left"/>
            </w:pPr>
            <w:r>
              <w:rPr>
                <w:sz w:val="19"/>
              </w:rPr>
              <w:t>B. Jiang, T. Bilot, N. E. Madhoun, K. A. Agha, A. Zouaoui, S. Iqbal, X. Han and T. Pasquier, "ORTHRUS: Achieving High Quality of Attribution in Provenance-based Intrusion Detection Systems," in Proceedings of the 34th USENIX Security Symposium, Seattle, WA, USA, 2025, pp. 7173-7192.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[28]</w:t>
            </w:r>
          </w:p>
        </w:tc>
        <w:tc>
          <w:tcPr>
            <w:tcW w:w="0" w:type="auto"/>
            <w:hideMark/>
          </w:tcPr>
          <w:p w:rsidR="004B754F" w:rsidRDefault="00FC4A2C">
            <w:pPr>
              <w:spacing w:line="240" w:lineRule="auto"/>
              <w:ind w:firstLine="0"/>
              <w:jc w:val="left"/>
            </w:pPr>
            <w:r>
              <w:rPr>
                <w:sz w:val="19"/>
              </w:rPr>
              <w:t>J. Zeng, C. Zhang and Z. Liang, "PalanTír: Optimizing Attack Provenance with Hardware-enhanced System Observability," in Proceedings of the 2022 ACM SIGSAC Conference on Computer and Communications Security (CCS '22), Los Angeles, CA, USA, 2022, pp. 3135-3149, doi: 10.1145/3548606.3560570.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[29]</w:t>
            </w:r>
          </w:p>
        </w:tc>
        <w:tc>
          <w:tcPr>
            <w:tcW w:w="0" w:type="auto"/>
            <w:hideMark/>
          </w:tcPr>
          <w:p w:rsidR="004B754F" w:rsidRDefault="00FC4A2C">
            <w:pPr>
              <w:spacing w:line="240" w:lineRule="auto"/>
              <w:ind w:firstLine="0"/>
              <w:jc w:val="left"/>
            </w:pPr>
            <w:r>
              <w:rPr>
                <w:sz w:val="19"/>
              </w:rPr>
              <w:t>T. Bilot, B. Jiang, Z. Li, N. E. Madhoun, K. A. Agha, A. Zouaoui and T. Pasquier, "Sometimes Simpler is Better: A Comprehensive Analysis of State-of-the-Art Provenance-Based Intrusion Detection Systems," in Proceedings of the 34th USENIX Security Symposium, Seattle, WA, USA, 2025, pp. 7193-7212.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[30]</w:t>
            </w:r>
          </w:p>
        </w:tc>
        <w:tc>
          <w:tcPr>
            <w:tcW w:w="0" w:type="auto"/>
            <w:hideMark/>
          </w:tcPr>
          <w:p w:rsidR="004B754F" w:rsidRDefault="00FC4A2C">
            <w:pPr>
              <w:spacing w:line="240" w:lineRule="auto"/>
              <w:ind w:firstLine="0"/>
              <w:jc w:val="left"/>
            </w:pPr>
            <w:r>
              <w:rPr>
                <w:sz w:val="19"/>
              </w:rPr>
              <w:t>L. Guerra, T. Chapuis, G. Duc, P. Mozharovskyi and V.-T. Nguyen, "How Benchmarks and Evaluation Protocols Shape Conclusions in Provenance-Based Intrusion Detection," arXiv preprint arXiv:2608.01454, 2026.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[31]</w:t>
            </w:r>
          </w:p>
        </w:tc>
        <w:tc>
          <w:tcPr>
            <w:tcW w:w="0" w:type="auto"/>
            <w:hideMark/>
          </w:tcPr>
          <w:p w:rsidR="004B754F" w:rsidRDefault="00FC4A2C">
            <w:pPr>
              <w:spacing w:line="240" w:lineRule="auto"/>
              <w:ind w:firstLine="0"/>
              <w:jc w:val="left"/>
            </w:pPr>
            <w:r>
              <w:rPr>
                <w:sz w:val="19"/>
              </w:rPr>
              <w:t>U. Alon and E. Yahav, "On the Bottleneck of Graph Neural Networks and its Practical Implications," in Proceedings of the 9th International Conference on Learning Representations (ICLR 2021), 2021.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[32]</w:t>
            </w:r>
          </w:p>
        </w:tc>
        <w:tc>
          <w:tcPr>
            <w:tcW w:w="0" w:type="auto"/>
            <w:hideMark/>
          </w:tcPr>
          <w:p w:rsidR="004B754F" w:rsidRDefault="00FC4A2C">
            <w:pPr>
              <w:spacing w:line="240" w:lineRule="auto"/>
              <w:ind w:firstLine="0"/>
              <w:jc w:val="left"/>
            </w:pPr>
            <w:r>
              <w:rPr>
                <w:sz w:val="19"/>
              </w:rPr>
              <w:t>Nguyễn Thị Thu Thủy, "Phát hiện tấn công APT dựa trên Graph Learning (Phần 2)," Tạp chí An toàn thông tin, 2026. [Online]. Available: https://antoanthongtin.vn/tin/phat-hien-tan-cong-apt-dua-tren-graph-learning-phan-2</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[33]</w:t>
            </w:r>
          </w:p>
        </w:tc>
        <w:tc>
          <w:tcPr>
            <w:tcW w:w="0" w:type="auto"/>
            <w:hideMark/>
          </w:tcPr>
          <w:p w:rsidR="004B754F" w:rsidRDefault="00FC4A2C">
            <w:pPr>
              <w:spacing w:line="240" w:lineRule="auto"/>
              <w:ind w:firstLine="0"/>
              <w:jc w:val="left"/>
            </w:pPr>
            <w:r>
              <w:rPr>
                <w:sz w:val="19"/>
              </w:rPr>
              <w:t>M. Fredrikson, S. Jha and T. Ristenpart, "Model Inversion Attacks that Exploit Confidence Information and Basic Countermeasures," in Proceedings of the 22nd ACM SIGSAC Conference on Computer and Communications Security (CCS '15), Denver, CO, USA, 2015, pp. 1322-1333, doi: 10.1145/2810103.2813677.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[34]</w:t>
            </w:r>
          </w:p>
        </w:tc>
        <w:tc>
          <w:tcPr>
            <w:tcW w:w="0" w:type="auto"/>
            <w:hideMark/>
          </w:tcPr>
          <w:p w:rsidR="004B754F" w:rsidRDefault="00FC4A2C">
            <w:pPr>
              <w:spacing w:line="240" w:lineRule="auto"/>
              <w:ind w:firstLine="0"/>
              <w:jc w:val="left"/>
            </w:pPr>
            <w:r>
              <w:rPr>
                <w:sz w:val="19"/>
              </w:rPr>
              <w:t>A. Vaswani, N. Shazeer, N. Parmar, J. Uszkoreit, L. Jones, A. N. Gomez, Ł. Kaiser and I. Polosukhin, "Attention Is All You Need," in Advances in Neural Information Processing Systems 30 (NeurIPS 2017), 2017, pp. 5998-6008.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[35]</w:t>
            </w:r>
          </w:p>
        </w:tc>
        <w:tc>
          <w:tcPr>
            <w:tcW w:w="0" w:type="auto"/>
            <w:hideMark/>
          </w:tcPr>
          <w:p w:rsidR="004B754F" w:rsidRDefault="00FC4A2C">
            <w:pPr>
              <w:spacing w:line="240" w:lineRule="auto"/>
              <w:ind w:firstLine="0"/>
              <w:jc w:val="left"/>
            </w:pPr>
            <w:r>
              <w:rPr>
                <w:sz w:val="19"/>
              </w:rPr>
              <w:t>D. Xu, C. Ruan, E. Korpeoglu, S. Kumar and K. Achan, "Inductive Representation Learning on Temporal Graphs," in Proceedings of the 8th International Conference on Learning Representations (ICLR 2020),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[36]</w:t>
            </w:r>
          </w:p>
        </w:tc>
        <w:tc>
          <w:tcPr>
            <w:tcW w:w="0" w:type="auto"/>
            <w:hideMark/>
          </w:tcPr>
          <w:p w:rsidR="004B754F" w:rsidRDefault="00FC4A2C">
            <w:pPr>
              <w:spacing w:line="240" w:lineRule="auto"/>
              <w:ind w:firstLine="0"/>
              <w:jc w:val="left"/>
            </w:pPr>
            <w:r>
              <w:rPr>
                <w:sz w:val="19"/>
              </w:rPr>
              <w:t>E. Rossi, B. Chamberlain, F. Frasca, D. Eynard, F. Monti and M. Bronstein, "Temporal Graph Networks for Deep Learning on Dynamic Graphs," arXiv preprint arXiv:2006.10637, 2020.</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[37]</w:t>
            </w:r>
          </w:p>
        </w:tc>
        <w:tc>
          <w:tcPr>
            <w:tcW w:w="0" w:type="auto"/>
            <w:hideMark/>
          </w:tcPr>
          <w:p w:rsidR="004B754F" w:rsidRDefault="00FC4A2C">
            <w:pPr>
              <w:spacing w:line="240" w:lineRule="auto"/>
              <w:ind w:firstLine="0"/>
              <w:jc w:val="left"/>
            </w:pPr>
            <w:r>
              <w:rPr>
                <w:sz w:val="19"/>
              </w:rPr>
              <w:t>T. Chen, S. Kornblith, M. Norouzi and G. Hinton, "A Simple Framework for Contrastive Learning of Visual Representations," in Proceedings of the 37th International Conference on Machine Learning (ICML 2020), PMLR 119, 2020, pp. 1597-1607.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[38]</w:t>
            </w:r>
          </w:p>
        </w:tc>
        <w:tc>
          <w:tcPr>
            <w:tcW w:w="0" w:type="auto"/>
            <w:hideMark/>
          </w:tcPr>
          <w:p w:rsidR="004B754F" w:rsidRDefault="00FC4A2C">
            <w:pPr>
              <w:spacing w:line="240" w:lineRule="auto"/>
              <w:ind w:firstLine="0"/>
              <w:jc w:val="left"/>
            </w:pPr>
            <w:r>
              <w:rPr>
                <w:sz w:val="19"/>
              </w:rPr>
              <w:t>A. van den Oord, Y. Li and O. Vinyals, "Representation Learning with Contrastive Predictive Coding," arXiv preprint arXiv:1807.03748, 2018.</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[39]</w:t>
            </w:r>
          </w:p>
        </w:tc>
        <w:tc>
          <w:tcPr>
            <w:tcW w:w="0" w:type="auto"/>
            <w:hideMark/>
          </w:tcPr>
          <w:p w:rsidR="004B754F" w:rsidRDefault="00FC4A2C">
            <w:pPr>
              <w:spacing w:line="240" w:lineRule="auto"/>
              <w:ind w:firstLine="0"/>
              <w:jc w:val="left"/>
            </w:pPr>
            <w:r>
              <w:rPr>
                <w:sz w:val="19"/>
              </w:rPr>
              <w:t>C. Zhang, Z. Han, Y. Cui, H. Fu, J. T. Zhou and Q. Hu, "CPM-Nets: Cross Partial Multi-View Networks," in Advances in Neural Information Processing Systems 32 (NeurIPS 2019), 2019, pp. 557-567.</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[40]</w:t>
            </w:r>
          </w:p>
        </w:tc>
        <w:tc>
          <w:tcPr>
            <w:tcW w:w="0" w:type="auto"/>
            <w:hideMark/>
          </w:tcPr>
          <w:p w:rsidR="004B754F" w:rsidRDefault="00FC4A2C">
            <w:pPr>
              <w:spacing w:line="240" w:lineRule="auto"/>
              <w:ind w:firstLine="0"/>
              <w:jc w:val="left"/>
            </w:pPr>
            <w:r>
              <w:rPr>
                <w:sz w:val="19"/>
              </w:rPr>
              <w:t>T. Yu, S. Kumar, A. Gupta, S. Levine, K. Hausman and C. Finn, "Gradient Surgery for Multi-Task Learning," in Advances in Neural Information Processing Systems 33 (NeurIPS 2020), 2020, pp. 5824-5836.</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[41]</w:t>
            </w:r>
          </w:p>
        </w:tc>
        <w:tc>
          <w:tcPr>
            <w:tcW w:w="0" w:type="auto"/>
            <w:hideMark/>
          </w:tcPr>
          <w:p w:rsidR="004B754F" w:rsidRDefault="00FC4A2C">
            <w:pPr>
              <w:spacing w:line="240" w:lineRule="auto"/>
              <w:ind w:firstLine="0"/>
              <w:jc w:val="left"/>
            </w:pPr>
            <w:r>
              <w:rPr>
                <w:sz w:val="19"/>
              </w:rPr>
              <w:t>M. Russinovich and T. Garnier, "Sysmon (System Monitor) - Sysinternals," Microsoft Learn, Tech. Doc., 17/06/2026. [Online]. Available: https://learn.microsoft.com/en-us/sysinternals/downloads/sysmon</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lastRenderedPageBreak/>
              <w:t>[42]</w:t>
            </w:r>
          </w:p>
        </w:tc>
        <w:tc>
          <w:tcPr>
            <w:tcW w:w="0" w:type="auto"/>
            <w:hideMark/>
          </w:tcPr>
          <w:p w:rsidR="004B754F" w:rsidRDefault="00FC4A2C">
            <w:pPr>
              <w:spacing w:line="240" w:lineRule="auto"/>
              <w:ind w:firstLine="0"/>
              <w:jc w:val="left"/>
            </w:pPr>
            <w:r>
              <w:rPr>
                <w:sz w:val="19"/>
              </w:rPr>
              <w:t>J. Zhu, S. He, P. He, J. Liu and M. R. Lyu, "Loghub: A Large Collection of System Log Datasets for AI-driven Log Analytics," in 2023 IEEE 34th International Symposium on Software Reliability Engineering (ISSRE), Florence, Italy, 2023, pp. 355-366, doi: 10.1109/ISSRE59848.2023.00071.</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[43]</w:t>
            </w:r>
          </w:p>
        </w:tc>
        <w:tc>
          <w:tcPr>
            <w:tcW w:w="0" w:type="auto"/>
            <w:hideMark/>
          </w:tcPr>
          <w:p w:rsidR="004B754F" w:rsidRDefault="00FC4A2C">
            <w:pPr>
              <w:spacing w:line="240" w:lineRule="auto"/>
              <w:ind w:firstLine="0"/>
              <w:jc w:val="left"/>
            </w:pPr>
            <w:r>
              <w:rPr>
                <w:sz w:val="19"/>
              </w:rPr>
              <w:t>Defense Advanced Research Projects Agency (DARPA/I2O), "Transparent Computing Engagement 5 Data Release," original release 29 Apr. 2020, official DARPA-I2O repository / README.md.</w:t>
            </w:r>
          </w:p>
        </w:tc>
      </w:tr>
      <w:tr w:rsidR="004E1B75">
        <w:trPr>
          <w:divId w:val="1961571574"/>
          <w:tblCellSpacing w:w="15" w:type="dxa"/>
        </w:trPr>
        <w:tc>
          <w:tcPr>
            <w:tcW w:w="50" w:type="pct"/>
            <w:hideMark/>
          </w:tcPr>
          <w:p w:rsidR="004B754F" w:rsidRDefault="00FC4A2C">
            <w:pPr>
              <w:spacing w:line="240" w:lineRule="auto"/>
              <w:ind w:firstLine="0"/>
              <w:jc w:val="right"/>
            </w:pPr>
            <w:r>
              <w:rPr>
                <w:sz w:val="19"/>
              </w:rPr>
              <w:t>[44]</w:t>
            </w:r>
          </w:p>
        </w:tc>
        <w:tc>
          <w:tcPr>
            <w:tcW w:w="0" w:type="auto"/>
            <w:hideMark/>
          </w:tcPr>
          <w:p w:rsidR="004B754F" w:rsidRDefault="00FC4A2C">
            <w:pPr>
              <w:spacing w:line="240" w:lineRule="auto"/>
              <w:ind w:firstLine="0"/>
              <w:jc w:val="left"/>
            </w:pPr>
            <w:r>
              <w:rPr>
                <w:sz w:val="19"/>
              </w:rPr>
              <w:t>K. Oono and T. Suzuki, "Graph Neural Networks Exponentially Lose Expressive Power for Node Classification," in Proceedings of the 8th International Conference on Learning Representations (ICLR 2020), 2020.</w:t>
            </w:r>
          </w:p>
        </w:tc>
      </w:tr>
    </w:tbl>
    <w:p w:rsidR="004E1B75" w:rsidRDefault="004E1B75">
      <w:pPr>
        <w:divId w:val="1961571574"/>
        <w:rPr>
          <w:rFonts w:eastAsia="Times New Roman"/>
          <w:noProof/>
        </w:rPr>
      </w:pPr>
    </w:p>
    <w:p w:rsidR="00024E08" w:rsidRDefault="00AB6848">
      <w:pPr>
        <w:spacing w:after="80" w:line="360" w:lineRule="auto"/>
        <w:ind w:firstLine="0"/>
        <w:jc w:val="left"/>
      </w:pPr>
      <w:r>
        <w:fldChar w:fldCharType="end"/>
      </w:r>
    </w:p>
    <w:sectPr w:rsidR="00024E08" w:rsidSect="000E37D1">
      <w:footerReference w:type="default" r:id="rId20"/>
      <w:footerReference w:type="first" r:id="rId21"/>
      <w:pgSz w:w="11906" w:h="16838"/>
      <w:pgMar w:top="1134" w:right="851" w:bottom="1134" w:left="1440" w:header="709" w:footer="709"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F6E09" w:rsidRDefault="005F6E09" w:rsidP="00FD4862">
      <w:pPr>
        <w:spacing w:line="240" w:lineRule="auto"/>
      </w:pPr>
      <w:r>
        <w:separator/>
      </w:r>
    </w:p>
  </w:endnote>
  <w:endnote w:type="continuationSeparator" w:id="0">
    <w:p w:rsidR="005F6E09" w:rsidRDefault="005F6E09" w:rsidP="00FD486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ngsana New">
    <w:altName w:val="Leelawadee UI"/>
    <w:panose1 w:val="02020603050405020304"/>
    <w:charset w:val="DE"/>
    <w:family w:val="roman"/>
    <w:pitch w:val="variable"/>
    <w:sig w:usb0="00000000" w:usb1="00000000" w:usb2="00000000" w:usb3="00000000" w:csb0="00010001"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rsidP="00B33A81">
    <w:pPr>
      <w:pStyle w:val="Footer"/>
      <w:jc w:val="center"/>
    </w:pPr>
    <w:r>
      <w:fldChar w:fldCharType="begin"/>
    </w:r>
    <w:r>
      <w:instrText xml:space="preserve"> PAGE   \* MERGEFORMAT </w:instrText>
    </w:r>
    <w:r>
      <w:fldChar w:fldCharType="separate"/>
    </w:r>
    <w:r w:rsidR="006D3B8C">
      <w:rPr>
        <w:noProof/>
      </w:rPr>
      <w:t>59</w:t>
    </w:r>
    <w:r>
      <w:rPr>
        <w:noProof/>
      </w:rPr>
      <w:fldChar w:fldCharType="end"/>
    </w:r>
  </w:p>
  <w:p w:rsidR="005B3657" w:rsidRDefault="005B3657"/>
  <w:p w:rsidR="005B3657" w:rsidRDefault="005B3657"/>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3657" w:rsidRDefault="005B365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F6E09" w:rsidRDefault="005F6E09" w:rsidP="00FD4862">
      <w:pPr>
        <w:spacing w:line="240" w:lineRule="auto"/>
      </w:pPr>
      <w:r>
        <w:separator/>
      </w:r>
    </w:p>
  </w:footnote>
  <w:footnote w:type="continuationSeparator" w:id="0">
    <w:p w:rsidR="005F6E09" w:rsidRDefault="005F6E09" w:rsidP="00FD486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23F58" w:rsidRDefault="00723F5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E5116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 w15:restartNumberingAfterBreak="0">
    <w:nsid w:val="03324C0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 w15:restartNumberingAfterBreak="0">
    <w:nsid w:val="04387A52"/>
    <w:multiLevelType w:val="multilevel"/>
    <w:tmpl w:val="57D4C79E"/>
    <w:styleLink w:val="UListHanging"/>
    <w:lvl w:ilvl="0">
      <w:start w:val="1"/>
      <w:numFmt w:val="bullet"/>
      <w:suff w:val="space"/>
      <w:lvlText w:val="–"/>
      <w:lvlJc w:val="left"/>
      <w:pPr>
        <w:ind w:left="0" w:firstLine="709"/>
      </w:pPr>
      <w:rPr>
        <w:rFonts w:ascii="Times New Roman" w:eastAsia="Times New Roman" w:hAnsi="Times New Roman" w:cs="Times New Roman"/>
        <w:color w:val="auto"/>
      </w:rPr>
    </w:lvl>
    <w:lvl w:ilvl="1">
      <w:start w:val="1"/>
      <w:numFmt w:val="bullet"/>
      <w:lvlText w:val="–"/>
      <w:lvlJc w:val="left"/>
      <w:pPr>
        <w:ind w:left="992" w:hanging="283"/>
      </w:pPr>
      <w:rPr>
        <w:rFonts w:ascii="Times New Roman" w:eastAsia="Times New Roman" w:hAnsi="Times New Roman" w:cs="Times New Roman"/>
        <w:color w:val="auto"/>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05361C19"/>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4" w15:restartNumberingAfterBreak="0">
    <w:nsid w:val="08915084"/>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5" w15:restartNumberingAfterBreak="0">
    <w:nsid w:val="08BE15AF"/>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6" w15:restartNumberingAfterBreak="0">
    <w:nsid w:val="15227D19"/>
    <w:multiLevelType w:val="multilevel"/>
    <w:tmpl w:val="8D2C6C84"/>
    <w:styleLink w:val="nhsmc"/>
    <w:lvl w:ilvl="0">
      <w:start w:val="1"/>
      <w:numFmt w:val="decimal"/>
      <w:pStyle w:val="Heading1"/>
      <w:suff w:val="space"/>
      <w:lvlText w:val="Chương %1."/>
      <w:lvlJc w:val="left"/>
      <w:pPr>
        <w:ind w:left="0" w:firstLine="0"/>
      </w:pPr>
      <w:rPr>
        <w:rFonts w:hint="default"/>
      </w:rPr>
    </w:lvl>
    <w:lvl w:ilvl="1">
      <w:start w:val="1"/>
      <w:numFmt w:val="decimal"/>
      <w:pStyle w:val="Heading2"/>
      <w:lvlText w:val="%1.%2."/>
      <w:lvlJc w:val="left"/>
      <w:pPr>
        <w:ind w:left="567" w:hanging="567"/>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7" w15:restartNumberingAfterBreak="0">
    <w:nsid w:val="1C1214E2"/>
    <w:multiLevelType w:val="hybridMultilevel"/>
    <w:tmpl w:val="B7BC5FF0"/>
    <w:lvl w:ilvl="0" w:tplc="63588EF8">
      <w:start w:val="1"/>
      <w:numFmt w:val="bullet"/>
      <w:lvlText w:val="–"/>
      <w:lvlJc w:val="left"/>
      <w:pPr>
        <w:ind w:left="720" w:hanging="360"/>
      </w:pPr>
      <w:rPr>
        <w:rFonts w:ascii="Times New Roman" w:eastAsia="Times New Roman" w:hAnsi="Times New Roman" w:cs="Times New Roman"/>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2DC1089"/>
    <w:multiLevelType w:val="hybridMultilevel"/>
    <w:tmpl w:val="3BE42CD8"/>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9" w15:restartNumberingAfterBreak="0">
    <w:nsid w:val="2767608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0" w15:restartNumberingAfterBreak="0">
    <w:nsid w:val="2EF0630C"/>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11" w15:restartNumberingAfterBreak="0">
    <w:nsid w:val="3342397A"/>
    <w:multiLevelType w:val="multilevel"/>
    <w:tmpl w:val="85D6DB24"/>
    <w:lvl w:ilvl="0">
      <w:start w:val="1"/>
      <w:numFmt w:val="bullet"/>
      <w:lvlText w:val="–"/>
      <w:lvlJc w:val="left"/>
      <w:pPr>
        <w:tabs>
          <w:tab w:val="num" w:pos="720"/>
        </w:tabs>
        <w:ind w:left="720" w:hanging="360"/>
      </w:pPr>
      <w:rPr>
        <w:rFonts w:ascii="Times New Roman" w:eastAsia="Times New Roman" w:hAnsi="Times New Roman" w:cs="Times New Roman"/>
        <w:sz w:val="28"/>
      </w:rPr>
    </w:lvl>
    <w:lvl w:ilvl="1" w:tentative="1">
      <w:start w:val="1"/>
      <w:numFmt w:val="bullet"/>
      <w:lvlText w:val="–"/>
      <w:lvlJc w:val="left"/>
      <w:pPr>
        <w:tabs>
          <w:tab w:val="num" w:pos="1440"/>
        </w:tabs>
        <w:ind w:left="1440" w:hanging="360"/>
      </w:pPr>
      <w:rPr>
        <w:rFonts w:ascii="Times New Roman" w:eastAsia="Times New Roman" w:hAnsi="Times New Roman" w:cs="Times New Roman"/>
        <w:sz w:val="20"/>
      </w:rPr>
    </w:lvl>
    <w:lvl w:ilvl="2" w:tentative="1">
      <w:start w:val="1"/>
      <w:numFmt w:val="bullet"/>
      <w:lvlText w:val="–"/>
      <w:lvlJc w:val="left"/>
      <w:pPr>
        <w:tabs>
          <w:tab w:val="num" w:pos="2160"/>
        </w:tabs>
        <w:ind w:left="2160" w:hanging="360"/>
      </w:pPr>
      <w:rPr>
        <w:rFonts w:ascii="Times New Roman" w:eastAsia="Times New Roman" w:hAnsi="Times New Roman" w:cs="Times New Roman"/>
        <w:sz w:val="20"/>
      </w:rPr>
    </w:lvl>
    <w:lvl w:ilvl="3" w:tentative="1">
      <w:start w:val="1"/>
      <w:numFmt w:val="bullet"/>
      <w:lvlText w:val="–"/>
      <w:lvlJc w:val="left"/>
      <w:pPr>
        <w:tabs>
          <w:tab w:val="num" w:pos="2880"/>
        </w:tabs>
        <w:ind w:left="2880" w:hanging="360"/>
      </w:pPr>
      <w:rPr>
        <w:rFonts w:ascii="Times New Roman" w:eastAsia="Times New Roman" w:hAnsi="Times New Roman" w:cs="Times New Roman"/>
        <w:sz w:val="20"/>
      </w:rPr>
    </w:lvl>
    <w:lvl w:ilvl="4" w:tentative="1">
      <w:start w:val="1"/>
      <w:numFmt w:val="bullet"/>
      <w:lvlText w:val="–"/>
      <w:lvlJc w:val="left"/>
      <w:pPr>
        <w:tabs>
          <w:tab w:val="num" w:pos="3600"/>
        </w:tabs>
        <w:ind w:left="3600" w:hanging="360"/>
      </w:pPr>
      <w:rPr>
        <w:rFonts w:ascii="Times New Roman" w:eastAsia="Times New Roman" w:hAnsi="Times New Roman" w:cs="Times New Roman"/>
        <w:sz w:val="20"/>
      </w:rPr>
    </w:lvl>
    <w:lvl w:ilvl="5" w:tentative="1">
      <w:start w:val="1"/>
      <w:numFmt w:val="bullet"/>
      <w:lvlText w:val="–"/>
      <w:lvlJc w:val="left"/>
      <w:pPr>
        <w:tabs>
          <w:tab w:val="num" w:pos="4320"/>
        </w:tabs>
        <w:ind w:left="4320" w:hanging="360"/>
      </w:pPr>
      <w:rPr>
        <w:rFonts w:ascii="Times New Roman" w:eastAsia="Times New Roman" w:hAnsi="Times New Roman" w:cs="Times New Roman"/>
        <w:sz w:val="20"/>
      </w:rPr>
    </w:lvl>
    <w:lvl w:ilvl="6" w:tentative="1">
      <w:start w:val="1"/>
      <w:numFmt w:val="bullet"/>
      <w:lvlText w:val="–"/>
      <w:lvlJc w:val="left"/>
      <w:pPr>
        <w:tabs>
          <w:tab w:val="num" w:pos="5040"/>
        </w:tabs>
        <w:ind w:left="5040" w:hanging="360"/>
      </w:pPr>
      <w:rPr>
        <w:rFonts w:ascii="Times New Roman" w:eastAsia="Times New Roman" w:hAnsi="Times New Roman" w:cs="Times New Roman"/>
        <w:sz w:val="20"/>
      </w:rPr>
    </w:lvl>
    <w:lvl w:ilvl="7" w:tentative="1">
      <w:start w:val="1"/>
      <w:numFmt w:val="bullet"/>
      <w:lvlText w:val="–"/>
      <w:lvlJc w:val="left"/>
      <w:pPr>
        <w:tabs>
          <w:tab w:val="num" w:pos="5760"/>
        </w:tabs>
        <w:ind w:left="5760" w:hanging="360"/>
      </w:pPr>
      <w:rPr>
        <w:rFonts w:ascii="Times New Roman" w:eastAsia="Times New Roman" w:hAnsi="Times New Roman" w:cs="Times New Roman"/>
        <w:sz w:val="20"/>
      </w:rPr>
    </w:lvl>
    <w:lvl w:ilvl="8" w:tentative="1">
      <w:start w:val="1"/>
      <w:numFmt w:val="bullet"/>
      <w:lvlText w:val="–"/>
      <w:lvlJc w:val="left"/>
      <w:pPr>
        <w:tabs>
          <w:tab w:val="num" w:pos="6480"/>
        </w:tabs>
        <w:ind w:left="6480" w:hanging="360"/>
      </w:pPr>
      <w:rPr>
        <w:rFonts w:ascii="Times New Roman" w:eastAsia="Times New Roman" w:hAnsi="Times New Roman" w:cs="Times New Roman"/>
        <w:sz w:val="20"/>
      </w:rPr>
    </w:lvl>
  </w:abstractNum>
  <w:abstractNum w:abstractNumId="12" w15:restartNumberingAfterBreak="0">
    <w:nsid w:val="37282DB2"/>
    <w:multiLevelType w:val="hybridMultilevel"/>
    <w:tmpl w:val="65EA4DE4"/>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3" w15:restartNumberingAfterBreak="0">
    <w:nsid w:val="3770127D"/>
    <w:multiLevelType w:val="hybridMultilevel"/>
    <w:tmpl w:val="3C50362E"/>
    <w:lvl w:ilvl="0" w:tplc="FDCAD5CC">
      <w:start w:val="1"/>
      <w:numFmt w:val="decimal"/>
      <w:pStyle w:val="Heading5"/>
      <w:lvlText w:val="3.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A0B79E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5" w15:restartNumberingAfterBreak="0">
    <w:nsid w:val="3B597B6A"/>
    <w:multiLevelType w:val="multilevel"/>
    <w:tmpl w:val="221A9ED0"/>
    <w:lvl w:ilvl="0">
      <w:start w:val="1"/>
      <w:numFmt w:val="decimal"/>
      <w:suff w:val="space"/>
      <w:lvlText w:val="CHƯƠNG %1."/>
      <w:lvlJc w:val="left"/>
      <w:pPr>
        <w:ind w:left="0" w:firstLine="0"/>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16" w15:restartNumberingAfterBreak="0">
    <w:nsid w:val="3CD50114"/>
    <w:multiLevelType w:val="hybridMultilevel"/>
    <w:tmpl w:val="3382834E"/>
    <w:lvl w:ilvl="0" w:tplc="63588EF8">
      <w:start w:val="1"/>
      <w:numFmt w:val="bullet"/>
      <w:lvlText w:val="–"/>
      <w:lvlJc w:val="left"/>
      <w:pPr>
        <w:ind w:left="1429" w:hanging="360"/>
      </w:pPr>
      <w:rPr>
        <w:rFonts w:ascii="Times New Roman" w:eastAsia="Times New Roman" w:hAnsi="Times New Roman" w:cs="Times New Roman"/>
        <w:sz w:val="28"/>
        <w:szCs w:val="28"/>
      </w:rPr>
    </w:lvl>
    <w:lvl w:ilvl="1" w:tplc="04090003" w:tentative="1">
      <w:start w:val="1"/>
      <w:numFmt w:val="bullet"/>
      <w:lvlText w:val="–"/>
      <w:lvlJc w:val="left"/>
      <w:pPr>
        <w:ind w:left="2149" w:hanging="360"/>
      </w:pPr>
      <w:rPr>
        <w:rFonts w:ascii="Times New Roman" w:eastAsia="Times New Roman" w:hAnsi="Times New Roman" w:cs="Times New Roman"/>
      </w:rPr>
    </w:lvl>
    <w:lvl w:ilvl="2" w:tplc="04090005" w:tentative="1">
      <w:start w:val="1"/>
      <w:numFmt w:val="bullet"/>
      <w:lvlText w:val="–"/>
      <w:lvlJc w:val="left"/>
      <w:pPr>
        <w:ind w:left="2869" w:hanging="360"/>
      </w:pPr>
      <w:rPr>
        <w:rFonts w:ascii="Times New Roman" w:eastAsia="Times New Roman" w:hAnsi="Times New Roman" w:cs="Times New Roman"/>
      </w:rPr>
    </w:lvl>
    <w:lvl w:ilvl="3" w:tplc="04090001" w:tentative="1">
      <w:start w:val="1"/>
      <w:numFmt w:val="bullet"/>
      <w:lvlText w:val="–"/>
      <w:lvlJc w:val="left"/>
      <w:pPr>
        <w:ind w:left="3589" w:hanging="360"/>
      </w:pPr>
      <w:rPr>
        <w:rFonts w:ascii="Times New Roman" w:eastAsia="Times New Roman" w:hAnsi="Times New Roman" w:cs="Times New Roman"/>
      </w:rPr>
    </w:lvl>
    <w:lvl w:ilvl="4" w:tplc="04090003" w:tentative="1">
      <w:start w:val="1"/>
      <w:numFmt w:val="bullet"/>
      <w:lvlText w:val="–"/>
      <w:lvlJc w:val="left"/>
      <w:pPr>
        <w:ind w:left="4309" w:hanging="360"/>
      </w:pPr>
      <w:rPr>
        <w:rFonts w:ascii="Times New Roman" w:eastAsia="Times New Roman" w:hAnsi="Times New Roman" w:cs="Times New Roman"/>
      </w:rPr>
    </w:lvl>
    <w:lvl w:ilvl="5" w:tplc="04090005" w:tentative="1">
      <w:start w:val="1"/>
      <w:numFmt w:val="bullet"/>
      <w:lvlText w:val="–"/>
      <w:lvlJc w:val="left"/>
      <w:pPr>
        <w:ind w:left="5029" w:hanging="360"/>
      </w:pPr>
      <w:rPr>
        <w:rFonts w:ascii="Times New Roman" w:eastAsia="Times New Roman" w:hAnsi="Times New Roman" w:cs="Times New Roman"/>
      </w:rPr>
    </w:lvl>
    <w:lvl w:ilvl="6" w:tplc="04090001" w:tentative="1">
      <w:start w:val="1"/>
      <w:numFmt w:val="bullet"/>
      <w:lvlText w:val="–"/>
      <w:lvlJc w:val="left"/>
      <w:pPr>
        <w:ind w:left="5749" w:hanging="360"/>
      </w:pPr>
      <w:rPr>
        <w:rFonts w:ascii="Times New Roman" w:eastAsia="Times New Roman" w:hAnsi="Times New Roman" w:cs="Times New Roman"/>
      </w:rPr>
    </w:lvl>
    <w:lvl w:ilvl="7" w:tplc="04090003" w:tentative="1">
      <w:start w:val="1"/>
      <w:numFmt w:val="bullet"/>
      <w:lvlText w:val="–"/>
      <w:lvlJc w:val="left"/>
      <w:pPr>
        <w:ind w:left="6469" w:hanging="360"/>
      </w:pPr>
      <w:rPr>
        <w:rFonts w:ascii="Times New Roman" w:eastAsia="Times New Roman" w:hAnsi="Times New Roman" w:cs="Times New Roman"/>
      </w:rPr>
    </w:lvl>
    <w:lvl w:ilvl="8" w:tplc="04090005" w:tentative="1">
      <w:start w:val="1"/>
      <w:numFmt w:val="bullet"/>
      <w:lvlText w:val="–"/>
      <w:lvlJc w:val="left"/>
      <w:pPr>
        <w:ind w:left="7189" w:hanging="360"/>
      </w:pPr>
      <w:rPr>
        <w:rFonts w:ascii="Times New Roman" w:eastAsia="Times New Roman" w:hAnsi="Times New Roman" w:cs="Times New Roman"/>
      </w:rPr>
    </w:lvl>
  </w:abstractNum>
  <w:abstractNum w:abstractNumId="17" w15:restartNumberingAfterBreak="0">
    <w:nsid w:val="420629F4"/>
    <w:multiLevelType w:val="multilevel"/>
    <w:tmpl w:val="82FEDA6C"/>
    <w:name w:val="STT"/>
    <w:lvl w:ilvl="0">
      <w:start w:val="1"/>
      <w:numFmt w:val="decimal"/>
      <w:suff w:val="nothing"/>
      <w:lvlText w:val="%1"/>
      <w:lvlJc w:val="left"/>
      <w:pPr>
        <w:ind w:left="0" w:firstLine="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8" w15:restartNumberingAfterBreak="0">
    <w:nsid w:val="58DC321D"/>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19" w15:restartNumberingAfterBreak="0">
    <w:nsid w:val="5AAA7531"/>
    <w:multiLevelType w:val="singleLevel"/>
    <w:tmpl w:val="04090001"/>
    <w:lvl w:ilvl="0">
      <w:start w:val="1"/>
      <w:numFmt w:val="bullet"/>
      <w:lvlText w:val="–"/>
      <w:lvlJc w:val="left"/>
      <w:pPr>
        <w:ind w:left="720" w:hanging="360"/>
      </w:pPr>
      <w:rPr>
        <w:rFonts w:ascii="Times New Roman" w:eastAsia="Times New Roman" w:hAnsi="Times New Roman" w:cs="Times New Roman"/>
      </w:rPr>
    </w:lvl>
  </w:abstractNum>
  <w:abstractNum w:abstractNumId="20" w15:restartNumberingAfterBreak="0">
    <w:nsid w:val="5BF80DC0"/>
    <w:multiLevelType w:val="hybridMultilevel"/>
    <w:tmpl w:val="4C98FCDE"/>
    <w:lvl w:ilvl="0" w:tplc="567E7760">
      <w:start w:val="1"/>
      <w:numFmt w:val="bullet"/>
      <w:lvlText w:val="–"/>
      <w:lvlJc w:val="left"/>
      <w:pPr>
        <w:ind w:left="720" w:hanging="360"/>
      </w:pPr>
      <w:rPr>
        <w:rFonts w:ascii="Times New Roman" w:eastAsia="Times New Roman" w:hAnsi="Times New Roman" w:cs="Times New Roman"/>
        <w:sz w:val="28"/>
      </w:rPr>
    </w:lvl>
    <w:lvl w:ilvl="1" w:tplc="FA541FAA">
      <w:numFmt w:val="decimal"/>
      <w:lvlText w:val=""/>
      <w:lvlJc w:val="left"/>
    </w:lvl>
    <w:lvl w:ilvl="2" w:tplc="1360B126">
      <w:numFmt w:val="decimal"/>
      <w:lvlText w:val=""/>
      <w:lvlJc w:val="left"/>
    </w:lvl>
    <w:lvl w:ilvl="3" w:tplc="8E36355E">
      <w:numFmt w:val="decimal"/>
      <w:lvlText w:val=""/>
      <w:lvlJc w:val="left"/>
    </w:lvl>
    <w:lvl w:ilvl="4" w:tplc="D41A80BC">
      <w:numFmt w:val="decimal"/>
      <w:lvlText w:val=""/>
      <w:lvlJc w:val="left"/>
    </w:lvl>
    <w:lvl w:ilvl="5" w:tplc="38B4BA7A">
      <w:numFmt w:val="decimal"/>
      <w:lvlText w:val=""/>
      <w:lvlJc w:val="left"/>
    </w:lvl>
    <w:lvl w:ilvl="6" w:tplc="55224A0C">
      <w:numFmt w:val="decimal"/>
      <w:lvlText w:val=""/>
      <w:lvlJc w:val="left"/>
    </w:lvl>
    <w:lvl w:ilvl="7" w:tplc="3B987EB4">
      <w:numFmt w:val="decimal"/>
      <w:lvlText w:val=""/>
      <w:lvlJc w:val="left"/>
    </w:lvl>
    <w:lvl w:ilvl="8" w:tplc="4F84F99A">
      <w:numFmt w:val="decimal"/>
      <w:lvlText w:val=""/>
      <w:lvlJc w:val="left"/>
    </w:lvl>
  </w:abstractNum>
  <w:abstractNum w:abstractNumId="21" w15:restartNumberingAfterBreak="0">
    <w:nsid w:val="60847CEC"/>
    <w:multiLevelType w:val="hybridMultilevel"/>
    <w:tmpl w:val="5E24214A"/>
    <w:lvl w:ilvl="0" w:tplc="7C8C6E3C">
      <w:start w:val="1"/>
      <w:numFmt w:val="decimal"/>
      <w:pStyle w:val="heading80"/>
      <w:lvlText w:val="3.1.5.%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2" w15:restartNumberingAfterBreak="0">
    <w:nsid w:val="658F6672"/>
    <w:multiLevelType w:val="hybridMultilevel"/>
    <w:tmpl w:val="F372F7EE"/>
    <w:lvl w:ilvl="0" w:tplc="949A81A6">
      <w:start w:val="1"/>
      <w:numFmt w:val="decimal"/>
      <w:pStyle w:val="heading70"/>
      <w:lvlText w:val="3.1.4.%1"/>
      <w:lvlJc w:val="left"/>
      <w:pPr>
        <w:ind w:left="1077" w:hanging="360"/>
      </w:pPr>
      <w:rPr>
        <w:rFonts w:hint="default"/>
      </w:rPr>
    </w:lvl>
    <w:lvl w:ilvl="1" w:tplc="04090019" w:tentative="1">
      <w:start w:val="1"/>
      <w:numFmt w:val="lowerLetter"/>
      <w:lvlText w:val="%2."/>
      <w:lvlJc w:val="left"/>
      <w:pPr>
        <w:ind w:left="1797" w:hanging="360"/>
      </w:pPr>
    </w:lvl>
    <w:lvl w:ilvl="2" w:tplc="0409001B" w:tentative="1">
      <w:start w:val="1"/>
      <w:numFmt w:val="lowerRoman"/>
      <w:lvlText w:val="%3."/>
      <w:lvlJc w:val="right"/>
      <w:pPr>
        <w:ind w:left="2517" w:hanging="180"/>
      </w:pPr>
    </w:lvl>
    <w:lvl w:ilvl="3" w:tplc="0409000F" w:tentative="1">
      <w:start w:val="1"/>
      <w:numFmt w:val="decimal"/>
      <w:lvlText w:val="%4."/>
      <w:lvlJc w:val="left"/>
      <w:pPr>
        <w:ind w:left="3237" w:hanging="360"/>
      </w:pPr>
    </w:lvl>
    <w:lvl w:ilvl="4" w:tplc="04090019" w:tentative="1">
      <w:start w:val="1"/>
      <w:numFmt w:val="lowerLetter"/>
      <w:lvlText w:val="%5."/>
      <w:lvlJc w:val="left"/>
      <w:pPr>
        <w:ind w:left="3957" w:hanging="360"/>
      </w:pPr>
    </w:lvl>
    <w:lvl w:ilvl="5" w:tplc="0409001B" w:tentative="1">
      <w:start w:val="1"/>
      <w:numFmt w:val="lowerRoman"/>
      <w:lvlText w:val="%6."/>
      <w:lvlJc w:val="right"/>
      <w:pPr>
        <w:ind w:left="4677" w:hanging="180"/>
      </w:pPr>
    </w:lvl>
    <w:lvl w:ilvl="6" w:tplc="0409000F" w:tentative="1">
      <w:start w:val="1"/>
      <w:numFmt w:val="decimal"/>
      <w:lvlText w:val="%7."/>
      <w:lvlJc w:val="left"/>
      <w:pPr>
        <w:ind w:left="5397" w:hanging="360"/>
      </w:pPr>
    </w:lvl>
    <w:lvl w:ilvl="7" w:tplc="04090019" w:tentative="1">
      <w:start w:val="1"/>
      <w:numFmt w:val="lowerLetter"/>
      <w:lvlText w:val="%8."/>
      <w:lvlJc w:val="left"/>
      <w:pPr>
        <w:ind w:left="6117" w:hanging="360"/>
      </w:pPr>
    </w:lvl>
    <w:lvl w:ilvl="8" w:tplc="0409001B" w:tentative="1">
      <w:start w:val="1"/>
      <w:numFmt w:val="lowerRoman"/>
      <w:lvlText w:val="%9."/>
      <w:lvlJc w:val="right"/>
      <w:pPr>
        <w:ind w:left="6837" w:hanging="180"/>
      </w:pPr>
    </w:lvl>
  </w:abstractNum>
  <w:abstractNum w:abstractNumId="23" w15:restartNumberingAfterBreak="0">
    <w:nsid w:val="664242CE"/>
    <w:multiLevelType w:val="hybridMultilevel"/>
    <w:tmpl w:val="455C5BB4"/>
    <w:lvl w:ilvl="0" w:tplc="92C65C56">
      <w:start w:val="1"/>
      <w:numFmt w:val="decimal"/>
      <w:lvlText w:val="%1."/>
      <w:lvlJc w:val="left"/>
      <w:pPr>
        <w:ind w:left="720" w:hanging="360"/>
      </w:pPr>
      <w:rPr>
        <w:rFonts w:ascii="Times New Roman" w:hAnsi="Times New Roman"/>
        <w:b/>
        <w:sz w:val="28"/>
      </w:rPr>
    </w:lvl>
    <w:lvl w:ilvl="1" w:tplc="B90C857C">
      <w:numFmt w:val="decimal"/>
      <w:lvlText w:val=""/>
      <w:lvlJc w:val="left"/>
    </w:lvl>
    <w:lvl w:ilvl="2" w:tplc="49D84546">
      <w:numFmt w:val="decimal"/>
      <w:lvlText w:val=""/>
      <w:lvlJc w:val="left"/>
    </w:lvl>
    <w:lvl w:ilvl="3" w:tplc="E3D60704">
      <w:numFmt w:val="decimal"/>
      <w:lvlText w:val=""/>
      <w:lvlJc w:val="left"/>
    </w:lvl>
    <w:lvl w:ilvl="4" w:tplc="9800E01A">
      <w:numFmt w:val="decimal"/>
      <w:lvlText w:val=""/>
      <w:lvlJc w:val="left"/>
    </w:lvl>
    <w:lvl w:ilvl="5" w:tplc="F5EAA8E0">
      <w:numFmt w:val="decimal"/>
      <w:lvlText w:val=""/>
      <w:lvlJc w:val="left"/>
    </w:lvl>
    <w:lvl w:ilvl="6" w:tplc="3C8AE85C">
      <w:numFmt w:val="decimal"/>
      <w:lvlText w:val=""/>
      <w:lvlJc w:val="left"/>
    </w:lvl>
    <w:lvl w:ilvl="7" w:tplc="CA5EFA80">
      <w:numFmt w:val="decimal"/>
      <w:lvlText w:val=""/>
      <w:lvlJc w:val="left"/>
    </w:lvl>
    <w:lvl w:ilvl="8" w:tplc="CA86FEEE">
      <w:numFmt w:val="decimal"/>
      <w:lvlText w:val=""/>
      <w:lvlJc w:val="left"/>
    </w:lvl>
  </w:abstractNum>
  <w:abstractNum w:abstractNumId="24" w15:restartNumberingAfterBreak="0">
    <w:nsid w:val="6AED45F7"/>
    <w:multiLevelType w:val="singleLevel"/>
    <w:tmpl w:val="04090001"/>
    <w:lvl w:ilvl="0">
      <w:start w:val="1"/>
      <w:numFmt w:val="bullet"/>
      <w:lvlText w:val="–"/>
      <w:lvlJc w:val="left"/>
      <w:pPr>
        <w:ind w:left="720" w:hanging="360"/>
      </w:pPr>
      <w:rPr>
        <w:rFonts w:ascii="Times New Roman" w:eastAsia="Times New Roman" w:hAnsi="Times New Roman" w:cs="Times New Roman"/>
        <w:sz w:val="28"/>
        <w:szCs w:val="28"/>
      </w:rPr>
    </w:lvl>
  </w:abstractNum>
  <w:abstractNum w:abstractNumId="25" w15:restartNumberingAfterBreak="0">
    <w:nsid w:val="717306C3"/>
    <w:multiLevelType w:val="hybridMultilevel"/>
    <w:tmpl w:val="69288E4C"/>
    <w:lvl w:ilvl="0" w:tplc="BCD0118A">
      <w:start w:val="1"/>
      <w:numFmt w:val="decimal"/>
      <w:pStyle w:val="Heading60"/>
      <w:lvlText w:val="3.1.3.%1"/>
      <w:lvlJc w:val="left"/>
      <w:pPr>
        <w:ind w:left="1429" w:hanging="360"/>
      </w:pPr>
      <w:rPr>
        <w:rFonts w:hint="default"/>
      </w:r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6" w15:restartNumberingAfterBreak="0">
    <w:nsid w:val="71B2196D"/>
    <w:multiLevelType w:val="multilevel"/>
    <w:tmpl w:val="8D2C6C84"/>
    <w:numStyleLink w:val="nhsmc"/>
  </w:abstractNum>
  <w:num w:numId="1">
    <w:abstractNumId w:val="15"/>
  </w:num>
  <w:num w:numId="2">
    <w:abstractNumId w:val="6"/>
  </w:num>
  <w:num w:numId="3">
    <w:abstractNumId w:val="2"/>
  </w:num>
  <w:num w:numId="4">
    <w:abstractNumId w:val="26"/>
    <w:lvlOverride w:ilvl="3">
      <w:lvl w:ilvl="3">
        <w:start w:val="1"/>
        <w:numFmt w:val="decimal"/>
        <w:pStyle w:val="Heading4"/>
        <w:lvlText w:val="%1.%2.%3.%4."/>
        <w:lvlJc w:val="left"/>
        <w:pPr>
          <w:ind w:left="864" w:hanging="864"/>
        </w:pPr>
        <w:rPr>
          <w:rFonts w:hint="default"/>
          <w:b/>
        </w:rPr>
      </w:lvl>
    </w:lvlOverride>
  </w:num>
  <w:num w:numId="5">
    <w:abstractNumId w:val="13"/>
  </w:num>
  <w:num w:numId="6">
    <w:abstractNumId w:val="25"/>
  </w:num>
  <w:num w:numId="7">
    <w:abstractNumId w:val="22"/>
  </w:num>
  <w:num w:numId="8">
    <w:abstractNumId w:val="21"/>
  </w:num>
  <w:num w:numId="9">
    <w:abstractNumId w:val="8"/>
  </w:num>
  <w:num w:numId="10">
    <w:abstractNumId w:val="11"/>
  </w:num>
  <w:num w:numId="11">
    <w:abstractNumId w:val="7"/>
  </w:num>
  <w:num w:numId="12">
    <w:abstractNumId w:val="12"/>
  </w:num>
  <w:num w:numId="13">
    <w:abstractNumId w:val="16"/>
  </w:num>
  <w:num w:numId="14">
    <w:abstractNumId w:val="23"/>
  </w:num>
  <w:num w:numId="15">
    <w:abstractNumId w:val="20"/>
  </w:num>
  <w:num w:numId="16">
    <w:abstractNumId w:val="23"/>
    <w:lvlOverride w:ilvl="0">
      <w:startOverride w:val="1"/>
    </w:lvlOverride>
  </w:num>
  <w:num w:numId="17">
    <w:abstractNumId w:val="23"/>
  </w:num>
  <w:num w:numId="18">
    <w:abstractNumId w:val="19"/>
  </w:num>
  <w:num w:numId="19">
    <w:abstractNumId w:val="10"/>
  </w:num>
  <w:num w:numId="20">
    <w:abstractNumId w:val="5"/>
  </w:num>
  <w:num w:numId="21">
    <w:abstractNumId w:val="18"/>
  </w:num>
  <w:num w:numId="22">
    <w:abstractNumId w:val="14"/>
  </w:num>
  <w:num w:numId="23">
    <w:abstractNumId w:val="4"/>
  </w:num>
  <w:num w:numId="24">
    <w:abstractNumId w:val="0"/>
  </w:num>
  <w:num w:numId="25">
    <w:abstractNumId w:val="3"/>
  </w:num>
  <w:num w:numId="26">
    <w:abstractNumId w:val="9"/>
  </w:num>
  <w:num w:numId="27">
    <w:abstractNumId w:val="24"/>
  </w:num>
  <w:num w:numId="28">
    <w:abstractNumId w:val="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9"/>
  <w:characterSpacingControl w:val="doNotCompress"/>
  <w:hdrShapeDefaults>
    <o:shapedefaults v:ext="edit" spidmax="2049"/>
  </w:hdrShapeDefaults>
  <w:footnotePr>
    <w:footnote w:id="-1"/>
    <w:footnote w:id="0"/>
  </w:footnotePr>
  <w:endnotePr>
    <w:endnote w:id="-1"/>
    <w:endnote w:id="0"/>
  </w:endnotePr>
  <w:compat>
    <w:applyBreaking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46A05"/>
    <w:rsid w:val="000006BE"/>
    <w:rsid w:val="00001427"/>
    <w:rsid w:val="00001A23"/>
    <w:rsid w:val="00004838"/>
    <w:rsid w:val="00004854"/>
    <w:rsid w:val="000056D4"/>
    <w:rsid w:val="00005CD3"/>
    <w:rsid w:val="0000630C"/>
    <w:rsid w:val="00010A68"/>
    <w:rsid w:val="0001145F"/>
    <w:rsid w:val="000124E6"/>
    <w:rsid w:val="00014D3A"/>
    <w:rsid w:val="00021667"/>
    <w:rsid w:val="0002235A"/>
    <w:rsid w:val="00023DA9"/>
    <w:rsid w:val="00024E08"/>
    <w:rsid w:val="0002585C"/>
    <w:rsid w:val="0002678D"/>
    <w:rsid w:val="00026C62"/>
    <w:rsid w:val="00027732"/>
    <w:rsid w:val="000279D9"/>
    <w:rsid w:val="000329C5"/>
    <w:rsid w:val="0003514E"/>
    <w:rsid w:val="000365A2"/>
    <w:rsid w:val="00040041"/>
    <w:rsid w:val="000409A5"/>
    <w:rsid w:val="00042B9C"/>
    <w:rsid w:val="00043AB5"/>
    <w:rsid w:val="0004421A"/>
    <w:rsid w:val="0004733C"/>
    <w:rsid w:val="000530E3"/>
    <w:rsid w:val="000541A0"/>
    <w:rsid w:val="00055022"/>
    <w:rsid w:val="00055BB0"/>
    <w:rsid w:val="000564B6"/>
    <w:rsid w:val="000567BC"/>
    <w:rsid w:val="00060D29"/>
    <w:rsid w:val="00061F1E"/>
    <w:rsid w:val="00063352"/>
    <w:rsid w:val="00064635"/>
    <w:rsid w:val="00066D2A"/>
    <w:rsid w:val="000673A5"/>
    <w:rsid w:val="00067482"/>
    <w:rsid w:val="000674C5"/>
    <w:rsid w:val="000714A5"/>
    <w:rsid w:val="000747F9"/>
    <w:rsid w:val="00074F9D"/>
    <w:rsid w:val="00075FB4"/>
    <w:rsid w:val="000778C8"/>
    <w:rsid w:val="000825B9"/>
    <w:rsid w:val="00084748"/>
    <w:rsid w:val="00091104"/>
    <w:rsid w:val="00091A24"/>
    <w:rsid w:val="000954A5"/>
    <w:rsid w:val="000A07D0"/>
    <w:rsid w:val="000A08A5"/>
    <w:rsid w:val="000A3323"/>
    <w:rsid w:val="000A48A7"/>
    <w:rsid w:val="000A710B"/>
    <w:rsid w:val="000B17C7"/>
    <w:rsid w:val="000B364C"/>
    <w:rsid w:val="000B46DF"/>
    <w:rsid w:val="000B4A5B"/>
    <w:rsid w:val="000B69DC"/>
    <w:rsid w:val="000B7A28"/>
    <w:rsid w:val="000C0B8B"/>
    <w:rsid w:val="000C1BE4"/>
    <w:rsid w:val="000C1EBE"/>
    <w:rsid w:val="000C6DC3"/>
    <w:rsid w:val="000C75F8"/>
    <w:rsid w:val="000D2567"/>
    <w:rsid w:val="000D534C"/>
    <w:rsid w:val="000E0E03"/>
    <w:rsid w:val="000E37D1"/>
    <w:rsid w:val="000E4036"/>
    <w:rsid w:val="000E45D8"/>
    <w:rsid w:val="000E626D"/>
    <w:rsid w:val="000E71DF"/>
    <w:rsid w:val="000F0A9A"/>
    <w:rsid w:val="000F0C1B"/>
    <w:rsid w:val="000F44FC"/>
    <w:rsid w:val="000F5EB4"/>
    <w:rsid w:val="000F6797"/>
    <w:rsid w:val="00100487"/>
    <w:rsid w:val="00103D3A"/>
    <w:rsid w:val="001050D5"/>
    <w:rsid w:val="001068C6"/>
    <w:rsid w:val="0010749B"/>
    <w:rsid w:val="001118AC"/>
    <w:rsid w:val="00117DF2"/>
    <w:rsid w:val="00117F12"/>
    <w:rsid w:val="00122944"/>
    <w:rsid w:val="001316E8"/>
    <w:rsid w:val="00133353"/>
    <w:rsid w:val="0013587C"/>
    <w:rsid w:val="001378D3"/>
    <w:rsid w:val="00137E40"/>
    <w:rsid w:val="00140C85"/>
    <w:rsid w:val="00144D41"/>
    <w:rsid w:val="00144F45"/>
    <w:rsid w:val="00146B22"/>
    <w:rsid w:val="00147308"/>
    <w:rsid w:val="001518F2"/>
    <w:rsid w:val="00151A15"/>
    <w:rsid w:val="00153D89"/>
    <w:rsid w:val="00156012"/>
    <w:rsid w:val="00156403"/>
    <w:rsid w:val="00156571"/>
    <w:rsid w:val="00160A28"/>
    <w:rsid w:val="00162B14"/>
    <w:rsid w:val="0016397D"/>
    <w:rsid w:val="0016438F"/>
    <w:rsid w:val="001651ED"/>
    <w:rsid w:val="00166FB8"/>
    <w:rsid w:val="00173AAB"/>
    <w:rsid w:val="00175634"/>
    <w:rsid w:val="00175AC5"/>
    <w:rsid w:val="00177D5F"/>
    <w:rsid w:val="00180360"/>
    <w:rsid w:val="001811F1"/>
    <w:rsid w:val="00182799"/>
    <w:rsid w:val="00184AA7"/>
    <w:rsid w:val="00185B4F"/>
    <w:rsid w:val="00186260"/>
    <w:rsid w:val="001863F2"/>
    <w:rsid w:val="0019131B"/>
    <w:rsid w:val="0019534C"/>
    <w:rsid w:val="00196B35"/>
    <w:rsid w:val="001A35BB"/>
    <w:rsid w:val="001A6BF0"/>
    <w:rsid w:val="001B086F"/>
    <w:rsid w:val="001B17BC"/>
    <w:rsid w:val="001B46BB"/>
    <w:rsid w:val="001C12CD"/>
    <w:rsid w:val="001C2E51"/>
    <w:rsid w:val="001C36A6"/>
    <w:rsid w:val="001C5E02"/>
    <w:rsid w:val="001C6406"/>
    <w:rsid w:val="001C7F68"/>
    <w:rsid w:val="001D1088"/>
    <w:rsid w:val="001D5443"/>
    <w:rsid w:val="001D6C7B"/>
    <w:rsid w:val="001D7755"/>
    <w:rsid w:val="001E1149"/>
    <w:rsid w:val="001E368E"/>
    <w:rsid w:val="001E3C5F"/>
    <w:rsid w:val="001E6917"/>
    <w:rsid w:val="001E6E60"/>
    <w:rsid w:val="001F4013"/>
    <w:rsid w:val="001F4AAE"/>
    <w:rsid w:val="001F5F8C"/>
    <w:rsid w:val="00200A6E"/>
    <w:rsid w:val="00201147"/>
    <w:rsid w:val="002012F8"/>
    <w:rsid w:val="00206673"/>
    <w:rsid w:val="0020711E"/>
    <w:rsid w:val="002071CC"/>
    <w:rsid w:val="00207FD7"/>
    <w:rsid w:val="002107EF"/>
    <w:rsid w:val="00212CCD"/>
    <w:rsid w:val="0021525E"/>
    <w:rsid w:val="00217E42"/>
    <w:rsid w:val="00222D9B"/>
    <w:rsid w:val="002236A6"/>
    <w:rsid w:val="00223911"/>
    <w:rsid w:val="002331AF"/>
    <w:rsid w:val="002338AA"/>
    <w:rsid w:val="00233CB0"/>
    <w:rsid w:val="00234121"/>
    <w:rsid w:val="00235F9C"/>
    <w:rsid w:val="00237373"/>
    <w:rsid w:val="0023799F"/>
    <w:rsid w:val="0024250A"/>
    <w:rsid w:val="002436C7"/>
    <w:rsid w:val="00243E13"/>
    <w:rsid w:val="00244AEB"/>
    <w:rsid w:val="0024586D"/>
    <w:rsid w:val="002464A8"/>
    <w:rsid w:val="00251425"/>
    <w:rsid w:val="002543BA"/>
    <w:rsid w:val="002609EC"/>
    <w:rsid w:val="00260CDD"/>
    <w:rsid w:val="002632F4"/>
    <w:rsid w:val="0026628A"/>
    <w:rsid w:val="002676DE"/>
    <w:rsid w:val="00270A49"/>
    <w:rsid w:val="00272125"/>
    <w:rsid w:val="00274A01"/>
    <w:rsid w:val="00275760"/>
    <w:rsid w:val="00276FB0"/>
    <w:rsid w:val="00277119"/>
    <w:rsid w:val="002837BE"/>
    <w:rsid w:val="00284877"/>
    <w:rsid w:val="00286F3E"/>
    <w:rsid w:val="0028781C"/>
    <w:rsid w:val="00287889"/>
    <w:rsid w:val="00292600"/>
    <w:rsid w:val="00295759"/>
    <w:rsid w:val="002A1C92"/>
    <w:rsid w:val="002A3623"/>
    <w:rsid w:val="002A59A5"/>
    <w:rsid w:val="002A5B64"/>
    <w:rsid w:val="002B15D1"/>
    <w:rsid w:val="002B3C29"/>
    <w:rsid w:val="002B3D7C"/>
    <w:rsid w:val="002B459A"/>
    <w:rsid w:val="002B4759"/>
    <w:rsid w:val="002B4BA8"/>
    <w:rsid w:val="002B688F"/>
    <w:rsid w:val="002B76F5"/>
    <w:rsid w:val="002B7BBC"/>
    <w:rsid w:val="002C1EE5"/>
    <w:rsid w:val="002C3111"/>
    <w:rsid w:val="002D015E"/>
    <w:rsid w:val="002D050D"/>
    <w:rsid w:val="002D2D09"/>
    <w:rsid w:val="002D382A"/>
    <w:rsid w:val="002D3A51"/>
    <w:rsid w:val="002D4839"/>
    <w:rsid w:val="002E1CD6"/>
    <w:rsid w:val="002E2B98"/>
    <w:rsid w:val="002E2E3E"/>
    <w:rsid w:val="002E4283"/>
    <w:rsid w:val="002F22DD"/>
    <w:rsid w:val="002F331A"/>
    <w:rsid w:val="002F4187"/>
    <w:rsid w:val="002F4E7D"/>
    <w:rsid w:val="002F6208"/>
    <w:rsid w:val="002F62CD"/>
    <w:rsid w:val="002F6875"/>
    <w:rsid w:val="002F6EF2"/>
    <w:rsid w:val="00301EFD"/>
    <w:rsid w:val="0030224E"/>
    <w:rsid w:val="0031054B"/>
    <w:rsid w:val="00311BE2"/>
    <w:rsid w:val="00313081"/>
    <w:rsid w:val="003171E5"/>
    <w:rsid w:val="00317960"/>
    <w:rsid w:val="00320CAB"/>
    <w:rsid w:val="003248C2"/>
    <w:rsid w:val="00327A62"/>
    <w:rsid w:val="003307EF"/>
    <w:rsid w:val="00332953"/>
    <w:rsid w:val="003329CD"/>
    <w:rsid w:val="00333F17"/>
    <w:rsid w:val="003357F1"/>
    <w:rsid w:val="003407D5"/>
    <w:rsid w:val="00340958"/>
    <w:rsid w:val="00340E7F"/>
    <w:rsid w:val="00342B9F"/>
    <w:rsid w:val="00342DF3"/>
    <w:rsid w:val="00343A1C"/>
    <w:rsid w:val="003443CF"/>
    <w:rsid w:val="00344CBB"/>
    <w:rsid w:val="003461AF"/>
    <w:rsid w:val="003465E8"/>
    <w:rsid w:val="00346A05"/>
    <w:rsid w:val="0035000C"/>
    <w:rsid w:val="003575F1"/>
    <w:rsid w:val="00360762"/>
    <w:rsid w:val="00362E45"/>
    <w:rsid w:val="00363243"/>
    <w:rsid w:val="00363C76"/>
    <w:rsid w:val="0036460A"/>
    <w:rsid w:val="00365940"/>
    <w:rsid w:val="00370263"/>
    <w:rsid w:val="003728A0"/>
    <w:rsid w:val="0037394D"/>
    <w:rsid w:val="003744CC"/>
    <w:rsid w:val="00374620"/>
    <w:rsid w:val="00375F33"/>
    <w:rsid w:val="00376FFF"/>
    <w:rsid w:val="0037703C"/>
    <w:rsid w:val="00377AE2"/>
    <w:rsid w:val="003800EB"/>
    <w:rsid w:val="003823C8"/>
    <w:rsid w:val="00384697"/>
    <w:rsid w:val="003859FA"/>
    <w:rsid w:val="00385AD6"/>
    <w:rsid w:val="003863C3"/>
    <w:rsid w:val="003909EC"/>
    <w:rsid w:val="00390C81"/>
    <w:rsid w:val="00390E7F"/>
    <w:rsid w:val="003919B6"/>
    <w:rsid w:val="003940E1"/>
    <w:rsid w:val="00394EA6"/>
    <w:rsid w:val="00395936"/>
    <w:rsid w:val="0039664A"/>
    <w:rsid w:val="00396BB3"/>
    <w:rsid w:val="003A4DB0"/>
    <w:rsid w:val="003A6591"/>
    <w:rsid w:val="003B0621"/>
    <w:rsid w:val="003B349C"/>
    <w:rsid w:val="003B349E"/>
    <w:rsid w:val="003B454A"/>
    <w:rsid w:val="003B51F8"/>
    <w:rsid w:val="003B55F2"/>
    <w:rsid w:val="003B73FF"/>
    <w:rsid w:val="003B7EF7"/>
    <w:rsid w:val="003C137E"/>
    <w:rsid w:val="003C1B43"/>
    <w:rsid w:val="003C3198"/>
    <w:rsid w:val="003C423A"/>
    <w:rsid w:val="003C5700"/>
    <w:rsid w:val="003C59D4"/>
    <w:rsid w:val="003C5A0A"/>
    <w:rsid w:val="003C5CDC"/>
    <w:rsid w:val="003D4AAB"/>
    <w:rsid w:val="003D564B"/>
    <w:rsid w:val="003D6522"/>
    <w:rsid w:val="003D71DE"/>
    <w:rsid w:val="003E3155"/>
    <w:rsid w:val="003E3413"/>
    <w:rsid w:val="003E6BC9"/>
    <w:rsid w:val="003E715D"/>
    <w:rsid w:val="003E7305"/>
    <w:rsid w:val="003F09AC"/>
    <w:rsid w:val="003F1053"/>
    <w:rsid w:val="003F11DE"/>
    <w:rsid w:val="003F1606"/>
    <w:rsid w:val="003F1C09"/>
    <w:rsid w:val="003F5F41"/>
    <w:rsid w:val="003F63CD"/>
    <w:rsid w:val="003F796C"/>
    <w:rsid w:val="00400C8A"/>
    <w:rsid w:val="00401197"/>
    <w:rsid w:val="00402269"/>
    <w:rsid w:val="00402BAF"/>
    <w:rsid w:val="0040322A"/>
    <w:rsid w:val="00403ECB"/>
    <w:rsid w:val="00405804"/>
    <w:rsid w:val="00405ACC"/>
    <w:rsid w:val="00406C80"/>
    <w:rsid w:val="00406F24"/>
    <w:rsid w:val="004140A0"/>
    <w:rsid w:val="004151F2"/>
    <w:rsid w:val="00416B0E"/>
    <w:rsid w:val="00417781"/>
    <w:rsid w:val="00417EB6"/>
    <w:rsid w:val="00422A8C"/>
    <w:rsid w:val="00423026"/>
    <w:rsid w:val="0042433D"/>
    <w:rsid w:val="004257F3"/>
    <w:rsid w:val="00425B4B"/>
    <w:rsid w:val="00425E0D"/>
    <w:rsid w:val="00426050"/>
    <w:rsid w:val="00427D9C"/>
    <w:rsid w:val="004312FB"/>
    <w:rsid w:val="00433B16"/>
    <w:rsid w:val="0043440A"/>
    <w:rsid w:val="00436426"/>
    <w:rsid w:val="0044586C"/>
    <w:rsid w:val="00445946"/>
    <w:rsid w:val="00445A4C"/>
    <w:rsid w:val="00446788"/>
    <w:rsid w:val="00447585"/>
    <w:rsid w:val="004477A5"/>
    <w:rsid w:val="00450DDF"/>
    <w:rsid w:val="00450FE1"/>
    <w:rsid w:val="00452950"/>
    <w:rsid w:val="004535E4"/>
    <w:rsid w:val="004545DC"/>
    <w:rsid w:val="00460B87"/>
    <w:rsid w:val="00461D5D"/>
    <w:rsid w:val="00463CF0"/>
    <w:rsid w:val="00463DCB"/>
    <w:rsid w:val="004649AC"/>
    <w:rsid w:val="0046531B"/>
    <w:rsid w:val="004673E3"/>
    <w:rsid w:val="00470068"/>
    <w:rsid w:val="00470FB1"/>
    <w:rsid w:val="004713D7"/>
    <w:rsid w:val="00471EB3"/>
    <w:rsid w:val="004728A0"/>
    <w:rsid w:val="0047302F"/>
    <w:rsid w:val="00473EC1"/>
    <w:rsid w:val="00474A99"/>
    <w:rsid w:val="00475383"/>
    <w:rsid w:val="004763F6"/>
    <w:rsid w:val="004767EA"/>
    <w:rsid w:val="00482229"/>
    <w:rsid w:val="00483DCD"/>
    <w:rsid w:val="00484990"/>
    <w:rsid w:val="00485830"/>
    <w:rsid w:val="00487D9E"/>
    <w:rsid w:val="00491F67"/>
    <w:rsid w:val="00492FD3"/>
    <w:rsid w:val="0049331F"/>
    <w:rsid w:val="004A06E0"/>
    <w:rsid w:val="004A399D"/>
    <w:rsid w:val="004A5F7F"/>
    <w:rsid w:val="004A7721"/>
    <w:rsid w:val="004A7750"/>
    <w:rsid w:val="004A7DB3"/>
    <w:rsid w:val="004B348A"/>
    <w:rsid w:val="004B4F1C"/>
    <w:rsid w:val="004B55EF"/>
    <w:rsid w:val="004B5640"/>
    <w:rsid w:val="004B65F2"/>
    <w:rsid w:val="004B7474"/>
    <w:rsid w:val="004B754F"/>
    <w:rsid w:val="004C19B7"/>
    <w:rsid w:val="004D00AC"/>
    <w:rsid w:val="004D09E1"/>
    <w:rsid w:val="004D0DB9"/>
    <w:rsid w:val="004D1374"/>
    <w:rsid w:val="004D32BD"/>
    <w:rsid w:val="004D71FE"/>
    <w:rsid w:val="004E0D0F"/>
    <w:rsid w:val="004E1B75"/>
    <w:rsid w:val="004E1EFC"/>
    <w:rsid w:val="004E2B94"/>
    <w:rsid w:val="004E3C65"/>
    <w:rsid w:val="004E42C1"/>
    <w:rsid w:val="004E528C"/>
    <w:rsid w:val="004E7F56"/>
    <w:rsid w:val="004F203E"/>
    <w:rsid w:val="00501F9E"/>
    <w:rsid w:val="00502084"/>
    <w:rsid w:val="005053D7"/>
    <w:rsid w:val="0050646A"/>
    <w:rsid w:val="00507662"/>
    <w:rsid w:val="00510047"/>
    <w:rsid w:val="00510B74"/>
    <w:rsid w:val="00514287"/>
    <w:rsid w:val="0051452F"/>
    <w:rsid w:val="00514CC1"/>
    <w:rsid w:val="00516476"/>
    <w:rsid w:val="0051774B"/>
    <w:rsid w:val="00521562"/>
    <w:rsid w:val="0052391C"/>
    <w:rsid w:val="00524B48"/>
    <w:rsid w:val="005276E4"/>
    <w:rsid w:val="00533A5F"/>
    <w:rsid w:val="00541C48"/>
    <w:rsid w:val="00543A5F"/>
    <w:rsid w:val="005445F1"/>
    <w:rsid w:val="00546763"/>
    <w:rsid w:val="005509D6"/>
    <w:rsid w:val="00555F05"/>
    <w:rsid w:val="00557767"/>
    <w:rsid w:val="00560F1C"/>
    <w:rsid w:val="00561D7E"/>
    <w:rsid w:val="00562DA7"/>
    <w:rsid w:val="005649E4"/>
    <w:rsid w:val="00567A54"/>
    <w:rsid w:val="00567C2F"/>
    <w:rsid w:val="00567CD5"/>
    <w:rsid w:val="00570CB9"/>
    <w:rsid w:val="005715B6"/>
    <w:rsid w:val="00571E15"/>
    <w:rsid w:val="00572444"/>
    <w:rsid w:val="005735EF"/>
    <w:rsid w:val="00574E94"/>
    <w:rsid w:val="00576D97"/>
    <w:rsid w:val="00576DB8"/>
    <w:rsid w:val="00577AC1"/>
    <w:rsid w:val="00581128"/>
    <w:rsid w:val="00583DD7"/>
    <w:rsid w:val="00584460"/>
    <w:rsid w:val="005848A6"/>
    <w:rsid w:val="00586457"/>
    <w:rsid w:val="00587747"/>
    <w:rsid w:val="00591234"/>
    <w:rsid w:val="00591D70"/>
    <w:rsid w:val="00592CB1"/>
    <w:rsid w:val="00593F2A"/>
    <w:rsid w:val="00594A7B"/>
    <w:rsid w:val="00595228"/>
    <w:rsid w:val="005A5817"/>
    <w:rsid w:val="005A6296"/>
    <w:rsid w:val="005A6B6F"/>
    <w:rsid w:val="005B2559"/>
    <w:rsid w:val="005B3657"/>
    <w:rsid w:val="005C20C5"/>
    <w:rsid w:val="005C2CE0"/>
    <w:rsid w:val="005C3AB0"/>
    <w:rsid w:val="005C5097"/>
    <w:rsid w:val="005C5B1B"/>
    <w:rsid w:val="005C610B"/>
    <w:rsid w:val="005D214F"/>
    <w:rsid w:val="005D4E41"/>
    <w:rsid w:val="005D5CE1"/>
    <w:rsid w:val="005E152B"/>
    <w:rsid w:val="005E153C"/>
    <w:rsid w:val="005E171E"/>
    <w:rsid w:val="005E1D68"/>
    <w:rsid w:val="005E2AD0"/>
    <w:rsid w:val="005E3FDD"/>
    <w:rsid w:val="005F16C4"/>
    <w:rsid w:val="005F260F"/>
    <w:rsid w:val="005F3905"/>
    <w:rsid w:val="005F39B7"/>
    <w:rsid w:val="005F5F57"/>
    <w:rsid w:val="005F6024"/>
    <w:rsid w:val="005F6E09"/>
    <w:rsid w:val="005F714A"/>
    <w:rsid w:val="005F7E94"/>
    <w:rsid w:val="00601A7B"/>
    <w:rsid w:val="006023C8"/>
    <w:rsid w:val="00603FDC"/>
    <w:rsid w:val="00604F74"/>
    <w:rsid w:val="00605271"/>
    <w:rsid w:val="0060571F"/>
    <w:rsid w:val="00605DAF"/>
    <w:rsid w:val="00605FBA"/>
    <w:rsid w:val="0060632E"/>
    <w:rsid w:val="00612A70"/>
    <w:rsid w:val="00616E8C"/>
    <w:rsid w:val="00617F01"/>
    <w:rsid w:val="00620397"/>
    <w:rsid w:val="0062356D"/>
    <w:rsid w:val="006238E9"/>
    <w:rsid w:val="00625521"/>
    <w:rsid w:val="00626B0D"/>
    <w:rsid w:val="006313B9"/>
    <w:rsid w:val="006315E2"/>
    <w:rsid w:val="00635B59"/>
    <w:rsid w:val="00635DB0"/>
    <w:rsid w:val="00636176"/>
    <w:rsid w:val="00636AEC"/>
    <w:rsid w:val="00640FE4"/>
    <w:rsid w:val="00641970"/>
    <w:rsid w:val="006420D2"/>
    <w:rsid w:val="00642DF2"/>
    <w:rsid w:val="00642F6C"/>
    <w:rsid w:val="00642F9F"/>
    <w:rsid w:val="00643333"/>
    <w:rsid w:val="00643774"/>
    <w:rsid w:val="00647946"/>
    <w:rsid w:val="00647F01"/>
    <w:rsid w:val="00650892"/>
    <w:rsid w:val="00650E42"/>
    <w:rsid w:val="00651433"/>
    <w:rsid w:val="006536A2"/>
    <w:rsid w:val="00655776"/>
    <w:rsid w:val="00660348"/>
    <w:rsid w:val="00660483"/>
    <w:rsid w:val="00661B5A"/>
    <w:rsid w:val="006634EC"/>
    <w:rsid w:val="00667A78"/>
    <w:rsid w:val="00667C23"/>
    <w:rsid w:val="0067287F"/>
    <w:rsid w:val="00672E95"/>
    <w:rsid w:val="00673934"/>
    <w:rsid w:val="006749A2"/>
    <w:rsid w:val="00677377"/>
    <w:rsid w:val="00680626"/>
    <w:rsid w:val="0068568B"/>
    <w:rsid w:val="006874E0"/>
    <w:rsid w:val="00691553"/>
    <w:rsid w:val="0069187D"/>
    <w:rsid w:val="00691DA6"/>
    <w:rsid w:val="00693860"/>
    <w:rsid w:val="006978DC"/>
    <w:rsid w:val="006A0CFC"/>
    <w:rsid w:val="006A11CE"/>
    <w:rsid w:val="006A1392"/>
    <w:rsid w:val="006A1C0B"/>
    <w:rsid w:val="006A4293"/>
    <w:rsid w:val="006A7526"/>
    <w:rsid w:val="006A79A3"/>
    <w:rsid w:val="006B09A1"/>
    <w:rsid w:val="006B1B05"/>
    <w:rsid w:val="006B1E45"/>
    <w:rsid w:val="006B3ED2"/>
    <w:rsid w:val="006C0268"/>
    <w:rsid w:val="006C1301"/>
    <w:rsid w:val="006C19D0"/>
    <w:rsid w:val="006C19F9"/>
    <w:rsid w:val="006C1B4D"/>
    <w:rsid w:val="006C45EF"/>
    <w:rsid w:val="006C509F"/>
    <w:rsid w:val="006C66FF"/>
    <w:rsid w:val="006C68A1"/>
    <w:rsid w:val="006D28DD"/>
    <w:rsid w:val="006D3B8C"/>
    <w:rsid w:val="006D4A34"/>
    <w:rsid w:val="006E44C5"/>
    <w:rsid w:val="006E6293"/>
    <w:rsid w:val="006E663E"/>
    <w:rsid w:val="006E7289"/>
    <w:rsid w:val="006E7695"/>
    <w:rsid w:val="006F047E"/>
    <w:rsid w:val="006F1E0D"/>
    <w:rsid w:val="006F1EEA"/>
    <w:rsid w:val="006F2781"/>
    <w:rsid w:val="006F35FD"/>
    <w:rsid w:val="006F37E3"/>
    <w:rsid w:val="006F3C68"/>
    <w:rsid w:val="006F4CBE"/>
    <w:rsid w:val="006F58B7"/>
    <w:rsid w:val="006F6AF6"/>
    <w:rsid w:val="00700E4E"/>
    <w:rsid w:val="007019FB"/>
    <w:rsid w:val="00702A82"/>
    <w:rsid w:val="0070373B"/>
    <w:rsid w:val="00704B8A"/>
    <w:rsid w:val="0070545A"/>
    <w:rsid w:val="00705AEB"/>
    <w:rsid w:val="0070698B"/>
    <w:rsid w:val="00713576"/>
    <w:rsid w:val="007155B1"/>
    <w:rsid w:val="00716DF9"/>
    <w:rsid w:val="00722141"/>
    <w:rsid w:val="00723207"/>
    <w:rsid w:val="00723F58"/>
    <w:rsid w:val="007255B6"/>
    <w:rsid w:val="00725F10"/>
    <w:rsid w:val="007314CA"/>
    <w:rsid w:val="00733EC3"/>
    <w:rsid w:val="007360B6"/>
    <w:rsid w:val="007361B2"/>
    <w:rsid w:val="007377E2"/>
    <w:rsid w:val="00737CE6"/>
    <w:rsid w:val="00737E59"/>
    <w:rsid w:val="007409D8"/>
    <w:rsid w:val="00741572"/>
    <w:rsid w:val="00742619"/>
    <w:rsid w:val="00745283"/>
    <w:rsid w:val="00745D16"/>
    <w:rsid w:val="00750003"/>
    <w:rsid w:val="0075512F"/>
    <w:rsid w:val="007600F6"/>
    <w:rsid w:val="00760548"/>
    <w:rsid w:val="007615CB"/>
    <w:rsid w:val="00762B97"/>
    <w:rsid w:val="00763CA0"/>
    <w:rsid w:val="007652C7"/>
    <w:rsid w:val="00770392"/>
    <w:rsid w:val="00771DAC"/>
    <w:rsid w:val="00774367"/>
    <w:rsid w:val="00775421"/>
    <w:rsid w:val="00781E90"/>
    <w:rsid w:val="00783C29"/>
    <w:rsid w:val="00784AD7"/>
    <w:rsid w:val="00790DA8"/>
    <w:rsid w:val="0079138F"/>
    <w:rsid w:val="00794BA5"/>
    <w:rsid w:val="007A07DE"/>
    <w:rsid w:val="007A1A22"/>
    <w:rsid w:val="007A23E0"/>
    <w:rsid w:val="007A33E0"/>
    <w:rsid w:val="007A3BA1"/>
    <w:rsid w:val="007A43A0"/>
    <w:rsid w:val="007A71E3"/>
    <w:rsid w:val="007A7E28"/>
    <w:rsid w:val="007B0A27"/>
    <w:rsid w:val="007B1DA3"/>
    <w:rsid w:val="007B3932"/>
    <w:rsid w:val="007B3DD9"/>
    <w:rsid w:val="007B585F"/>
    <w:rsid w:val="007C0D4D"/>
    <w:rsid w:val="007C346C"/>
    <w:rsid w:val="007C53A3"/>
    <w:rsid w:val="007C5FDF"/>
    <w:rsid w:val="007C7BCC"/>
    <w:rsid w:val="007D1AE1"/>
    <w:rsid w:val="007D242F"/>
    <w:rsid w:val="007D27FD"/>
    <w:rsid w:val="007D553E"/>
    <w:rsid w:val="007D5957"/>
    <w:rsid w:val="007D6CE8"/>
    <w:rsid w:val="007E00D5"/>
    <w:rsid w:val="007E14CE"/>
    <w:rsid w:val="007E203C"/>
    <w:rsid w:val="007E2195"/>
    <w:rsid w:val="007E2C76"/>
    <w:rsid w:val="007E3819"/>
    <w:rsid w:val="007E45C1"/>
    <w:rsid w:val="007E5676"/>
    <w:rsid w:val="007E6899"/>
    <w:rsid w:val="007E7207"/>
    <w:rsid w:val="007F1D25"/>
    <w:rsid w:val="007F1E41"/>
    <w:rsid w:val="007F3F17"/>
    <w:rsid w:val="008017AB"/>
    <w:rsid w:val="008019A0"/>
    <w:rsid w:val="00802BE9"/>
    <w:rsid w:val="00803589"/>
    <w:rsid w:val="008048E5"/>
    <w:rsid w:val="0080494F"/>
    <w:rsid w:val="00807908"/>
    <w:rsid w:val="00812459"/>
    <w:rsid w:val="00813C2D"/>
    <w:rsid w:val="008143F9"/>
    <w:rsid w:val="00814F4F"/>
    <w:rsid w:val="00820198"/>
    <w:rsid w:val="00821CAF"/>
    <w:rsid w:val="00823663"/>
    <w:rsid w:val="00824241"/>
    <w:rsid w:val="0082566F"/>
    <w:rsid w:val="00833945"/>
    <w:rsid w:val="00833D29"/>
    <w:rsid w:val="00835829"/>
    <w:rsid w:val="0084089C"/>
    <w:rsid w:val="0084104A"/>
    <w:rsid w:val="00844A05"/>
    <w:rsid w:val="00844BD7"/>
    <w:rsid w:val="008453D5"/>
    <w:rsid w:val="008549BC"/>
    <w:rsid w:val="00854DD6"/>
    <w:rsid w:val="008551FF"/>
    <w:rsid w:val="00856E28"/>
    <w:rsid w:val="00860072"/>
    <w:rsid w:val="00860522"/>
    <w:rsid w:val="008632AB"/>
    <w:rsid w:val="008653B3"/>
    <w:rsid w:val="00865692"/>
    <w:rsid w:val="00867DBB"/>
    <w:rsid w:val="00875936"/>
    <w:rsid w:val="00876E70"/>
    <w:rsid w:val="0088000E"/>
    <w:rsid w:val="00880EB2"/>
    <w:rsid w:val="008821C2"/>
    <w:rsid w:val="008837EA"/>
    <w:rsid w:val="00883A75"/>
    <w:rsid w:val="00885222"/>
    <w:rsid w:val="008872BC"/>
    <w:rsid w:val="00892AA6"/>
    <w:rsid w:val="008972F2"/>
    <w:rsid w:val="008A2140"/>
    <w:rsid w:val="008A3D7D"/>
    <w:rsid w:val="008A501E"/>
    <w:rsid w:val="008A55E5"/>
    <w:rsid w:val="008A6323"/>
    <w:rsid w:val="008B050E"/>
    <w:rsid w:val="008B0EA4"/>
    <w:rsid w:val="008B1CE5"/>
    <w:rsid w:val="008B357D"/>
    <w:rsid w:val="008B4521"/>
    <w:rsid w:val="008B532A"/>
    <w:rsid w:val="008B78C6"/>
    <w:rsid w:val="008C37BC"/>
    <w:rsid w:val="008C3D18"/>
    <w:rsid w:val="008C6F71"/>
    <w:rsid w:val="008D06A3"/>
    <w:rsid w:val="008D26F3"/>
    <w:rsid w:val="008D3DB1"/>
    <w:rsid w:val="008D5668"/>
    <w:rsid w:val="008D77E1"/>
    <w:rsid w:val="008E099D"/>
    <w:rsid w:val="008E09CC"/>
    <w:rsid w:val="008E2504"/>
    <w:rsid w:val="008E2A24"/>
    <w:rsid w:val="008E5482"/>
    <w:rsid w:val="008F00B0"/>
    <w:rsid w:val="008F136D"/>
    <w:rsid w:val="008F1582"/>
    <w:rsid w:val="008F4868"/>
    <w:rsid w:val="008F62E3"/>
    <w:rsid w:val="008F659E"/>
    <w:rsid w:val="008F793D"/>
    <w:rsid w:val="00900EC6"/>
    <w:rsid w:val="009018F4"/>
    <w:rsid w:val="009046A2"/>
    <w:rsid w:val="009076DB"/>
    <w:rsid w:val="009119EA"/>
    <w:rsid w:val="009128EE"/>
    <w:rsid w:val="00915313"/>
    <w:rsid w:val="0091636D"/>
    <w:rsid w:val="00917EE1"/>
    <w:rsid w:val="00921709"/>
    <w:rsid w:val="00922058"/>
    <w:rsid w:val="00922471"/>
    <w:rsid w:val="0092256C"/>
    <w:rsid w:val="00923373"/>
    <w:rsid w:val="00927328"/>
    <w:rsid w:val="009276F6"/>
    <w:rsid w:val="00927FF6"/>
    <w:rsid w:val="0093211E"/>
    <w:rsid w:val="0093343A"/>
    <w:rsid w:val="0093388E"/>
    <w:rsid w:val="00937098"/>
    <w:rsid w:val="00937890"/>
    <w:rsid w:val="00937AB5"/>
    <w:rsid w:val="00941D1B"/>
    <w:rsid w:val="00941F28"/>
    <w:rsid w:val="00942FFA"/>
    <w:rsid w:val="009438C9"/>
    <w:rsid w:val="009447E5"/>
    <w:rsid w:val="0094693E"/>
    <w:rsid w:val="009507D6"/>
    <w:rsid w:val="00951F22"/>
    <w:rsid w:val="00951F28"/>
    <w:rsid w:val="009549A8"/>
    <w:rsid w:val="00954A9C"/>
    <w:rsid w:val="00957504"/>
    <w:rsid w:val="00957748"/>
    <w:rsid w:val="00957826"/>
    <w:rsid w:val="009605BB"/>
    <w:rsid w:val="00960E92"/>
    <w:rsid w:val="00961064"/>
    <w:rsid w:val="0096116E"/>
    <w:rsid w:val="009631A3"/>
    <w:rsid w:val="0096421D"/>
    <w:rsid w:val="00967ED7"/>
    <w:rsid w:val="0097123D"/>
    <w:rsid w:val="00974765"/>
    <w:rsid w:val="00974D18"/>
    <w:rsid w:val="009808CD"/>
    <w:rsid w:val="00980BB6"/>
    <w:rsid w:val="00983417"/>
    <w:rsid w:val="00983E34"/>
    <w:rsid w:val="009846B1"/>
    <w:rsid w:val="00984C56"/>
    <w:rsid w:val="00984CF9"/>
    <w:rsid w:val="00984D71"/>
    <w:rsid w:val="00987E13"/>
    <w:rsid w:val="009910CA"/>
    <w:rsid w:val="00992D48"/>
    <w:rsid w:val="00992D93"/>
    <w:rsid w:val="0099313B"/>
    <w:rsid w:val="009958EF"/>
    <w:rsid w:val="009A4799"/>
    <w:rsid w:val="009A5CBF"/>
    <w:rsid w:val="009B0980"/>
    <w:rsid w:val="009B0C30"/>
    <w:rsid w:val="009B26C2"/>
    <w:rsid w:val="009B28A9"/>
    <w:rsid w:val="009B40BB"/>
    <w:rsid w:val="009C11E6"/>
    <w:rsid w:val="009C473F"/>
    <w:rsid w:val="009C679F"/>
    <w:rsid w:val="009C7882"/>
    <w:rsid w:val="009D2140"/>
    <w:rsid w:val="009D39FF"/>
    <w:rsid w:val="009E06AF"/>
    <w:rsid w:val="009E13A5"/>
    <w:rsid w:val="009E1B34"/>
    <w:rsid w:val="009E25B9"/>
    <w:rsid w:val="009E2EF9"/>
    <w:rsid w:val="009E3201"/>
    <w:rsid w:val="009E4330"/>
    <w:rsid w:val="009E5B3F"/>
    <w:rsid w:val="009E603A"/>
    <w:rsid w:val="009E69E4"/>
    <w:rsid w:val="009F3663"/>
    <w:rsid w:val="009F377F"/>
    <w:rsid w:val="009F41CE"/>
    <w:rsid w:val="009F4D0A"/>
    <w:rsid w:val="009F5D3B"/>
    <w:rsid w:val="009F701C"/>
    <w:rsid w:val="00A00859"/>
    <w:rsid w:val="00A023DC"/>
    <w:rsid w:val="00A0400B"/>
    <w:rsid w:val="00A066C5"/>
    <w:rsid w:val="00A115C6"/>
    <w:rsid w:val="00A13127"/>
    <w:rsid w:val="00A15F55"/>
    <w:rsid w:val="00A16FF5"/>
    <w:rsid w:val="00A2050D"/>
    <w:rsid w:val="00A251D2"/>
    <w:rsid w:val="00A25C6B"/>
    <w:rsid w:val="00A3077A"/>
    <w:rsid w:val="00A34F02"/>
    <w:rsid w:val="00A35527"/>
    <w:rsid w:val="00A36DA2"/>
    <w:rsid w:val="00A36F44"/>
    <w:rsid w:val="00A40059"/>
    <w:rsid w:val="00A41C9E"/>
    <w:rsid w:val="00A42478"/>
    <w:rsid w:val="00A424B8"/>
    <w:rsid w:val="00A4743D"/>
    <w:rsid w:val="00A51E25"/>
    <w:rsid w:val="00A549A8"/>
    <w:rsid w:val="00A56704"/>
    <w:rsid w:val="00A5788E"/>
    <w:rsid w:val="00A6018A"/>
    <w:rsid w:val="00A6117C"/>
    <w:rsid w:val="00A62A0A"/>
    <w:rsid w:val="00A66671"/>
    <w:rsid w:val="00A71464"/>
    <w:rsid w:val="00A714E9"/>
    <w:rsid w:val="00A716E3"/>
    <w:rsid w:val="00A735D3"/>
    <w:rsid w:val="00A738C5"/>
    <w:rsid w:val="00A7401E"/>
    <w:rsid w:val="00A758AB"/>
    <w:rsid w:val="00A82C85"/>
    <w:rsid w:val="00A917C3"/>
    <w:rsid w:val="00A9373C"/>
    <w:rsid w:val="00A95536"/>
    <w:rsid w:val="00A95AC6"/>
    <w:rsid w:val="00A962C8"/>
    <w:rsid w:val="00A965C7"/>
    <w:rsid w:val="00AA205E"/>
    <w:rsid w:val="00AA4D29"/>
    <w:rsid w:val="00AA4EDD"/>
    <w:rsid w:val="00AA52B1"/>
    <w:rsid w:val="00AB06C1"/>
    <w:rsid w:val="00AB14C0"/>
    <w:rsid w:val="00AB197D"/>
    <w:rsid w:val="00AB21BD"/>
    <w:rsid w:val="00AB5238"/>
    <w:rsid w:val="00AB5288"/>
    <w:rsid w:val="00AB6258"/>
    <w:rsid w:val="00AB6848"/>
    <w:rsid w:val="00AC0235"/>
    <w:rsid w:val="00AC03C6"/>
    <w:rsid w:val="00AC1A1D"/>
    <w:rsid w:val="00AC7951"/>
    <w:rsid w:val="00AC7CD8"/>
    <w:rsid w:val="00AD006B"/>
    <w:rsid w:val="00AD0B4D"/>
    <w:rsid w:val="00AD18A4"/>
    <w:rsid w:val="00AD1F59"/>
    <w:rsid w:val="00AD7153"/>
    <w:rsid w:val="00AE08FB"/>
    <w:rsid w:val="00AE6104"/>
    <w:rsid w:val="00AE6D53"/>
    <w:rsid w:val="00AE7CA7"/>
    <w:rsid w:val="00AF0ADA"/>
    <w:rsid w:val="00AF4C7A"/>
    <w:rsid w:val="00AF7555"/>
    <w:rsid w:val="00AF7E7D"/>
    <w:rsid w:val="00B00648"/>
    <w:rsid w:val="00B042F1"/>
    <w:rsid w:val="00B053A9"/>
    <w:rsid w:val="00B05635"/>
    <w:rsid w:val="00B06699"/>
    <w:rsid w:val="00B07307"/>
    <w:rsid w:val="00B1199D"/>
    <w:rsid w:val="00B16C27"/>
    <w:rsid w:val="00B27238"/>
    <w:rsid w:val="00B30966"/>
    <w:rsid w:val="00B33A81"/>
    <w:rsid w:val="00B4079E"/>
    <w:rsid w:val="00B41285"/>
    <w:rsid w:val="00B4353E"/>
    <w:rsid w:val="00B43CFB"/>
    <w:rsid w:val="00B444A5"/>
    <w:rsid w:val="00B462B8"/>
    <w:rsid w:val="00B464E7"/>
    <w:rsid w:val="00B47A6F"/>
    <w:rsid w:val="00B47ECF"/>
    <w:rsid w:val="00B47FC7"/>
    <w:rsid w:val="00B508D4"/>
    <w:rsid w:val="00B50D21"/>
    <w:rsid w:val="00B50E18"/>
    <w:rsid w:val="00B50FF0"/>
    <w:rsid w:val="00B510DE"/>
    <w:rsid w:val="00B5699B"/>
    <w:rsid w:val="00B60DFA"/>
    <w:rsid w:val="00B61A0B"/>
    <w:rsid w:val="00B63730"/>
    <w:rsid w:val="00B642DB"/>
    <w:rsid w:val="00B674CA"/>
    <w:rsid w:val="00B67C84"/>
    <w:rsid w:val="00B702ED"/>
    <w:rsid w:val="00B70CBF"/>
    <w:rsid w:val="00B733A3"/>
    <w:rsid w:val="00B745FA"/>
    <w:rsid w:val="00B74871"/>
    <w:rsid w:val="00B74E9A"/>
    <w:rsid w:val="00B750A6"/>
    <w:rsid w:val="00B755F6"/>
    <w:rsid w:val="00B75E94"/>
    <w:rsid w:val="00B76FF0"/>
    <w:rsid w:val="00B80A9E"/>
    <w:rsid w:val="00B829AC"/>
    <w:rsid w:val="00B83C17"/>
    <w:rsid w:val="00B8476C"/>
    <w:rsid w:val="00B847F0"/>
    <w:rsid w:val="00B85C41"/>
    <w:rsid w:val="00B869F6"/>
    <w:rsid w:val="00B9001A"/>
    <w:rsid w:val="00B91861"/>
    <w:rsid w:val="00B93819"/>
    <w:rsid w:val="00B95252"/>
    <w:rsid w:val="00B956CF"/>
    <w:rsid w:val="00B96E4B"/>
    <w:rsid w:val="00BA0272"/>
    <w:rsid w:val="00BA1DAD"/>
    <w:rsid w:val="00BA38AB"/>
    <w:rsid w:val="00BA3A2B"/>
    <w:rsid w:val="00BA4AE5"/>
    <w:rsid w:val="00BA536A"/>
    <w:rsid w:val="00BA7CFB"/>
    <w:rsid w:val="00BB03A0"/>
    <w:rsid w:val="00BB3A0F"/>
    <w:rsid w:val="00BB45D4"/>
    <w:rsid w:val="00BB543E"/>
    <w:rsid w:val="00BB5CA3"/>
    <w:rsid w:val="00BB6408"/>
    <w:rsid w:val="00BB7049"/>
    <w:rsid w:val="00BB71A7"/>
    <w:rsid w:val="00BC07CC"/>
    <w:rsid w:val="00BC0D36"/>
    <w:rsid w:val="00BC0E50"/>
    <w:rsid w:val="00BC1B21"/>
    <w:rsid w:val="00BC43FC"/>
    <w:rsid w:val="00BC4B33"/>
    <w:rsid w:val="00BC5113"/>
    <w:rsid w:val="00BD04CF"/>
    <w:rsid w:val="00BD0FF9"/>
    <w:rsid w:val="00BD2604"/>
    <w:rsid w:val="00BD2AE4"/>
    <w:rsid w:val="00BD39F5"/>
    <w:rsid w:val="00BD5636"/>
    <w:rsid w:val="00BD7036"/>
    <w:rsid w:val="00BD7C66"/>
    <w:rsid w:val="00BE2932"/>
    <w:rsid w:val="00BE2DA3"/>
    <w:rsid w:val="00BE34CD"/>
    <w:rsid w:val="00BE5B7D"/>
    <w:rsid w:val="00BE72EB"/>
    <w:rsid w:val="00BE7548"/>
    <w:rsid w:val="00BE7B7E"/>
    <w:rsid w:val="00BE7DB6"/>
    <w:rsid w:val="00BF2491"/>
    <w:rsid w:val="00BF70A1"/>
    <w:rsid w:val="00C105FB"/>
    <w:rsid w:val="00C127F3"/>
    <w:rsid w:val="00C14834"/>
    <w:rsid w:val="00C20F80"/>
    <w:rsid w:val="00C21345"/>
    <w:rsid w:val="00C21EAD"/>
    <w:rsid w:val="00C24B2A"/>
    <w:rsid w:val="00C24BDC"/>
    <w:rsid w:val="00C26D03"/>
    <w:rsid w:val="00C27148"/>
    <w:rsid w:val="00C27A2A"/>
    <w:rsid w:val="00C32170"/>
    <w:rsid w:val="00C34799"/>
    <w:rsid w:val="00C37697"/>
    <w:rsid w:val="00C40BCD"/>
    <w:rsid w:val="00C437E9"/>
    <w:rsid w:val="00C43F0C"/>
    <w:rsid w:val="00C5030B"/>
    <w:rsid w:val="00C50517"/>
    <w:rsid w:val="00C5119D"/>
    <w:rsid w:val="00C52266"/>
    <w:rsid w:val="00C5282E"/>
    <w:rsid w:val="00C54FFA"/>
    <w:rsid w:val="00C5630B"/>
    <w:rsid w:val="00C57029"/>
    <w:rsid w:val="00C57FB7"/>
    <w:rsid w:val="00C66C5E"/>
    <w:rsid w:val="00C67DA7"/>
    <w:rsid w:val="00C71123"/>
    <w:rsid w:val="00C71D3B"/>
    <w:rsid w:val="00C7662B"/>
    <w:rsid w:val="00C76F31"/>
    <w:rsid w:val="00C8328D"/>
    <w:rsid w:val="00C84F99"/>
    <w:rsid w:val="00C85806"/>
    <w:rsid w:val="00C91DBD"/>
    <w:rsid w:val="00C93885"/>
    <w:rsid w:val="00C9488B"/>
    <w:rsid w:val="00CA167C"/>
    <w:rsid w:val="00CA35A7"/>
    <w:rsid w:val="00CA4D22"/>
    <w:rsid w:val="00CB10FF"/>
    <w:rsid w:val="00CB1555"/>
    <w:rsid w:val="00CB2C37"/>
    <w:rsid w:val="00CB3750"/>
    <w:rsid w:val="00CB6A60"/>
    <w:rsid w:val="00CB6FC1"/>
    <w:rsid w:val="00CB7CAB"/>
    <w:rsid w:val="00CC01E5"/>
    <w:rsid w:val="00CC1792"/>
    <w:rsid w:val="00CC2340"/>
    <w:rsid w:val="00CC29F6"/>
    <w:rsid w:val="00CD1BFF"/>
    <w:rsid w:val="00CD21A1"/>
    <w:rsid w:val="00CD323D"/>
    <w:rsid w:val="00CD401C"/>
    <w:rsid w:val="00CD50B4"/>
    <w:rsid w:val="00CD5788"/>
    <w:rsid w:val="00CD6FD7"/>
    <w:rsid w:val="00CE1C46"/>
    <w:rsid w:val="00CE43B3"/>
    <w:rsid w:val="00CE5D01"/>
    <w:rsid w:val="00CE61DB"/>
    <w:rsid w:val="00CE63F8"/>
    <w:rsid w:val="00CF48AE"/>
    <w:rsid w:val="00CF5F57"/>
    <w:rsid w:val="00CF6620"/>
    <w:rsid w:val="00D00BE3"/>
    <w:rsid w:val="00D03118"/>
    <w:rsid w:val="00D03776"/>
    <w:rsid w:val="00D0396C"/>
    <w:rsid w:val="00D03D26"/>
    <w:rsid w:val="00D04EF6"/>
    <w:rsid w:val="00D07C22"/>
    <w:rsid w:val="00D115B7"/>
    <w:rsid w:val="00D221DD"/>
    <w:rsid w:val="00D234A9"/>
    <w:rsid w:val="00D2444E"/>
    <w:rsid w:val="00D244B8"/>
    <w:rsid w:val="00D24E93"/>
    <w:rsid w:val="00D30C95"/>
    <w:rsid w:val="00D31491"/>
    <w:rsid w:val="00D353BD"/>
    <w:rsid w:val="00D365EE"/>
    <w:rsid w:val="00D36C81"/>
    <w:rsid w:val="00D42557"/>
    <w:rsid w:val="00D43494"/>
    <w:rsid w:val="00D434F8"/>
    <w:rsid w:val="00D46384"/>
    <w:rsid w:val="00D472FE"/>
    <w:rsid w:val="00D52EFE"/>
    <w:rsid w:val="00D5352B"/>
    <w:rsid w:val="00D5750D"/>
    <w:rsid w:val="00D603A6"/>
    <w:rsid w:val="00D6102E"/>
    <w:rsid w:val="00D61626"/>
    <w:rsid w:val="00D63D66"/>
    <w:rsid w:val="00D65040"/>
    <w:rsid w:val="00D65AA9"/>
    <w:rsid w:val="00D70970"/>
    <w:rsid w:val="00D709A0"/>
    <w:rsid w:val="00D70AA4"/>
    <w:rsid w:val="00D70EFC"/>
    <w:rsid w:val="00D74641"/>
    <w:rsid w:val="00D746CC"/>
    <w:rsid w:val="00D77240"/>
    <w:rsid w:val="00D77E67"/>
    <w:rsid w:val="00D80B97"/>
    <w:rsid w:val="00D81F88"/>
    <w:rsid w:val="00D83CF1"/>
    <w:rsid w:val="00D841EC"/>
    <w:rsid w:val="00D8468E"/>
    <w:rsid w:val="00D84E13"/>
    <w:rsid w:val="00D85D37"/>
    <w:rsid w:val="00D9181D"/>
    <w:rsid w:val="00D971EE"/>
    <w:rsid w:val="00D9736F"/>
    <w:rsid w:val="00D97696"/>
    <w:rsid w:val="00DA216E"/>
    <w:rsid w:val="00DA2B5F"/>
    <w:rsid w:val="00DA2F13"/>
    <w:rsid w:val="00DA610D"/>
    <w:rsid w:val="00DA64ED"/>
    <w:rsid w:val="00DB076C"/>
    <w:rsid w:val="00DB2A68"/>
    <w:rsid w:val="00DB2FF0"/>
    <w:rsid w:val="00DB39DF"/>
    <w:rsid w:val="00DB46B6"/>
    <w:rsid w:val="00DB69F5"/>
    <w:rsid w:val="00DC070C"/>
    <w:rsid w:val="00DC285F"/>
    <w:rsid w:val="00DC4233"/>
    <w:rsid w:val="00DC5601"/>
    <w:rsid w:val="00DC65BA"/>
    <w:rsid w:val="00DD02E2"/>
    <w:rsid w:val="00DD4407"/>
    <w:rsid w:val="00DE0043"/>
    <w:rsid w:val="00DE169C"/>
    <w:rsid w:val="00DE18ED"/>
    <w:rsid w:val="00DE2FF3"/>
    <w:rsid w:val="00DE4173"/>
    <w:rsid w:val="00DE41E1"/>
    <w:rsid w:val="00DE51FB"/>
    <w:rsid w:val="00DE5FE4"/>
    <w:rsid w:val="00DF0D08"/>
    <w:rsid w:val="00DF317D"/>
    <w:rsid w:val="00DF4299"/>
    <w:rsid w:val="00DF5C87"/>
    <w:rsid w:val="00DF6B24"/>
    <w:rsid w:val="00DF7643"/>
    <w:rsid w:val="00E005D3"/>
    <w:rsid w:val="00E009F2"/>
    <w:rsid w:val="00E03723"/>
    <w:rsid w:val="00E04214"/>
    <w:rsid w:val="00E1163B"/>
    <w:rsid w:val="00E1230B"/>
    <w:rsid w:val="00E12B6E"/>
    <w:rsid w:val="00E1489A"/>
    <w:rsid w:val="00E22095"/>
    <w:rsid w:val="00E22479"/>
    <w:rsid w:val="00E22771"/>
    <w:rsid w:val="00E26C92"/>
    <w:rsid w:val="00E276BD"/>
    <w:rsid w:val="00E30492"/>
    <w:rsid w:val="00E31D51"/>
    <w:rsid w:val="00E32E2C"/>
    <w:rsid w:val="00E33771"/>
    <w:rsid w:val="00E36708"/>
    <w:rsid w:val="00E37802"/>
    <w:rsid w:val="00E37BD2"/>
    <w:rsid w:val="00E4464A"/>
    <w:rsid w:val="00E449E5"/>
    <w:rsid w:val="00E46D4B"/>
    <w:rsid w:val="00E50F44"/>
    <w:rsid w:val="00E52668"/>
    <w:rsid w:val="00E526AF"/>
    <w:rsid w:val="00E539CD"/>
    <w:rsid w:val="00E56CE2"/>
    <w:rsid w:val="00E6176A"/>
    <w:rsid w:val="00E618D3"/>
    <w:rsid w:val="00E61970"/>
    <w:rsid w:val="00E62A56"/>
    <w:rsid w:val="00E6324D"/>
    <w:rsid w:val="00E632C1"/>
    <w:rsid w:val="00E664CB"/>
    <w:rsid w:val="00E7025E"/>
    <w:rsid w:val="00E714E6"/>
    <w:rsid w:val="00E729F1"/>
    <w:rsid w:val="00E73895"/>
    <w:rsid w:val="00E74E7E"/>
    <w:rsid w:val="00E76040"/>
    <w:rsid w:val="00E76A6C"/>
    <w:rsid w:val="00E76B35"/>
    <w:rsid w:val="00E76F48"/>
    <w:rsid w:val="00E8373E"/>
    <w:rsid w:val="00E86A5F"/>
    <w:rsid w:val="00E86E26"/>
    <w:rsid w:val="00E87919"/>
    <w:rsid w:val="00E91D0E"/>
    <w:rsid w:val="00E9243E"/>
    <w:rsid w:val="00E93574"/>
    <w:rsid w:val="00E95CB6"/>
    <w:rsid w:val="00E95EDF"/>
    <w:rsid w:val="00EA0713"/>
    <w:rsid w:val="00EA38E4"/>
    <w:rsid w:val="00EA7CE8"/>
    <w:rsid w:val="00EB1CA3"/>
    <w:rsid w:val="00EB3DD7"/>
    <w:rsid w:val="00EB4693"/>
    <w:rsid w:val="00EB57F1"/>
    <w:rsid w:val="00EB60E5"/>
    <w:rsid w:val="00EC16E7"/>
    <w:rsid w:val="00EC1F74"/>
    <w:rsid w:val="00EC5E5F"/>
    <w:rsid w:val="00EC709F"/>
    <w:rsid w:val="00EC77EA"/>
    <w:rsid w:val="00ED2CCF"/>
    <w:rsid w:val="00ED487F"/>
    <w:rsid w:val="00ED7243"/>
    <w:rsid w:val="00EE09EB"/>
    <w:rsid w:val="00EE1BD3"/>
    <w:rsid w:val="00EE2379"/>
    <w:rsid w:val="00EE43C5"/>
    <w:rsid w:val="00EE479E"/>
    <w:rsid w:val="00EE6E25"/>
    <w:rsid w:val="00EE7DBC"/>
    <w:rsid w:val="00EF1158"/>
    <w:rsid w:val="00EF4C5A"/>
    <w:rsid w:val="00EF534D"/>
    <w:rsid w:val="00F0083A"/>
    <w:rsid w:val="00F0151A"/>
    <w:rsid w:val="00F0168F"/>
    <w:rsid w:val="00F01F33"/>
    <w:rsid w:val="00F03412"/>
    <w:rsid w:val="00F03462"/>
    <w:rsid w:val="00F03F3C"/>
    <w:rsid w:val="00F04976"/>
    <w:rsid w:val="00F06FA3"/>
    <w:rsid w:val="00F07E55"/>
    <w:rsid w:val="00F1049F"/>
    <w:rsid w:val="00F11892"/>
    <w:rsid w:val="00F124F5"/>
    <w:rsid w:val="00F14E09"/>
    <w:rsid w:val="00F16803"/>
    <w:rsid w:val="00F1703A"/>
    <w:rsid w:val="00F17734"/>
    <w:rsid w:val="00F217FC"/>
    <w:rsid w:val="00F21E10"/>
    <w:rsid w:val="00F22211"/>
    <w:rsid w:val="00F23077"/>
    <w:rsid w:val="00F23149"/>
    <w:rsid w:val="00F240C3"/>
    <w:rsid w:val="00F25565"/>
    <w:rsid w:val="00F27256"/>
    <w:rsid w:val="00F2770C"/>
    <w:rsid w:val="00F32016"/>
    <w:rsid w:val="00F337C9"/>
    <w:rsid w:val="00F33E9D"/>
    <w:rsid w:val="00F3493D"/>
    <w:rsid w:val="00F356E7"/>
    <w:rsid w:val="00F36797"/>
    <w:rsid w:val="00F409F3"/>
    <w:rsid w:val="00F4163F"/>
    <w:rsid w:val="00F419BF"/>
    <w:rsid w:val="00F42D5E"/>
    <w:rsid w:val="00F442B1"/>
    <w:rsid w:val="00F45F91"/>
    <w:rsid w:val="00F46195"/>
    <w:rsid w:val="00F4693F"/>
    <w:rsid w:val="00F47028"/>
    <w:rsid w:val="00F4760C"/>
    <w:rsid w:val="00F47F3B"/>
    <w:rsid w:val="00F5032C"/>
    <w:rsid w:val="00F52A60"/>
    <w:rsid w:val="00F53941"/>
    <w:rsid w:val="00F57D42"/>
    <w:rsid w:val="00F601A5"/>
    <w:rsid w:val="00F605CB"/>
    <w:rsid w:val="00F6084C"/>
    <w:rsid w:val="00F63BA8"/>
    <w:rsid w:val="00F65175"/>
    <w:rsid w:val="00F67B3A"/>
    <w:rsid w:val="00F708D0"/>
    <w:rsid w:val="00F731D3"/>
    <w:rsid w:val="00F73662"/>
    <w:rsid w:val="00F73F65"/>
    <w:rsid w:val="00F76663"/>
    <w:rsid w:val="00F76877"/>
    <w:rsid w:val="00F76C99"/>
    <w:rsid w:val="00F83747"/>
    <w:rsid w:val="00F83F9B"/>
    <w:rsid w:val="00F842B4"/>
    <w:rsid w:val="00F84BE5"/>
    <w:rsid w:val="00F8684C"/>
    <w:rsid w:val="00F9209D"/>
    <w:rsid w:val="00F923CD"/>
    <w:rsid w:val="00F95640"/>
    <w:rsid w:val="00F962E4"/>
    <w:rsid w:val="00F97559"/>
    <w:rsid w:val="00F979D5"/>
    <w:rsid w:val="00F97D7F"/>
    <w:rsid w:val="00FA1389"/>
    <w:rsid w:val="00FA3AEC"/>
    <w:rsid w:val="00FA4759"/>
    <w:rsid w:val="00FA65AD"/>
    <w:rsid w:val="00FA7F6B"/>
    <w:rsid w:val="00FB0209"/>
    <w:rsid w:val="00FB3660"/>
    <w:rsid w:val="00FB38D0"/>
    <w:rsid w:val="00FB4BAB"/>
    <w:rsid w:val="00FB4F87"/>
    <w:rsid w:val="00FB7298"/>
    <w:rsid w:val="00FB7364"/>
    <w:rsid w:val="00FB73DB"/>
    <w:rsid w:val="00FC06D1"/>
    <w:rsid w:val="00FC15DE"/>
    <w:rsid w:val="00FC26E2"/>
    <w:rsid w:val="00FC2C80"/>
    <w:rsid w:val="00FC4A2C"/>
    <w:rsid w:val="00FC62E7"/>
    <w:rsid w:val="00FD082D"/>
    <w:rsid w:val="00FD1E48"/>
    <w:rsid w:val="00FD1EBE"/>
    <w:rsid w:val="00FD3EDD"/>
    <w:rsid w:val="00FD4862"/>
    <w:rsid w:val="00FD4C21"/>
    <w:rsid w:val="00FD4CAE"/>
    <w:rsid w:val="00FD7056"/>
    <w:rsid w:val="00FD7E3D"/>
    <w:rsid w:val="00FE059E"/>
    <w:rsid w:val="00FE1272"/>
    <w:rsid w:val="00FE13C6"/>
    <w:rsid w:val="00FE3BAB"/>
    <w:rsid w:val="00FE49C2"/>
    <w:rsid w:val="00FE56CF"/>
    <w:rsid w:val="00FF0397"/>
    <w:rsid w:val="00FF1159"/>
    <w:rsid w:val="00FF4FBE"/>
    <w:rsid w:val="00FF5FE3"/>
    <w:rsid w:val="00FF628A"/>
    <w:rsid w:val="00FF6C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AA4CC66"/>
  <w15:docId w15:val="{1587BB30-D064-4B86-92DC-6895011D410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Calibri" w:hAnsi="Times New Roman" w:cs="Times New Roman"/>
        <w:sz w:val="28"/>
        <w:szCs w:val="28"/>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1863F2"/>
    <w:pPr>
      <w:spacing w:line="312" w:lineRule="auto"/>
      <w:ind w:firstLine="709"/>
      <w:jc w:val="both"/>
    </w:pPr>
  </w:style>
  <w:style w:type="paragraph" w:styleId="Heading1">
    <w:name w:val="heading 1"/>
    <w:basedOn w:val="Normal"/>
    <w:next w:val="Normal"/>
    <w:link w:val="Heading1Char"/>
    <w:uiPriority w:val="9"/>
    <w:qFormat/>
    <w:rsid w:val="008A3D7D"/>
    <w:pPr>
      <w:keepNext/>
      <w:keepLines/>
      <w:pageBreakBefore/>
      <w:numPr>
        <w:numId w:val="4"/>
      </w:numPr>
      <w:spacing w:after="360"/>
      <w:ind w:right="567"/>
      <w:jc w:val="center"/>
      <w:outlineLvl w:val="0"/>
    </w:pPr>
    <w:rPr>
      <w:rFonts w:eastAsia="Times New Roman" w:cs="Angsana New"/>
      <w:b/>
      <w:bCs/>
      <w:caps/>
      <w:szCs w:val="35"/>
    </w:rPr>
  </w:style>
  <w:style w:type="paragraph" w:styleId="Heading2">
    <w:name w:val="heading 2"/>
    <w:basedOn w:val="Normal"/>
    <w:next w:val="Normal"/>
    <w:link w:val="Heading2Char"/>
    <w:uiPriority w:val="9"/>
    <w:unhideWhenUsed/>
    <w:qFormat/>
    <w:rsid w:val="008A3D7D"/>
    <w:pPr>
      <w:keepNext/>
      <w:keepLines/>
      <w:numPr>
        <w:ilvl w:val="1"/>
        <w:numId w:val="4"/>
      </w:numPr>
      <w:spacing w:before="200"/>
      <w:jc w:val="left"/>
      <w:outlineLvl w:val="1"/>
    </w:pPr>
    <w:rPr>
      <w:rFonts w:eastAsia="Times New Roman" w:cs="Angsana New"/>
      <w:b/>
      <w:bCs/>
      <w:szCs w:val="33"/>
    </w:rPr>
  </w:style>
  <w:style w:type="paragraph" w:styleId="Heading3">
    <w:name w:val="heading 3"/>
    <w:basedOn w:val="Normal"/>
    <w:next w:val="Normal"/>
    <w:link w:val="Heading3Char"/>
    <w:uiPriority w:val="9"/>
    <w:unhideWhenUsed/>
    <w:qFormat/>
    <w:rsid w:val="0031054B"/>
    <w:pPr>
      <w:keepNext/>
      <w:keepLines/>
      <w:numPr>
        <w:ilvl w:val="2"/>
        <w:numId w:val="4"/>
      </w:numPr>
      <w:spacing w:before="120"/>
      <w:jc w:val="left"/>
      <w:outlineLvl w:val="2"/>
    </w:pPr>
    <w:rPr>
      <w:rFonts w:eastAsia="Times New Roman" w:cs="Angsana New"/>
      <w:bCs/>
      <w:i/>
      <w:szCs w:val="35"/>
    </w:rPr>
  </w:style>
  <w:style w:type="paragraph" w:styleId="Heading4">
    <w:name w:val="heading 4"/>
    <w:next w:val="Normal"/>
    <w:link w:val="Heading4Char"/>
    <w:autoRedefine/>
    <w:uiPriority w:val="9"/>
    <w:unhideWhenUsed/>
    <w:qFormat/>
    <w:rsid w:val="00647946"/>
    <w:pPr>
      <w:keepNext/>
      <w:keepLines/>
      <w:numPr>
        <w:ilvl w:val="3"/>
        <w:numId w:val="4"/>
      </w:numPr>
      <w:spacing w:before="120"/>
      <w:ind w:left="360" w:hanging="360"/>
      <w:outlineLvl w:val="3"/>
    </w:pPr>
    <w:rPr>
      <w:rFonts w:eastAsia="Times New Roman" w:cs="Angsana New"/>
      <w:bCs/>
      <w:iCs/>
      <w:szCs w:val="35"/>
      <w:lang w:val="en-AU" w:bidi="th-TH"/>
    </w:rPr>
  </w:style>
  <w:style w:type="paragraph" w:styleId="Heading5">
    <w:name w:val="heading 5"/>
    <w:basedOn w:val="Normal"/>
    <w:next w:val="Normal"/>
    <w:link w:val="Heading5Char"/>
    <w:uiPriority w:val="9"/>
    <w:unhideWhenUsed/>
    <w:qFormat/>
    <w:rsid w:val="00217E42"/>
    <w:pPr>
      <w:keepNext/>
      <w:keepLines/>
      <w:numPr>
        <w:numId w:val="5"/>
      </w:numPr>
      <w:spacing w:before="200"/>
      <w:ind w:left="714" w:hanging="357"/>
      <w:jc w:val="left"/>
      <w:outlineLvl w:val="4"/>
    </w:pPr>
    <w:rPr>
      <w:rFonts w:eastAsia="Times New Roman" w:cs="Angsana New"/>
      <w:i/>
      <w:szCs w:val="35"/>
    </w:rPr>
  </w:style>
  <w:style w:type="paragraph" w:styleId="Heading6">
    <w:name w:val="heading 6"/>
    <w:basedOn w:val="Normal"/>
    <w:next w:val="Normal"/>
    <w:link w:val="Heading6Char"/>
    <w:uiPriority w:val="9"/>
    <w:semiHidden/>
    <w:unhideWhenUsed/>
    <w:qFormat/>
    <w:rsid w:val="00CB6A60"/>
    <w:pPr>
      <w:keepNext/>
      <w:keepLines/>
      <w:numPr>
        <w:ilvl w:val="5"/>
        <w:numId w:val="1"/>
      </w:numPr>
      <w:spacing w:before="200"/>
      <w:outlineLvl w:val="5"/>
    </w:pPr>
    <w:rPr>
      <w:rFonts w:ascii="Cambria" w:eastAsia="Times New Roman" w:hAnsi="Cambria" w:cs="Angsana New"/>
      <w:i/>
      <w:iCs/>
      <w:color w:val="243F60"/>
      <w:szCs w:val="35"/>
    </w:rPr>
  </w:style>
  <w:style w:type="paragraph" w:styleId="Heading7">
    <w:name w:val="heading 7"/>
    <w:basedOn w:val="Normal"/>
    <w:next w:val="Normal"/>
    <w:link w:val="Heading7Char"/>
    <w:uiPriority w:val="9"/>
    <w:semiHidden/>
    <w:unhideWhenUsed/>
    <w:qFormat/>
    <w:rsid w:val="00CB6A60"/>
    <w:pPr>
      <w:keepNext/>
      <w:keepLines/>
      <w:numPr>
        <w:ilvl w:val="6"/>
        <w:numId w:val="1"/>
      </w:numPr>
      <w:spacing w:before="200"/>
      <w:outlineLvl w:val="6"/>
    </w:pPr>
    <w:rPr>
      <w:rFonts w:ascii="Cambria" w:eastAsia="Times New Roman" w:hAnsi="Cambria" w:cs="Angsana New"/>
      <w:i/>
      <w:iCs/>
      <w:color w:val="404040"/>
      <w:szCs w:val="35"/>
    </w:rPr>
  </w:style>
  <w:style w:type="paragraph" w:styleId="Heading8">
    <w:name w:val="heading 8"/>
    <w:basedOn w:val="Normal"/>
    <w:next w:val="Normal"/>
    <w:link w:val="Heading8Char"/>
    <w:uiPriority w:val="9"/>
    <w:semiHidden/>
    <w:unhideWhenUsed/>
    <w:qFormat/>
    <w:rsid w:val="00CB6A60"/>
    <w:pPr>
      <w:keepNext/>
      <w:keepLines/>
      <w:numPr>
        <w:ilvl w:val="7"/>
        <w:numId w:val="1"/>
      </w:numPr>
      <w:spacing w:before="200"/>
      <w:outlineLvl w:val="7"/>
    </w:pPr>
    <w:rPr>
      <w:rFonts w:ascii="Cambria" w:eastAsia="Times New Roman" w:hAnsi="Cambria" w:cs="Angsana New"/>
      <w:color w:val="404040"/>
      <w:sz w:val="20"/>
      <w:szCs w:val="25"/>
    </w:rPr>
  </w:style>
  <w:style w:type="paragraph" w:styleId="Heading9">
    <w:name w:val="heading 9"/>
    <w:basedOn w:val="Normal"/>
    <w:next w:val="Normal"/>
    <w:link w:val="Heading9Char"/>
    <w:uiPriority w:val="9"/>
    <w:semiHidden/>
    <w:unhideWhenUsed/>
    <w:qFormat/>
    <w:rsid w:val="00CB6A60"/>
    <w:pPr>
      <w:keepNext/>
      <w:keepLines/>
      <w:numPr>
        <w:ilvl w:val="8"/>
        <w:numId w:val="1"/>
      </w:numPr>
      <w:spacing w:before="200"/>
      <w:outlineLvl w:val="8"/>
    </w:pPr>
    <w:rPr>
      <w:rFonts w:ascii="Cambria" w:eastAsia="Times New Roman" w:hAnsi="Cambria" w:cs="Angsana New"/>
      <w:i/>
      <w:iCs/>
      <w:color w:val="404040"/>
      <w:sz w:val="20"/>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converted-space">
    <w:name w:val="apple-converted-space"/>
    <w:basedOn w:val="DefaultParagraphFont"/>
    <w:rsid w:val="00CB7CAB"/>
  </w:style>
  <w:style w:type="character" w:styleId="Strong">
    <w:name w:val="Strong"/>
    <w:uiPriority w:val="22"/>
    <w:qFormat/>
    <w:rsid w:val="00CB7CAB"/>
    <w:rPr>
      <w:b/>
      <w:bCs/>
    </w:rPr>
  </w:style>
  <w:style w:type="paragraph" w:styleId="BalloonText">
    <w:name w:val="Balloon Text"/>
    <w:basedOn w:val="Normal"/>
    <w:link w:val="BalloonTextChar"/>
    <w:uiPriority w:val="99"/>
    <w:semiHidden/>
    <w:unhideWhenUsed/>
    <w:rsid w:val="00CB7CAB"/>
    <w:pPr>
      <w:spacing w:line="240" w:lineRule="auto"/>
    </w:pPr>
    <w:rPr>
      <w:rFonts w:ascii="Tahoma" w:hAnsi="Tahoma" w:cs="Angsana New"/>
      <w:sz w:val="16"/>
      <w:szCs w:val="20"/>
    </w:rPr>
  </w:style>
  <w:style w:type="character" w:customStyle="1" w:styleId="BalloonTextChar">
    <w:name w:val="Balloon Text Char"/>
    <w:link w:val="BalloonText"/>
    <w:uiPriority w:val="99"/>
    <w:semiHidden/>
    <w:rsid w:val="00CB7CAB"/>
    <w:rPr>
      <w:rFonts w:ascii="Tahoma" w:hAnsi="Tahoma" w:cs="Angsana New"/>
      <w:sz w:val="16"/>
      <w:szCs w:val="20"/>
    </w:rPr>
  </w:style>
  <w:style w:type="character" w:customStyle="1" w:styleId="Heading1Char">
    <w:name w:val="Heading 1 Char"/>
    <w:link w:val="Heading1"/>
    <w:uiPriority w:val="9"/>
    <w:rsid w:val="00560F1C"/>
    <w:rPr>
      <w:rFonts w:eastAsia="Times New Roman" w:cs="Angsana New"/>
      <w:b/>
      <w:bCs/>
      <w:caps/>
      <w:szCs w:val="35"/>
    </w:rPr>
  </w:style>
  <w:style w:type="character" w:customStyle="1" w:styleId="Heading2Char">
    <w:name w:val="Heading 2 Char"/>
    <w:link w:val="Heading2"/>
    <w:uiPriority w:val="9"/>
    <w:rsid w:val="00200A6E"/>
    <w:rPr>
      <w:rFonts w:eastAsia="Times New Roman" w:cs="Angsana New"/>
      <w:b/>
      <w:bCs/>
      <w:szCs w:val="33"/>
    </w:rPr>
  </w:style>
  <w:style w:type="character" w:customStyle="1" w:styleId="Heading3Char">
    <w:name w:val="Heading 3 Char"/>
    <w:link w:val="Heading3"/>
    <w:uiPriority w:val="9"/>
    <w:rsid w:val="0031054B"/>
    <w:rPr>
      <w:rFonts w:eastAsia="Times New Roman" w:cs="Angsana New"/>
      <w:bCs/>
      <w:i/>
      <w:szCs w:val="35"/>
    </w:rPr>
  </w:style>
  <w:style w:type="character" w:customStyle="1" w:styleId="Heading4Char">
    <w:name w:val="Heading 4 Char"/>
    <w:link w:val="Heading4"/>
    <w:uiPriority w:val="9"/>
    <w:rsid w:val="00647946"/>
    <w:rPr>
      <w:rFonts w:eastAsia="Times New Roman" w:cs="Angsana New"/>
      <w:bCs/>
      <w:iCs/>
      <w:szCs w:val="35"/>
      <w:lang w:val="en-AU" w:bidi="th-TH"/>
    </w:rPr>
  </w:style>
  <w:style w:type="character" w:customStyle="1" w:styleId="Heading5Char">
    <w:name w:val="Heading 5 Char"/>
    <w:link w:val="Heading5"/>
    <w:uiPriority w:val="9"/>
    <w:rsid w:val="00217E42"/>
    <w:rPr>
      <w:rFonts w:eastAsia="Times New Roman" w:cs="Angsana New"/>
      <w:i/>
      <w:szCs w:val="35"/>
    </w:rPr>
  </w:style>
  <w:style w:type="character" w:customStyle="1" w:styleId="Heading6Char">
    <w:name w:val="Heading 6 Char"/>
    <w:link w:val="Heading6"/>
    <w:uiPriority w:val="9"/>
    <w:semiHidden/>
    <w:rsid w:val="00CB6A60"/>
    <w:rPr>
      <w:rFonts w:ascii="Cambria" w:eastAsia="Times New Roman" w:hAnsi="Cambria" w:cs="Angsana New"/>
      <w:i/>
      <w:iCs/>
      <w:color w:val="243F60"/>
      <w:szCs w:val="35"/>
    </w:rPr>
  </w:style>
  <w:style w:type="character" w:customStyle="1" w:styleId="Heading7Char">
    <w:name w:val="Heading 7 Char"/>
    <w:link w:val="Heading7"/>
    <w:uiPriority w:val="9"/>
    <w:semiHidden/>
    <w:rsid w:val="00CB6A60"/>
    <w:rPr>
      <w:rFonts w:ascii="Cambria" w:eastAsia="Times New Roman" w:hAnsi="Cambria" w:cs="Angsana New"/>
      <w:i/>
      <w:iCs/>
      <w:color w:val="404040"/>
      <w:szCs w:val="35"/>
    </w:rPr>
  </w:style>
  <w:style w:type="character" w:customStyle="1" w:styleId="Heading8Char">
    <w:name w:val="Heading 8 Char"/>
    <w:link w:val="Heading8"/>
    <w:uiPriority w:val="9"/>
    <w:semiHidden/>
    <w:rsid w:val="00CB6A60"/>
    <w:rPr>
      <w:rFonts w:ascii="Cambria" w:eastAsia="Times New Roman" w:hAnsi="Cambria" w:cs="Angsana New"/>
      <w:color w:val="404040"/>
      <w:sz w:val="20"/>
      <w:szCs w:val="25"/>
    </w:rPr>
  </w:style>
  <w:style w:type="character" w:customStyle="1" w:styleId="Heading9Char">
    <w:name w:val="Heading 9 Char"/>
    <w:link w:val="Heading9"/>
    <w:uiPriority w:val="9"/>
    <w:semiHidden/>
    <w:rsid w:val="00CB6A60"/>
    <w:rPr>
      <w:rFonts w:ascii="Cambria" w:eastAsia="Times New Roman" w:hAnsi="Cambria" w:cs="Angsana New"/>
      <w:i/>
      <w:iCs/>
      <w:color w:val="404040"/>
      <w:sz w:val="20"/>
      <w:szCs w:val="25"/>
    </w:rPr>
  </w:style>
  <w:style w:type="paragraph" w:styleId="Header">
    <w:name w:val="header"/>
    <w:basedOn w:val="Normal"/>
    <w:link w:val="HeaderChar"/>
    <w:uiPriority w:val="99"/>
    <w:unhideWhenUsed/>
    <w:rsid w:val="00FD4862"/>
    <w:pPr>
      <w:tabs>
        <w:tab w:val="center" w:pos="4513"/>
        <w:tab w:val="right" w:pos="9026"/>
      </w:tabs>
      <w:spacing w:line="240" w:lineRule="auto"/>
    </w:pPr>
    <w:rPr>
      <w:szCs w:val="35"/>
    </w:rPr>
  </w:style>
  <w:style w:type="character" w:customStyle="1" w:styleId="HeaderChar">
    <w:name w:val="Header Char"/>
    <w:link w:val="Header"/>
    <w:uiPriority w:val="99"/>
    <w:rsid w:val="00FD4862"/>
    <w:rPr>
      <w:rFonts w:ascii="Times New Roman" w:hAnsi="Times New Roman"/>
      <w:sz w:val="28"/>
      <w:szCs w:val="35"/>
    </w:rPr>
  </w:style>
  <w:style w:type="paragraph" w:styleId="Footer">
    <w:name w:val="footer"/>
    <w:basedOn w:val="Normal"/>
    <w:link w:val="FooterChar"/>
    <w:uiPriority w:val="99"/>
    <w:unhideWhenUsed/>
    <w:rsid w:val="007019FB"/>
    <w:pPr>
      <w:tabs>
        <w:tab w:val="center" w:pos="4536"/>
      </w:tabs>
      <w:spacing w:line="240" w:lineRule="auto"/>
      <w:ind w:firstLine="0"/>
    </w:pPr>
    <w:rPr>
      <w:szCs w:val="35"/>
    </w:rPr>
  </w:style>
  <w:style w:type="character" w:customStyle="1" w:styleId="FooterChar">
    <w:name w:val="Footer Char"/>
    <w:link w:val="Footer"/>
    <w:uiPriority w:val="99"/>
    <w:rsid w:val="007019FB"/>
    <w:rPr>
      <w:rFonts w:ascii="Times New Roman" w:hAnsi="Times New Roman"/>
      <w:sz w:val="28"/>
      <w:szCs w:val="35"/>
      <w:lang w:val="en-AU" w:bidi="th-TH"/>
    </w:rPr>
  </w:style>
  <w:style w:type="paragraph" w:styleId="DocumentMap">
    <w:name w:val="Document Map"/>
    <w:basedOn w:val="Normal"/>
    <w:link w:val="DocumentMapChar"/>
    <w:uiPriority w:val="99"/>
    <w:semiHidden/>
    <w:unhideWhenUsed/>
    <w:rsid w:val="00C67DA7"/>
    <w:pPr>
      <w:spacing w:line="240" w:lineRule="auto"/>
    </w:pPr>
    <w:rPr>
      <w:rFonts w:ascii="Tahoma" w:hAnsi="Tahoma" w:cs="Angsana New"/>
      <w:sz w:val="16"/>
      <w:szCs w:val="20"/>
    </w:rPr>
  </w:style>
  <w:style w:type="character" w:customStyle="1" w:styleId="DocumentMapChar">
    <w:name w:val="Document Map Char"/>
    <w:link w:val="DocumentMap"/>
    <w:uiPriority w:val="99"/>
    <w:semiHidden/>
    <w:rsid w:val="00C67DA7"/>
    <w:rPr>
      <w:rFonts w:ascii="Tahoma" w:hAnsi="Tahoma" w:cs="Angsana New"/>
      <w:sz w:val="16"/>
      <w:szCs w:val="20"/>
    </w:rPr>
  </w:style>
  <w:style w:type="table" w:styleId="TableGrid">
    <w:name w:val="Table Grid"/>
    <w:basedOn w:val="TableNormal"/>
    <w:uiPriority w:val="59"/>
    <w:rsid w:val="00103D3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rangBa">
    <w:name w:val="Trang Bìa"/>
    <w:qFormat/>
    <w:rsid w:val="00561D7E"/>
    <w:pPr>
      <w:jc w:val="center"/>
    </w:pPr>
    <w:rPr>
      <w:lang w:val="en-AU" w:eastAsia="en-AU" w:bidi="th-TH"/>
    </w:rPr>
  </w:style>
  <w:style w:type="paragraph" w:customStyle="1" w:styleId="UH1">
    <w:name w:val="UH1"/>
    <w:basedOn w:val="Heading1"/>
    <w:next w:val="Normal"/>
    <w:qFormat/>
    <w:rsid w:val="009F41CE"/>
    <w:pPr>
      <w:numPr>
        <w:numId w:val="0"/>
      </w:numPr>
    </w:pPr>
    <w:rPr>
      <w:lang w:eastAsia="en-AU"/>
    </w:rPr>
  </w:style>
  <w:style w:type="paragraph" w:styleId="TOC1">
    <w:name w:val="toc 1"/>
    <w:basedOn w:val="Normal"/>
    <w:next w:val="Normal"/>
    <w:autoRedefine/>
    <w:uiPriority w:val="39"/>
    <w:unhideWhenUsed/>
    <w:rsid w:val="008A3D7D"/>
    <w:pPr>
      <w:tabs>
        <w:tab w:val="right" w:leader="dot" w:pos="9344"/>
      </w:tabs>
      <w:spacing w:before="120" w:line="240" w:lineRule="auto"/>
      <w:ind w:right="1134" w:firstLine="0"/>
      <w:contextualSpacing/>
    </w:pPr>
    <w:rPr>
      <w:b/>
      <w:szCs w:val="35"/>
    </w:rPr>
  </w:style>
  <w:style w:type="paragraph" w:styleId="TOC2">
    <w:name w:val="toc 2"/>
    <w:basedOn w:val="Normal"/>
    <w:next w:val="Normal"/>
    <w:autoRedefine/>
    <w:uiPriority w:val="39"/>
    <w:unhideWhenUsed/>
    <w:rsid w:val="003B0621"/>
    <w:pPr>
      <w:spacing w:line="240" w:lineRule="auto"/>
      <w:ind w:left="567" w:right="1134" w:hanging="567"/>
    </w:pPr>
    <w:rPr>
      <w:szCs w:val="35"/>
    </w:rPr>
  </w:style>
  <w:style w:type="paragraph" w:styleId="TOC3">
    <w:name w:val="toc 3"/>
    <w:basedOn w:val="Normal"/>
    <w:next w:val="Normal"/>
    <w:autoRedefine/>
    <w:uiPriority w:val="39"/>
    <w:unhideWhenUsed/>
    <w:rsid w:val="003B0621"/>
    <w:pPr>
      <w:tabs>
        <w:tab w:val="right" w:leader="dot" w:pos="9344"/>
      </w:tabs>
      <w:spacing w:line="240" w:lineRule="auto"/>
      <w:ind w:left="1361" w:right="1134" w:hanging="794"/>
    </w:pPr>
    <w:rPr>
      <w:i/>
      <w:szCs w:val="35"/>
    </w:rPr>
  </w:style>
  <w:style w:type="character" w:styleId="Hyperlink">
    <w:name w:val="Hyperlink"/>
    <w:uiPriority w:val="99"/>
    <w:unhideWhenUsed/>
    <w:rsid w:val="00D61626"/>
    <w:rPr>
      <w:color w:val="0000FF"/>
      <w:u w:val="single"/>
    </w:rPr>
  </w:style>
  <w:style w:type="character" w:customStyle="1" w:styleId="Tntiliuthamkho">
    <w:name w:val="Tên tài liệu tham khảo"/>
    <w:uiPriority w:val="1"/>
    <w:qFormat/>
    <w:rsid w:val="00175AC5"/>
    <w:rPr>
      <w:b w:val="0"/>
      <w:i/>
    </w:rPr>
  </w:style>
  <w:style w:type="paragraph" w:customStyle="1" w:styleId="Tiliuthamkho">
    <w:name w:val="Tài liệu tham khảo"/>
    <w:basedOn w:val="Normal"/>
    <w:qFormat/>
    <w:rsid w:val="00F47028"/>
    <w:pPr>
      <w:ind w:left="567" w:hanging="567"/>
      <w:jc w:val="left"/>
    </w:pPr>
  </w:style>
  <w:style w:type="paragraph" w:customStyle="1" w:styleId="Hnhv">
    <w:name w:val="Hình vẽ"/>
    <w:basedOn w:val="Normal"/>
    <w:next w:val="Normal"/>
    <w:qFormat/>
    <w:rsid w:val="00344CBB"/>
    <w:pPr>
      <w:keepNext/>
      <w:spacing w:before="120" w:line="240" w:lineRule="auto"/>
      <w:ind w:firstLine="0"/>
      <w:jc w:val="center"/>
    </w:pPr>
    <w:rPr>
      <w:b/>
    </w:rPr>
  </w:style>
  <w:style w:type="paragraph" w:styleId="Caption">
    <w:name w:val="caption"/>
    <w:basedOn w:val="Normal"/>
    <w:next w:val="Normal"/>
    <w:uiPriority w:val="35"/>
    <w:unhideWhenUsed/>
    <w:qFormat/>
    <w:rsid w:val="000A3323"/>
    <w:rPr>
      <w:b/>
      <w:bCs/>
      <w:sz w:val="20"/>
      <w:szCs w:val="25"/>
    </w:rPr>
  </w:style>
  <w:style w:type="paragraph" w:customStyle="1" w:styleId="Tnhnhv">
    <w:name w:val="Tên hình vẽ"/>
    <w:basedOn w:val="Normal"/>
    <w:next w:val="Normal"/>
    <w:qFormat/>
    <w:rsid w:val="000A3323"/>
    <w:pPr>
      <w:spacing w:before="120" w:after="240"/>
      <w:ind w:firstLine="0"/>
      <w:jc w:val="center"/>
    </w:pPr>
    <w:rPr>
      <w:i/>
    </w:rPr>
  </w:style>
  <w:style w:type="paragraph" w:customStyle="1" w:styleId="Table">
    <w:name w:val="Table"/>
    <w:basedOn w:val="Normal"/>
    <w:qFormat/>
    <w:rsid w:val="002B15D1"/>
    <w:pPr>
      <w:spacing w:before="60" w:after="60" w:line="240" w:lineRule="auto"/>
      <w:ind w:firstLine="0"/>
      <w:jc w:val="left"/>
    </w:pPr>
    <w:rPr>
      <w:lang w:eastAsia="en-AU"/>
    </w:rPr>
  </w:style>
  <w:style w:type="paragraph" w:customStyle="1" w:styleId="Center">
    <w:name w:val="Center"/>
    <w:basedOn w:val="Normal"/>
    <w:qFormat/>
    <w:rsid w:val="00FC06D1"/>
    <w:pPr>
      <w:ind w:firstLine="0"/>
      <w:jc w:val="center"/>
    </w:pPr>
  </w:style>
  <w:style w:type="paragraph" w:customStyle="1" w:styleId="Table-Center">
    <w:name w:val="Table-Center"/>
    <w:basedOn w:val="Table"/>
    <w:qFormat/>
    <w:rsid w:val="00B70CBF"/>
    <w:pPr>
      <w:jc w:val="center"/>
    </w:pPr>
  </w:style>
  <w:style w:type="paragraph" w:customStyle="1" w:styleId="Table-Right">
    <w:name w:val="Table-Right"/>
    <w:basedOn w:val="Table"/>
    <w:qFormat/>
    <w:rsid w:val="00636176"/>
    <w:pPr>
      <w:jc w:val="right"/>
    </w:pPr>
  </w:style>
  <w:style w:type="paragraph" w:styleId="TableofFigures">
    <w:name w:val="table of figures"/>
    <w:basedOn w:val="Normal"/>
    <w:next w:val="Normal"/>
    <w:uiPriority w:val="99"/>
    <w:unhideWhenUsed/>
    <w:rsid w:val="00156403"/>
    <w:pPr>
      <w:ind w:firstLine="0"/>
    </w:pPr>
    <w:rPr>
      <w:szCs w:val="35"/>
    </w:rPr>
  </w:style>
  <w:style w:type="paragraph" w:customStyle="1" w:styleId="Equation">
    <w:name w:val="Equation"/>
    <w:basedOn w:val="Normal"/>
    <w:rsid w:val="002E1CD6"/>
    <w:pPr>
      <w:spacing w:after="240" w:line="240" w:lineRule="auto"/>
      <w:ind w:firstLine="0"/>
      <w:jc w:val="center"/>
    </w:pPr>
    <w:rPr>
      <w:rFonts w:eastAsia="Times New Roman"/>
      <w:sz w:val="24"/>
      <w:szCs w:val="20"/>
    </w:rPr>
  </w:style>
  <w:style w:type="paragraph" w:customStyle="1" w:styleId="Code">
    <w:name w:val="Code"/>
    <w:link w:val="CodeChar"/>
    <w:qFormat/>
    <w:rsid w:val="00055022"/>
    <w:pPr>
      <w:tabs>
        <w:tab w:val="left" w:pos="567"/>
        <w:tab w:val="left" w:pos="1134"/>
        <w:tab w:val="left" w:pos="1701"/>
        <w:tab w:val="left" w:pos="2268"/>
        <w:tab w:val="left" w:pos="2835"/>
        <w:tab w:val="left" w:pos="3402"/>
        <w:tab w:val="left" w:pos="3969"/>
        <w:tab w:val="left" w:pos="4536"/>
      </w:tabs>
      <w:spacing w:before="240" w:after="240"/>
      <w:contextualSpacing/>
    </w:pPr>
    <w:rPr>
      <w:rFonts w:ascii="Courier New" w:hAnsi="Courier New"/>
      <w:sz w:val="24"/>
      <w:lang w:val="en-AU" w:bidi="th-TH"/>
    </w:rPr>
  </w:style>
  <w:style w:type="paragraph" w:customStyle="1" w:styleId="NoIndent">
    <w:name w:val="NoIndent"/>
    <w:basedOn w:val="Normal"/>
    <w:qFormat/>
    <w:rsid w:val="00055022"/>
    <w:pPr>
      <w:ind w:firstLine="0"/>
    </w:pPr>
  </w:style>
  <w:style w:type="character" w:customStyle="1" w:styleId="CodeChar">
    <w:name w:val="Code Char"/>
    <w:link w:val="Code"/>
    <w:rsid w:val="00055022"/>
    <w:rPr>
      <w:rFonts w:ascii="Courier New" w:hAnsi="Courier New"/>
      <w:sz w:val="24"/>
      <w:szCs w:val="28"/>
      <w:lang w:val="en-AU" w:bidi="th-TH"/>
    </w:rPr>
  </w:style>
  <w:style w:type="paragraph" w:customStyle="1" w:styleId="Table-Header">
    <w:name w:val="Table-Header"/>
    <w:basedOn w:val="Table"/>
    <w:qFormat/>
    <w:rsid w:val="00AB5288"/>
    <w:pPr>
      <w:keepNext/>
      <w:jc w:val="center"/>
    </w:pPr>
    <w:rPr>
      <w:b/>
    </w:rPr>
  </w:style>
  <w:style w:type="paragraph" w:customStyle="1" w:styleId="Tnbng">
    <w:name w:val="Tên bảng"/>
    <w:basedOn w:val="Normal"/>
    <w:next w:val="Normal"/>
    <w:qFormat/>
    <w:rsid w:val="00CD21A1"/>
    <w:pPr>
      <w:keepNext/>
      <w:spacing w:before="120"/>
      <w:ind w:firstLine="0"/>
      <w:jc w:val="right"/>
    </w:pPr>
    <w:rPr>
      <w:i/>
    </w:rPr>
  </w:style>
  <w:style w:type="paragraph" w:customStyle="1" w:styleId="Mclc">
    <w:name w:val="Mục lục"/>
    <w:basedOn w:val="Heading1"/>
    <w:next w:val="Normal"/>
    <w:qFormat/>
    <w:rsid w:val="002071CC"/>
    <w:pPr>
      <w:numPr>
        <w:numId w:val="0"/>
      </w:numPr>
      <w:outlineLvl w:val="8"/>
    </w:pPr>
  </w:style>
  <w:style w:type="numbering" w:customStyle="1" w:styleId="nhsmc">
    <w:name w:val="Đánh số đề mục"/>
    <w:uiPriority w:val="99"/>
    <w:rsid w:val="008A3D7D"/>
    <w:pPr>
      <w:numPr>
        <w:numId w:val="2"/>
      </w:numPr>
    </w:pPr>
  </w:style>
  <w:style w:type="numbering" w:customStyle="1" w:styleId="UListHanging">
    <w:name w:val="UList.Hanging"/>
    <w:uiPriority w:val="99"/>
    <w:rsid w:val="00C54FFA"/>
    <w:pPr>
      <w:numPr>
        <w:numId w:val="3"/>
      </w:numPr>
    </w:pPr>
  </w:style>
  <w:style w:type="character" w:styleId="Emphasis">
    <w:name w:val="Emphasis"/>
    <w:uiPriority w:val="20"/>
    <w:qFormat/>
    <w:rsid w:val="00272125"/>
    <w:rPr>
      <w:i/>
      <w:iCs/>
    </w:rPr>
  </w:style>
  <w:style w:type="paragraph" w:customStyle="1" w:styleId="UH2">
    <w:name w:val="UH2"/>
    <w:basedOn w:val="Heading2"/>
    <w:next w:val="Normal"/>
    <w:qFormat/>
    <w:rsid w:val="00CD50B4"/>
    <w:pPr>
      <w:numPr>
        <w:ilvl w:val="0"/>
        <w:numId w:val="0"/>
      </w:numPr>
    </w:pPr>
  </w:style>
  <w:style w:type="paragraph" w:styleId="BodyText">
    <w:name w:val="Body Text"/>
    <w:basedOn w:val="Normal"/>
    <w:link w:val="BodyTextChar"/>
    <w:uiPriority w:val="1"/>
    <w:qFormat/>
    <w:rsid w:val="00BD2604"/>
    <w:pPr>
      <w:widowControl w:val="0"/>
      <w:autoSpaceDE w:val="0"/>
      <w:autoSpaceDN w:val="0"/>
      <w:spacing w:before="120" w:line="240" w:lineRule="auto"/>
      <w:ind w:left="222" w:firstLine="719"/>
    </w:pPr>
    <w:rPr>
      <w:rFonts w:eastAsia="Times New Roman"/>
      <w:lang w:val="vi"/>
    </w:rPr>
  </w:style>
  <w:style w:type="character" w:customStyle="1" w:styleId="BodyTextChar">
    <w:name w:val="Body Text Char"/>
    <w:basedOn w:val="DefaultParagraphFont"/>
    <w:link w:val="BodyText"/>
    <w:uiPriority w:val="1"/>
    <w:rsid w:val="00BD2604"/>
    <w:rPr>
      <w:rFonts w:ascii="Times New Roman" w:eastAsia="Times New Roman" w:hAnsi="Times New Roman" w:cs="Times New Roman"/>
      <w:sz w:val="28"/>
      <w:szCs w:val="28"/>
      <w:lang w:val="vi"/>
    </w:rPr>
  </w:style>
  <w:style w:type="paragraph" w:customStyle="1" w:styleId="Heading60">
    <w:name w:val="Heading6"/>
    <w:basedOn w:val="Normal"/>
    <w:link w:val="Heading6Char0"/>
    <w:qFormat/>
    <w:rsid w:val="003E3413"/>
    <w:pPr>
      <w:keepNext/>
      <w:keepLines/>
      <w:numPr>
        <w:numId w:val="6"/>
      </w:numPr>
      <w:spacing w:before="200" w:line="240" w:lineRule="atLeast"/>
      <w:ind w:left="714" w:hanging="357"/>
    </w:pPr>
    <w:rPr>
      <w:i/>
      <w:lang w:val="vi-VN"/>
    </w:rPr>
  </w:style>
  <w:style w:type="character" w:customStyle="1" w:styleId="Heading6Char0">
    <w:name w:val="Heading6 Char"/>
    <w:basedOn w:val="DefaultParagraphFont"/>
    <w:link w:val="Heading60"/>
    <w:rsid w:val="003E3413"/>
    <w:rPr>
      <w:i/>
      <w:lang w:val="vi-VN"/>
    </w:rPr>
  </w:style>
  <w:style w:type="paragraph" w:customStyle="1" w:styleId="heading70">
    <w:name w:val="heading7"/>
    <w:basedOn w:val="Normal"/>
    <w:link w:val="heading7Char0"/>
    <w:qFormat/>
    <w:rsid w:val="00CD5788"/>
    <w:pPr>
      <w:keepNext/>
      <w:keepLines/>
      <w:numPr>
        <w:numId w:val="7"/>
      </w:numPr>
      <w:spacing w:before="200" w:line="360" w:lineRule="auto"/>
      <w:ind w:left="714" w:hanging="357"/>
    </w:pPr>
    <w:rPr>
      <w:i/>
      <w:lang w:val="vi-VN"/>
    </w:rPr>
  </w:style>
  <w:style w:type="character" w:customStyle="1" w:styleId="heading7Char0">
    <w:name w:val="heading7 Char"/>
    <w:basedOn w:val="DefaultParagraphFont"/>
    <w:link w:val="heading70"/>
    <w:rsid w:val="00CD5788"/>
    <w:rPr>
      <w:i/>
      <w:lang w:val="vi-VN"/>
    </w:rPr>
  </w:style>
  <w:style w:type="paragraph" w:customStyle="1" w:styleId="heading80">
    <w:name w:val="heading8"/>
    <w:basedOn w:val="Normal"/>
    <w:link w:val="heading8Char0"/>
    <w:qFormat/>
    <w:rsid w:val="003F796C"/>
    <w:pPr>
      <w:keepNext/>
      <w:keepLines/>
      <w:numPr>
        <w:numId w:val="8"/>
      </w:numPr>
      <w:spacing w:before="200" w:line="360" w:lineRule="auto"/>
      <w:ind w:left="714" w:hanging="357"/>
      <w:jc w:val="left"/>
    </w:pPr>
    <w:rPr>
      <w:i/>
      <w:lang w:val="vi-VN"/>
    </w:rPr>
  </w:style>
  <w:style w:type="character" w:customStyle="1" w:styleId="heading8Char0">
    <w:name w:val="heading8 Char"/>
    <w:basedOn w:val="DefaultParagraphFont"/>
    <w:link w:val="heading80"/>
    <w:rsid w:val="003F796C"/>
    <w:rPr>
      <w:i/>
      <w:lang w:val="vi-VN"/>
    </w:rPr>
  </w:style>
  <w:style w:type="paragraph" w:styleId="ListParagraph">
    <w:name w:val="List Paragraph"/>
    <w:basedOn w:val="Normal"/>
    <w:uiPriority w:val="1"/>
    <w:qFormat/>
    <w:rsid w:val="006D4A34"/>
    <w:pPr>
      <w:ind w:left="720"/>
      <w:contextualSpacing/>
    </w:pPr>
    <w:rPr>
      <w:szCs w:val="35"/>
    </w:rPr>
  </w:style>
  <w:style w:type="paragraph" w:styleId="NormalWeb">
    <w:name w:val="Normal (Web)"/>
    <w:basedOn w:val="Normal"/>
    <w:uiPriority w:val="99"/>
    <w:unhideWhenUsed/>
    <w:rsid w:val="00E37BD2"/>
    <w:pPr>
      <w:spacing w:before="100" w:beforeAutospacing="1" w:after="100" w:afterAutospacing="1" w:line="240" w:lineRule="auto"/>
      <w:ind w:firstLine="0"/>
      <w:jc w:val="left"/>
    </w:pPr>
    <w:rPr>
      <w:rFonts w:eastAsia="Times New Roman"/>
      <w:sz w:val="24"/>
      <w:szCs w:val="24"/>
    </w:rPr>
  </w:style>
  <w:style w:type="paragraph" w:styleId="TOC4">
    <w:name w:val="toc 4"/>
    <w:basedOn w:val="Normal"/>
    <w:next w:val="Normal"/>
    <w:autoRedefine/>
    <w:uiPriority w:val="39"/>
    <w:unhideWhenUsed/>
    <w:rsid w:val="006238E9"/>
    <w:pPr>
      <w:spacing w:after="100" w:line="259" w:lineRule="auto"/>
      <w:ind w:left="660" w:firstLine="0"/>
      <w:jc w:val="left"/>
    </w:pPr>
    <w:rPr>
      <w:rFonts w:asciiTheme="minorHAnsi" w:eastAsiaTheme="minorEastAsia" w:hAnsiTheme="minorHAnsi" w:cstheme="minorBidi"/>
      <w:kern w:val="2"/>
      <w:sz w:val="22"/>
      <w:szCs w:val="22"/>
      <w14:ligatures w14:val="standardContextual"/>
    </w:rPr>
  </w:style>
  <w:style w:type="paragraph" w:styleId="TOC5">
    <w:name w:val="toc 5"/>
    <w:basedOn w:val="Normal"/>
    <w:next w:val="Normal"/>
    <w:autoRedefine/>
    <w:uiPriority w:val="39"/>
    <w:unhideWhenUsed/>
    <w:rsid w:val="006238E9"/>
    <w:pPr>
      <w:spacing w:after="100" w:line="259" w:lineRule="auto"/>
      <w:ind w:left="880" w:firstLine="0"/>
      <w:jc w:val="left"/>
    </w:pPr>
    <w:rPr>
      <w:rFonts w:asciiTheme="minorHAnsi" w:eastAsiaTheme="minorEastAsia" w:hAnsiTheme="minorHAnsi" w:cstheme="minorBidi"/>
      <w:kern w:val="2"/>
      <w:sz w:val="22"/>
      <w:szCs w:val="22"/>
      <w14:ligatures w14:val="standardContextual"/>
    </w:rPr>
  </w:style>
  <w:style w:type="paragraph" w:styleId="TOC6">
    <w:name w:val="toc 6"/>
    <w:basedOn w:val="Normal"/>
    <w:next w:val="Normal"/>
    <w:autoRedefine/>
    <w:uiPriority w:val="39"/>
    <w:unhideWhenUsed/>
    <w:rsid w:val="006238E9"/>
    <w:pPr>
      <w:spacing w:after="100" w:line="259" w:lineRule="auto"/>
      <w:ind w:left="1100" w:firstLine="0"/>
      <w:jc w:val="left"/>
    </w:pPr>
    <w:rPr>
      <w:rFonts w:asciiTheme="minorHAnsi" w:eastAsiaTheme="minorEastAsia" w:hAnsiTheme="minorHAnsi" w:cstheme="minorBidi"/>
      <w:kern w:val="2"/>
      <w:sz w:val="22"/>
      <w:szCs w:val="22"/>
      <w14:ligatures w14:val="standardContextual"/>
    </w:rPr>
  </w:style>
  <w:style w:type="paragraph" w:styleId="TOC7">
    <w:name w:val="toc 7"/>
    <w:basedOn w:val="Normal"/>
    <w:next w:val="Normal"/>
    <w:autoRedefine/>
    <w:uiPriority w:val="39"/>
    <w:unhideWhenUsed/>
    <w:rsid w:val="006238E9"/>
    <w:pPr>
      <w:spacing w:after="100" w:line="259" w:lineRule="auto"/>
      <w:ind w:left="1320" w:firstLine="0"/>
      <w:jc w:val="left"/>
    </w:pPr>
    <w:rPr>
      <w:rFonts w:asciiTheme="minorHAnsi" w:eastAsiaTheme="minorEastAsia" w:hAnsiTheme="minorHAnsi" w:cstheme="minorBidi"/>
      <w:kern w:val="2"/>
      <w:sz w:val="22"/>
      <w:szCs w:val="22"/>
      <w14:ligatures w14:val="standardContextual"/>
    </w:rPr>
  </w:style>
  <w:style w:type="paragraph" w:styleId="TOC8">
    <w:name w:val="toc 8"/>
    <w:basedOn w:val="Normal"/>
    <w:next w:val="Normal"/>
    <w:autoRedefine/>
    <w:uiPriority w:val="39"/>
    <w:unhideWhenUsed/>
    <w:rsid w:val="006238E9"/>
    <w:pPr>
      <w:spacing w:after="100" w:line="259" w:lineRule="auto"/>
      <w:ind w:left="1540" w:firstLine="0"/>
      <w:jc w:val="left"/>
    </w:pPr>
    <w:rPr>
      <w:rFonts w:asciiTheme="minorHAnsi" w:eastAsiaTheme="minorEastAsia" w:hAnsiTheme="minorHAnsi" w:cstheme="minorBidi"/>
      <w:kern w:val="2"/>
      <w:sz w:val="22"/>
      <w:szCs w:val="22"/>
      <w14:ligatures w14:val="standardContextual"/>
    </w:rPr>
  </w:style>
  <w:style w:type="paragraph" w:styleId="TOC9">
    <w:name w:val="toc 9"/>
    <w:basedOn w:val="Normal"/>
    <w:next w:val="Normal"/>
    <w:autoRedefine/>
    <w:uiPriority w:val="39"/>
    <w:unhideWhenUsed/>
    <w:rsid w:val="006238E9"/>
    <w:pPr>
      <w:spacing w:after="100" w:line="259" w:lineRule="auto"/>
      <w:ind w:left="1760" w:firstLine="0"/>
      <w:jc w:val="left"/>
    </w:pPr>
    <w:rPr>
      <w:rFonts w:asciiTheme="minorHAnsi" w:eastAsiaTheme="minorEastAsia" w:hAnsiTheme="minorHAnsi" w:cstheme="minorBidi"/>
      <w:kern w:val="2"/>
      <w:sz w:val="22"/>
      <w:szCs w:val="22"/>
      <w14:ligatures w14:val="standardContextual"/>
    </w:rPr>
  </w:style>
  <w:style w:type="character" w:customStyle="1" w:styleId="UnresolvedMention1">
    <w:name w:val="Unresolved Mention1"/>
    <w:basedOn w:val="DefaultParagraphFont"/>
    <w:uiPriority w:val="99"/>
    <w:semiHidden/>
    <w:unhideWhenUsed/>
    <w:rsid w:val="006238E9"/>
    <w:rPr>
      <w:color w:val="605E5C"/>
      <w:shd w:val="clear" w:color="auto" w:fill="E1DFDD"/>
    </w:rPr>
  </w:style>
  <w:style w:type="paragraph" w:styleId="EndnoteText">
    <w:name w:val="endnote text"/>
    <w:basedOn w:val="Normal"/>
    <w:link w:val="EndnoteTextChar"/>
    <w:uiPriority w:val="99"/>
    <w:semiHidden/>
    <w:unhideWhenUsed/>
    <w:rsid w:val="002F22DD"/>
    <w:pPr>
      <w:spacing w:line="240" w:lineRule="auto"/>
    </w:pPr>
    <w:rPr>
      <w:sz w:val="20"/>
      <w:szCs w:val="25"/>
    </w:rPr>
  </w:style>
  <w:style w:type="character" w:customStyle="1" w:styleId="EndnoteTextChar">
    <w:name w:val="Endnote Text Char"/>
    <w:basedOn w:val="DefaultParagraphFont"/>
    <w:link w:val="EndnoteText"/>
    <w:uiPriority w:val="99"/>
    <w:semiHidden/>
    <w:rsid w:val="002F22DD"/>
    <w:rPr>
      <w:rFonts w:ascii="Times New Roman" w:hAnsi="Times New Roman"/>
      <w:szCs w:val="25"/>
      <w:lang w:val="en-AU" w:bidi="th-TH"/>
    </w:rPr>
  </w:style>
  <w:style w:type="character" w:styleId="EndnoteReference">
    <w:name w:val="endnote reference"/>
    <w:basedOn w:val="DefaultParagraphFont"/>
    <w:uiPriority w:val="99"/>
    <w:semiHidden/>
    <w:unhideWhenUsed/>
    <w:rsid w:val="002F22DD"/>
    <w:rPr>
      <w:vertAlign w:val="superscript"/>
    </w:rPr>
  </w:style>
  <w:style w:type="paragraph" w:styleId="TOCHeading">
    <w:name w:val="TOC Heading"/>
    <w:basedOn w:val="Heading1"/>
    <w:next w:val="Normal"/>
    <w:uiPriority w:val="39"/>
    <w:unhideWhenUsed/>
    <w:qFormat/>
    <w:rsid w:val="002F22DD"/>
    <w:pPr>
      <w:pageBreakBefore w:val="0"/>
      <w:numPr>
        <w:numId w:val="0"/>
      </w:numPr>
      <w:spacing w:before="240" w:after="0" w:line="259" w:lineRule="auto"/>
      <w:ind w:right="0"/>
      <w:jc w:val="left"/>
      <w:outlineLvl w:val="9"/>
    </w:pPr>
    <w:rPr>
      <w:rFonts w:asciiTheme="majorHAnsi" w:eastAsiaTheme="majorEastAsia" w:hAnsiTheme="majorHAnsi" w:cstheme="majorBidi"/>
      <w:b w:val="0"/>
      <w:bCs w:val="0"/>
      <w:caps w:val="0"/>
      <w:color w:val="365F91" w:themeColor="accent1" w:themeShade="BF"/>
      <w:sz w:val="32"/>
      <w:szCs w:val="32"/>
    </w:rPr>
  </w:style>
  <w:style w:type="character" w:customStyle="1" w:styleId="math-inline">
    <w:name w:val="math-inline"/>
    <w:basedOn w:val="DefaultParagraphFont"/>
    <w:rsid w:val="00043AB5"/>
  </w:style>
  <w:style w:type="table" w:customStyle="1" w:styleId="TableGrid1">
    <w:name w:val="Table Grid1"/>
    <w:basedOn w:val="TableNormal"/>
    <w:next w:val="TableGrid"/>
    <w:uiPriority w:val="39"/>
    <w:rsid w:val="00A66671"/>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FF4FBE"/>
    <w:pPr>
      <w:widowControl w:val="0"/>
      <w:autoSpaceDE w:val="0"/>
      <w:autoSpaceDN w:val="0"/>
      <w:spacing w:line="240" w:lineRule="auto"/>
      <w:ind w:firstLine="0"/>
      <w:jc w:val="left"/>
    </w:pPr>
    <w:rPr>
      <w:rFonts w:eastAsia="Times New Roman"/>
      <w:sz w:val="22"/>
      <w:szCs w:val="22"/>
      <w:lang w:val="vi"/>
    </w:rPr>
  </w:style>
  <w:style w:type="table" w:customStyle="1" w:styleId="TableGrid2">
    <w:name w:val="Table Grid2"/>
    <w:basedOn w:val="TableNormal"/>
    <w:next w:val="TableGrid"/>
    <w:uiPriority w:val="39"/>
    <w:rsid w:val="00FA1389"/>
    <w:pPr>
      <w:widowControl w:val="0"/>
      <w:autoSpaceDE w:val="0"/>
      <w:autoSpaceDN w:val="0"/>
    </w:pPr>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8C6F71"/>
    <w:rPr>
      <w:rFonts w:ascii="Courier New" w:eastAsia="Times New Roman" w:hAnsi="Courier New" w:cs="Courier New"/>
      <w:sz w:val="20"/>
      <w:szCs w:val="20"/>
    </w:rPr>
  </w:style>
  <w:style w:type="character" w:styleId="PlaceholderText">
    <w:name w:val="Placeholder Text"/>
    <w:basedOn w:val="DefaultParagraphFont"/>
    <w:uiPriority w:val="99"/>
    <w:semiHidden/>
    <w:rsid w:val="00867DBB"/>
    <w:rPr>
      <w:color w:val="808080"/>
    </w:rPr>
  </w:style>
  <w:style w:type="paragraph" w:styleId="Bibliography">
    <w:name w:val="Bibliography"/>
    <w:basedOn w:val="Normal"/>
    <w:next w:val="Normal"/>
    <w:uiPriority w:val="37"/>
    <w:unhideWhenUsed/>
    <w:rsid w:val="00AB6848"/>
    <w:pPr>
      <w:spacing w:line="240" w:lineRule="auto"/>
      <w:ind w:firstLine="0"/>
      <w:jc w:val="left"/>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2999">
      <w:bodyDiv w:val="1"/>
      <w:marLeft w:val="0"/>
      <w:marRight w:val="0"/>
      <w:marTop w:val="0"/>
      <w:marBottom w:val="0"/>
      <w:divBdr>
        <w:top w:val="none" w:sz="0" w:space="0" w:color="auto"/>
        <w:left w:val="none" w:sz="0" w:space="0" w:color="auto"/>
        <w:bottom w:val="none" w:sz="0" w:space="0" w:color="auto"/>
        <w:right w:val="none" w:sz="0" w:space="0" w:color="auto"/>
      </w:divBdr>
    </w:div>
    <w:div w:id="859907">
      <w:bodyDiv w:val="1"/>
      <w:marLeft w:val="0"/>
      <w:marRight w:val="0"/>
      <w:marTop w:val="0"/>
      <w:marBottom w:val="0"/>
      <w:divBdr>
        <w:top w:val="none" w:sz="0" w:space="0" w:color="auto"/>
        <w:left w:val="none" w:sz="0" w:space="0" w:color="auto"/>
        <w:bottom w:val="none" w:sz="0" w:space="0" w:color="auto"/>
        <w:right w:val="none" w:sz="0" w:space="0" w:color="auto"/>
      </w:divBdr>
    </w:div>
    <w:div w:id="2510615">
      <w:bodyDiv w:val="1"/>
      <w:marLeft w:val="0"/>
      <w:marRight w:val="0"/>
      <w:marTop w:val="0"/>
      <w:marBottom w:val="0"/>
      <w:divBdr>
        <w:top w:val="none" w:sz="0" w:space="0" w:color="auto"/>
        <w:left w:val="none" w:sz="0" w:space="0" w:color="auto"/>
        <w:bottom w:val="none" w:sz="0" w:space="0" w:color="auto"/>
        <w:right w:val="none" w:sz="0" w:space="0" w:color="auto"/>
      </w:divBdr>
    </w:div>
    <w:div w:id="4015219">
      <w:bodyDiv w:val="1"/>
      <w:marLeft w:val="0"/>
      <w:marRight w:val="0"/>
      <w:marTop w:val="0"/>
      <w:marBottom w:val="0"/>
      <w:divBdr>
        <w:top w:val="none" w:sz="0" w:space="0" w:color="auto"/>
        <w:left w:val="none" w:sz="0" w:space="0" w:color="auto"/>
        <w:bottom w:val="none" w:sz="0" w:space="0" w:color="auto"/>
        <w:right w:val="none" w:sz="0" w:space="0" w:color="auto"/>
      </w:divBdr>
    </w:div>
    <w:div w:id="5597964">
      <w:bodyDiv w:val="1"/>
      <w:marLeft w:val="0"/>
      <w:marRight w:val="0"/>
      <w:marTop w:val="0"/>
      <w:marBottom w:val="0"/>
      <w:divBdr>
        <w:top w:val="none" w:sz="0" w:space="0" w:color="auto"/>
        <w:left w:val="none" w:sz="0" w:space="0" w:color="auto"/>
        <w:bottom w:val="none" w:sz="0" w:space="0" w:color="auto"/>
        <w:right w:val="none" w:sz="0" w:space="0" w:color="auto"/>
      </w:divBdr>
    </w:div>
    <w:div w:id="6710647">
      <w:bodyDiv w:val="1"/>
      <w:marLeft w:val="0"/>
      <w:marRight w:val="0"/>
      <w:marTop w:val="0"/>
      <w:marBottom w:val="0"/>
      <w:divBdr>
        <w:top w:val="none" w:sz="0" w:space="0" w:color="auto"/>
        <w:left w:val="none" w:sz="0" w:space="0" w:color="auto"/>
        <w:bottom w:val="none" w:sz="0" w:space="0" w:color="auto"/>
        <w:right w:val="none" w:sz="0" w:space="0" w:color="auto"/>
      </w:divBdr>
    </w:div>
    <w:div w:id="10647120">
      <w:bodyDiv w:val="1"/>
      <w:marLeft w:val="0"/>
      <w:marRight w:val="0"/>
      <w:marTop w:val="0"/>
      <w:marBottom w:val="0"/>
      <w:divBdr>
        <w:top w:val="none" w:sz="0" w:space="0" w:color="auto"/>
        <w:left w:val="none" w:sz="0" w:space="0" w:color="auto"/>
        <w:bottom w:val="none" w:sz="0" w:space="0" w:color="auto"/>
        <w:right w:val="none" w:sz="0" w:space="0" w:color="auto"/>
      </w:divBdr>
    </w:div>
    <w:div w:id="11499501">
      <w:bodyDiv w:val="1"/>
      <w:marLeft w:val="0"/>
      <w:marRight w:val="0"/>
      <w:marTop w:val="0"/>
      <w:marBottom w:val="0"/>
      <w:divBdr>
        <w:top w:val="none" w:sz="0" w:space="0" w:color="auto"/>
        <w:left w:val="none" w:sz="0" w:space="0" w:color="auto"/>
        <w:bottom w:val="none" w:sz="0" w:space="0" w:color="auto"/>
        <w:right w:val="none" w:sz="0" w:space="0" w:color="auto"/>
      </w:divBdr>
    </w:div>
    <w:div w:id="12803011">
      <w:bodyDiv w:val="1"/>
      <w:marLeft w:val="0"/>
      <w:marRight w:val="0"/>
      <w:marTop w:val="0"/>
      <w:marBottom w:val="0"/>
      <w:divBdr>
        <w:top w:val="none" w:sz="0" w:space="0" w:color="auto"/>
        <w:left w:val="none" w:sz="0" w:space="0" w:color="auto"/>
        <w:bottom w:val="none" w:sz="0" w:space="0" w:color="auto"/>
        <w:right w:val="none" w:sz="0" w:space="0" w:color="auto"/>
      </w:divBdr>
    </w:div>
    <w:div w:id="12807007">
      <w:bodyDiv w:val="1"/>
      <w:marLeft w:val="0"/>
      <w:marRight w:val="0"/>
      <w:marTop w:val="0"/>
      <w:marBottom w:val="0"/>
      <w:divBdr>
        <w:top w:val="none" w:sz="0" w:space="0" w:color="auto"/>
        <w:left w:val="none" w:sz="0" w:space="0" w:color="auto"/>
        <w:bottom w:val="none" w:sz="0" w:space="0" w:color="auto"/>
        <w:right w:val="none" w:sz="0" w:space="0" w:color="auto"/>
      </w:divBdr>
    </w:div>
    <w:div w:id="14381471">
      <w:bodyDiv w:val="1"/>
      <w:marLeft w:val="0"/>
      <w:marRight w:val="0"/>
      <w:marTop w:val="0"/>
      <w:marBottom w:val="0"/>
      <w:divBdr>
        <w:top w:val="none" w:sz="0" w:space="0" w:color="auto"/>
        <w:left w:val="none" w:sz="0" w:space="0" w:color="auto"/>
        <w:bottom w:val="none" w:sz="0" w:space="0" w:color="auto"/>
        <w:right w:val="none" w:sz="0" w:space="0" w:color="auto"/>
      </w:divBdr>
    </w:div>
    <w:div w:id="15812029">
      <w:bodyDiv w:val="1"/>
      <w:marLeft w:val="0"/>
      <w:marRight w:val="0"/>
      <w:marTop w:val="0"/>
      <w:marBottom w:val="0"/>
      <w:divBdr>
        <w:top w:val="none" w:sz="0" w:space="0" w:color="auto"/>
        <w:left w:val="none" w:sz="0" w:space="0" w:color="auto"/>
        <w:bottom w:val="none" w:sz="0" w:space="0" w:color="auto"/>
        <w:right w:val="none" w:sz="0" w:space="0" w:color="auto"/>
      </w:divBdr>
    </w:div>
    <w:div w:id="17893960">
      <w:bodyDiv w:val="1"/>
      <w:marLeft w:val="0"/>
      <w:marRight w:val="0"/>
      <w:marTop w:val="0"/>
      <w:marBottom w:val="0"/>
      <w:divBdr>
        <w:top w:val="none" w:sz="0" w:space="0" w:color="auto"/>
        <w:left w:val="none" w:sz="0" w:space="0" w:color="auto"/>
        <w:bottom w:val="none" w:sz="0" w:space="0" w:color="auto"/>
        <w:right w:val="none" w:sz="0" w:space="0" w:color="auto"/>
      </w:divBdr>
    </w:div>
    <w:div w:id="20791866">
      <w:bodyDiv w:val="1"/>
      <w:marLeft w:val="0"/>
      <w:marRight w:val="0"/>
      <w:marTop w:val="0"/>
      <w:marBottom w:val="0"/>
      <w:divBdr>
        <w:top w:val="none" w:sz="0" w:space="0" w:color="auto"/>
        <w:left w:val="none" w:sz="0" w:space="0" w:color="auto"/>
        <w:bottom w:val="none" w:sz="0" w:space="0" w:color="auto"/>
        <w:right w:val="none" w:sz="0" w:space="0" w:color="auto"/>
      </w:divBdr>
    </w:div>
    <w:div w:id="22950042">
      <w:bodyDiv w:val="1"/>
      <w:marLeft w:val="0"/>
      <w:marRight w:val="0"/>
      <w:marTop w:val="0"/>
      <w:marBottom w:val="0"/>
      <w:divBdr>
        <w:top w:val="none" w:sz="0" w:space="0" w:color="auto"/>
        <w:left w:val="none" w:sz="0" w:space="0" w:color="auto"/>
        <w:bottom w:val="none" w:sz="0" w:space="0" w:color="auto"/>
        <w:right w:val="none" w:sz="0" w:space="0" w:color="auto"/>
      </w:divBdr>
    </w:div>
    <w:div w:id="23866050">
      <w:bodyDiv w:val="1"/>
      <w:marLeft w:val="0"/>
      <w:marRight w:val="0"/>
      <w:marTop w:val="0"/>
      <w:marBottom w:val="0"/>
      <w:divBdr>
        <w:top w:val="none" w:sz="0" w:space="0" w:color="auto"/>
        <w:left w:val="none" w:sz="0" w:space="0" w:color="auto"/>
        <w:bottom w:val="none" w:sz="0" w:space="0" w:color="auto"/>
        <w:right w:val="none" w:sz="0" w:space="0" w:color="auto"/>
      </w:divBdr>
    </w:div>
    <w:div w:id="25253487">
      <w:bodyDiv w:val="1"/>
      <w:marLeft w:val="0"/>
      <w:marRight w:val="0"/>
      <w:marTop w:val="0"/>
      <w:marBottom w:val="0"/>
      <w:divBdr>
        <w:top w:val="none" w:sz="0" w:space="0" w:color="auto"/>
        <w:left w:val="none" w:sz="0" w:space="0" w:color="auto"/>
        <w:bottom w:val="none" w:sz="0" w:space="0" w:color="auto"/>
        <w:right w:val="none" w:sz="0" w:space="0" w:color="auto"/>
      </w:divBdr>
    </w:div>
    <w:div w:id="25954100">
      <w:bodyDiv w:val="1"/>
      <w:marLeft w:val="0"/>
      <w:marRight w:val="0"/>
      <w:marTop w:val="0"/>
      <w:marBottom w:val="0"/>
      <w:divBdr>
        <w:top w:val="none" w:sz="0" w:space="0" w:color="auto"/>
        <w:left w:val="none" w:sz="0" w:space="0" w:color="auto"/>
        <w:bottom w:val="none" w:sz="0" w:space="0" w:color="auto"/>
        <w:right w:val="none" w:sz="0" w:space="0" w:color="auto"/>
      </w:divBdr>
    </w:div>
    <w:div w:id="25957305">
      <w:bodyDiv w:val="1"/>
      <w:marLeft w:val="0"/>
      <w:marRight w:val="0"/>
      <w:marTop w:val="0"/>
      <w:marBottom w:val="0"/>
      <w:divBdr>
        <w:top w:val="none" w:sz="0" w:space="0" w:color="auto"/>
        <w:left w:val="none" w:sz="0" w:space="0" w:color="auto"/>
        <w:bottom w:val="none" w:sz="0" w:space="0" w:color="auto"/>
        <w:right w:val="none" w:sz="0" w:space="0" w:color="auto"/>
      </w:divBdr>
    </w:div>
    <w:div w:id="27924359">
      <w:bodyDiv w:val="1"/>
      <w:marLeft w:val="0"/>
      <w:marRight w:val="0"/>
      <w:marTop w:val="0"/>
      <w:marBottom w:val="0"/>
      <w:divBdr>
        <w:top w:val="none" w:sz="0" w:space="0" w:color="auto"/>
        <w:left w:val="none" w:sz="0" w:space="0" w:color="auto"/>
        <w:bottom w:val="none" w:sz="0" w:space="0" w:color="auto"/>
        <w:right w:val="none" w:sz="0" w:space="0" w:color="auto"/>
      </w:divBdr>
    </w:div>
    <w:div w:id="30888135">
      <w:bodyDiv w:val="1"/>
      <w:marLeft w:val="0"/>
      <w:marRight w:val="0"/>
      <w:marTop w:val="0"/>
      <w:marBottom w:val="0"/>
      <w:divBdr>
        <w:top w:val="none" w:sz="0" w:space="0" w:color="auto"/>
        <w:left w:val="none" w:sz="0" w:space="0" w:color="auto"/>
        <w:bottom w:val="none" w:sz="0" w:space="0" w:color="auto"/>
        <w:right w:val="none" w:sz="0" w:space="0" w:color="auto"/>
      </w:divBdr>
    </w:div>
    <w:div w:id="31157341">
      <w:bodyDiv w:val="1"/>
      <w:marLeft w:val="0"/>
      <w:marRight w:val="0"/>
      <w:marTop w:val="0"/>
      <w:marBottom w:val="0"/>
      <w:divBdr>
        <w:top w:val="none" w:sz="0" w:space="0" w:color="auto"/>
        <w:left w:val="none" w:sz="0" w:space="0" w:color="auto"/>
        <w:bottom w:val="none" w:sz="0" w:space="0" w:color="auto"/>
        <w:right w:val="none" w:sz="0" w:space="0" w:color="auto"/>
      </w:divBdr>
    </w:div>
    <w:div w:id="32965961">
      <w:bodyDiv w:val="1"/>
      <w:marLeft w:val="0"/>
      <w:marRight w:val="0"/>
      <w:marTop w:val="0"/>
      <w:marBottom w:val="0"/>
      <w:divBdr>
        <w:top w:val="none" w:sz="0" w:space="0" w:color="auto"/>
        <w:left w:val="none" w:sz="0" w:space="0" w:color="auto"/>
        <w:bottom w:val="none" w:sz="0" w:space="0" w:color="auto"/>
        <w:right w:val="none" w:sz="0" w:space="0" w:color="auto"/>
      </w:divBdr>
    </w:div>
    <w:div w:id="34934020">
      <w:bodyDiv w:val="1"/>
      <w:marLeft w:val="0"/>
      <w:marRight w:val="0"/>
      <w:marTop w:val="0"/>
      <w:marBottom w:val="0"/>
      <w:divBdr>
        <w:top w:val="none" w:sz="0" w:space="0" w:color="auto"/>
        <w:left w:val="none" w:sz="0" w:space="0" w:color="auto"/>
        <w:bottom w:val="none" w:sz="0" w:space="0" w:color="auto"/>
        <w:right w:val="none" w:sz="0" w:space="0" w:color="auto"/>
      </w:divBdr>
    </w:div>
    <w:div w:id="35548880">
      <w:bodyDiv w:val="1"/>
      <w:marLeft w:val="0"/>
      <w:marRight w:val="0"/>
      <w:marTop w:val="0"/>
      <w:marBottom w:val="0"/>
      <w:divBdr>
        <w:top w:val="none" w:sz="0" w:space="0" w:color="auto"/>
        <w:left w:val="none" w:sz="0" w:space="0" w:color="auto"/>
        <w:bottom w:val="none" w:sz="0" w:space="0" w:color="auto"/>
        <w:right w:val="none" w:sz="0" w:space="0" w:color="auto"/>
      </w:divBdr>
    </w:div>
    <w:div w:id="36853168">
      <w:bodyDiv w:val="1"/>
      <w:marLeft w:val="0"/>
      <w:marRight w:val="0"/>
      <w:marTop w:val="0"/>
      <w:marBottom w:val="0"/>
      <w:divBdr>
        <w:top w:val="none" w:sz="0" w:space="0" w:color="auto"/>
        <w:left w:val="none" w:sz="0" w:space="0" w:color="auto"/>
        <w:bottom w:val="none" w:sz="0" w:space="0" w:color="auto"/>
        <w:right w:val="none" w:sz="0" w:space="0" w:color="auto"/>
      </w:divBdr>
    </w:div>
    <w:div w:id="43918214">
      <w:bodyDiv w:val="1"/>
      <w:marLeft w:val="0"/>
      <w:marRight w:val="0"/>
      <w:marTop w:val="0"/>
      <w:marBottom w:val="0"/>
      <w:divBdr>
        <w:top w:val="none" w:sz="0" w:space="0" w:color="auto"/>
        <w:left w:val="none" w:sz="0" w:space="0" w:color="auto"/>
        <w:bottom w:val="none" w:sz="0" w:space="0" w:color="auto"/>
        <w:right w:val="none" w:sz="0" w:space="0" w:color="auto"/>
      </w:divBdr>
    </w:div>
    <w:div w:id="44571686">
      <w:bodyDiv w:val="1"/>
      <w:marLeft w:val="0"/>
      <w:marRight w:val="0"/>
      <w:marTop w:val="0"/>
      <w:marBottom w:val="0"/>
      <w:divBdr>
        <w:top w:val="none" w:sz="0" w:space="0" w:color="auto"/>
        <w:left w:val="none" w:sz="0" w:space="0" w:color="auto"/>
        <w:bottom w:val="none" w:sz="0" w:space="0" w:color="auto"/>
        <w:right w:val="none" w:sz="0" w:space="0" w:color="auto"/>
      </w:divBdr>
    </w:div>
    <w:div w:id="45951609">
      <w:bodyDiv w:val="1"/>
      <w:marLeft w:val="0"/>
      <w:marRight w:val="0"/>
      <w:marTop w:val="0"/>
      <w:marBottom w:val="0"/>
      <w:divBdr>
        <w:top w:val="none" w:sz="0" w:space="0" w:color="auto"/>
        <w:left w:val="none" w:sz="0" w:space="0" w:color="auto"/>
        <w:bottom w:val="none" w:sz="0" w:space="0" w:color="auto"/>
        <w:right w:val="none" w:sz="0" w:space="0" w:color="auto"/>
      </w:divBdr>
    </w:div>
    <w:div w:id="47145022">
      <w:bodyDiv w:val="1"/>
      <w:marLeft w:val="0"/>
      <w:marRight w:val="0"/>
      <w:marTop w:val="0"/>
      <w:marBottom w:val="0"/>
      <w:divBdr>
        <w:top w:val="none" w:sz="0" w:space="0" w:color="auto"/>
        <w:left w:val="none" w:sz="0" w:space="0" w:color="auto"/>
        <w:bottom w:val="none" w:sz="0" w:space="0" w:color="auto"/>
        <w:right w:val="none" w:sz="0" w:space="0" w:color="auto"/>
      </w:divBdr>
    </w:div>
    <w:div w:id="50427203">
      <w:bodyDiv w:val="1"/>
      <w:marLeft w:val="0"/>
      <w:marRight w:val="0"/>
      <w:marTop w:val="0"/>
      <w:marBottom w:val="0"/>
      <w:divBdr>
        <w:top w:val="none" w:sz="0" w:space="0" w:color="auto"/>
        <w:left w:val="none" w:sz="0" w:space="0" w:color="auto"/>
        <w:bottom w:val="none" w:sz="0" w:space="0" w:color="auto"/>
        <w:right w:val="none" w:sz="0" w:space="0" w:color="auto"/>
      </w:divBdr>
    </w:div>
    <w:div w:id="51469553">
      <w:bodyDiv w:val="1"/>
      <w:marLeft w:val="0"/>
      <w:marRight w:val="0"/>
      <w:marTop w:val="0"/>
      <w:marBottom w:val="0"/>
      <w:divBdr>
        <w:top w:val="none" w:sz="0" w:space="0" w:color="auto"/>
        <w:left w:val="none" w:sz="0" w:space="0" w:color="auto"/>
        <w:bottom w:val="none" w:sz="0" w:space="0" w:color="auto"/>
        <w:right w:val="none" w:sz="0" w:space="0" w:color="auto"/>
      </w:divBdr>
    </w:div>
    <w:div w:id="52777934">
      <w:bodyDiv w:val="1"/>
      <w:marLeft w:val="0"/>
      <w:marRight w:val="0"/>
      <w:marTop w:val="0"/>
      <w:marBottom w:val="0"/>
      <w:divBdr>
        <w:top w:val="none" w:sz="0" w:space="0" w:color="auto"/>
        <w:left w:val="none" w:sz="0" w:space="0" w:color="auto"/>
        <w:bottom w:val="none" w:sz="0" w:space="0" w:color="auto"/>
        <w:right w:val="none" w:sz="0" w:space="0" w:color="auto"/>
      </w:divBdr>
    </w:div>
    <w:div w:id="53897357">
      <w:bodyDiv w:val="1"/>
      <w:marLeft w:val="0"/>
      <w:marRight w:val="0"/>
      <w:marTop w:val="0"/>
      <w:marBottom w:val="0"/>
      <w:divBdr>
        <w:top w:val="none" w:sz="0" w:space="0" w:color="auto"/>
        <w:left w:val="none" w:sz="0" w:space="0" w:color="auto"/>
        <w:bottom w:val="none" w:sz="0" w:space="0" w:color="auto"/>
        <w:right w:val="none" w:sz="0" w:space="0" w:color="auto"/>
      </w:divBdr>
    </w:div>
    <w:div w:id="55714040">
      <w:bodyDiv w:val="1"/>
      <w:marLeft w:val="0"/>
      <w:marRight w:val="0"/>
      <w:marTop w:val="0"/>
      <w:marBottom w:val="0"/>
      <w:divBdr>
        <w:top w:val="none" w:sz="0" w:space="0" w:color="auto"/>
        <w:left w:val="none" w:sz="0" w:space="0" w:color="auto"/>
        <w:bottom w:val="none" w:sz="0" w:space="0" w:color="auto"/>
        <w:right w:val="none" w:sz="0" w:space="0" w:color="auto"/>
      </w:divBdr>
    </w:div>
    <w:div w:id="58139814">
      <w:bodyDiv w:val="1"/>
      <w:marLeft w:val="0"/>
      <w:marRight w:val="0"/>
      <w:marTop w:val="0"/>
      <w:marBottom w:val="0"/>
      <w:divBdr>
        <w:top w:val="none" w:sz="0" w:space="0" w:color="auto"/>
        <w:left w:val="none" w:sz="0" w:space="0" w:color="auto"/>
        <w:bottom w:val="none" w:sz="0" w:space="0" w:color="auto"/>
        <w:right w:val="none" w:sz="0" w:space="0" w:color="auto"/>
      </w:divBdr>
    </w:div>
    <w:div w:id="58405673">
      <w:bodyDiv w:val="1"/>
      <w:marLeft w:val="0"/>
      <w:marRight w:val="0"/>
      <w:marTop w:val="0"/>
      <w:marBottom w:val="0"/>
      <w:divBdr>
        <w:top w:val="none" w:sz="0" w:space="0" w:color="auto"/>
        <w:left w:val="none" w:sz="0" w:space="0" w:color="auto"/>
        <w:bottom w:val="none" w:sz="0" w:space="0" w:color="auto"/>
        <w:right w:val="none" w:sz="0" w:space="0" w:color="auto"/>
      </w:divBdr>
    </w:div>
    <w:div w:id="59061940">
      <w:bodyDiv w:val="1"/>
      <w:marLeft w:val="0"/>
      <w:marRight w:val="0"/>
      <w:marTop w:val="0"/>
      <w:marBottom w:val="0"/>
      <w:divBdr>
        <w:top w:val="none" w:sz="0" w:space="0" w:color="auto"/>
        <w:left w:val="none" w:sz="0" w:space="0" w:color="auto"/>
        <w:bottom w:val="none" w:sz="0" w:space="0" w:color="auto"/>
        <w:right w:val="none" w:sz="0" w:space="0" w:color="auto"/>
      </w:divBdr>
    </w:div>
    <w:div w:id="59907416">
      <w:bodyDiv w:val="1"/>
      <w:marLeft w:val="0"/>
      <w:marRight w:val="0"/>
      <w:marTop w:val="0"/>
      <w:marBottom w:val="0"/>
      <w:divBdr>
        <w:top w:val="none" w:sz="0" w:space="0" w:color="auto"/>
        <w:left w:val="none" w:sz="0" w:space="0" w:color="auto"/>
        <w:bottom w:val="none" w:sz="0" w:space="0" w:color="auto"/>
        <w:right w:val="none" w:sz="0" w:space="0" w:color="auto"/>
      </w:divBdr>
    </w:div>
    <w:div w:id="61830732">
      <w:bodyDiv w:val="1"/>
      <w:marLeft w:val="0"/>
      <w:marRight w:val="0"/>
      <w:marTop w:val="0"/>
      <w:marBottom w:val="0"/>
      <w:divBdr>
        <w:top w:val="none" w:sz="0" w:space="0" w:color="auto"/>
        <w:left w:val="none" w:sz="0" w:space="0" w:color="auto"/>
        <w:bottom w:val="none" w:sz="0" w:space="0" w:color="auto"/>
        <w:right w:val="none" w:sz="0" w:space="0" w:color="auto"/>
      </w:divBdr>
    </w:div>
    <w:div w:id="61948972">
      <w:bodyDiv w:val="1"/>
      <w:marLeft w:val="0"/>
      <w:marRight w:val="0"/>
      <w:marTop w:val="0"/>
      <w:marBottom w:val="0"/>
      <w:divBdr>
        <w:top w:val="none" w:sz="0" w:space="0" w:color="auto"/>
        <w:left w:val="none" w:sz="0" w:space="0" w:color="auto"/>
        <w:bottom w:val="none" w:sz="0" w:space="0" w:color="auto"/>
        <w:right w:val="none" w:sz="0" w:space="0" w:color="auto"/>
      </w:divBdr>
    </w:div>
    <w:div w:id="62417409">
      <w:bodyDiv w:val="1"/>
      <w:marLeft w:val="0"/>
      <w:marRight w:val="0"/>
      <w:marTop w:val="0"/>
      <w:marBottom w:val="0"/>
      <w:divBdr>
        <w:top w:val="none" w:sz="0" w:space="0" w:color="auto"/>
        <w:left w:val="none" w:sz="0" w:space="0" w:color="auto"/>
        <w:bottom w:val="none" w:sz="0" w:space="0" w:color="auto"/>
        <w:right w:val="none" w:sz="0" w:space="0" w:color="auto"/>
      </w:divBdr>
    </w:div>
    <w:div w:id="62607926">
      <w:bodyDiv w:val="1"/>
      <w:marLeft w:val="0"/>
      <w:marRight w:val="0"/>
      <w:marTop w:val="0"/>
      <w:marBottom w:val="0"/>
      <w:divBdr>
        <w:top w:val="none" w:sz="0" w:space="0" w:color="auto"/>
        <w:left w:val="none" w:sz="0" w:space="0" w:color="auto"/>
        <w:bottom w:val="none" w:sz="0" w:space="0" w:color="auto"/>
        <w:right w:val="none" w:sz="0" w:space="0" w:color="auto"/>
      </w:divBdr>
    </w:div>
    <w:div w:id="66999711">
      <w:bodyDiv w:val="1"/>
      <w:marLeft w:val="0"/>
      <w:marRight w:val="0"/>
      <w:marTop w:val="0"/>
      <w:marBottom w:val="0"/>
      <w:divBdr>
        <w:top w:val="none" w:sz="0" w:space="0" w:color="auto"/>
        <w:left w:val="none" w:sz="0" w:space="0" w:color="auto"/>
        <w:bottom w:val="none" w:sz="0" w:space="0" w:color="auto"/>
        <w:right w:val="none" w:sz="0" w:space="0" w:color="auto"/>
      </w:divBdr>
    </w:div>
    <w:div w:id="68385157">
      <w:bodyDiv w:val="1"/>
      <w:marLeft w:val="0"/>
      <w:marRight w:val="0"/>
      <w:marTop w:val="0"/>
      <w:marBottom w:val="0"/>
      <w:divBdr>
        <w:top w:val="none" w:sz="0" w:space="0" w:color="auto"/>
        <w:left w:val="none" w:sz="0" w:space="0" w:color="auto"/>
        <w:bottom w:val="none" w:sz="0" w:space="0" w:color="auto"/>
        <w:right w:val="none" w:sz="0" w:space="0" w:color="auto"/>
      </w:divBdr>
    </w:div>
    <w:div w:id="69154764">
      <w:bodyDiv w:val="1"/>
      <w:marLeft w:val="0"/>
      <w:marRight w:val="0"/>
      <w:marTop w:val="0"/>
      <w:marBottom w:val="0"/>
      <w:divBdr>
        <w:top w:val="none" w:sz="0" w:space="0" w:color="auto"/>
        <w:left w:val="none" w:sz="0" w:space="0" w:color="auto"/>
        <w:bottom w:val="none" w:sz="0" w:space="0" w:color="auto"/>
        <w:right w:val="none" w:sz="0" w:space="0" w:color="auto"/>
      </w:divBdr>
    </w:div>
    <w:div w:id="70588684">
      <w:bodyDiv w:val="1"/>
      <w:marLeft w:val="0"/>
      <w:marRight w:val="0"/>
      <w:marTop w:val="0"/>
      <w:marBottom w:val="0"/>
      <w:divBdr>
        <w:top w:val="none" w:sz="0" w:space="0" w:color="auto"/>
        <w:left w:val="none" w:sz="0" w:space="0" w:color="auto"/>
        <w:bottom w:val="none" w:sz="0" w:space="0" w:color="auto"/>
        <w:right w:val="none" w:sz="0" w:space="0" w:color="auto"/>
      </w:divBdr>
    </w:div>
    <w:div w:id="74017139">
      <w:bodyDiv w:val="1"/>
      <w:marLeft w:val="0"/>
      <w:marRight w:val="0"/>
      <w:marTop w:val="0"/>
      <w:marBottom w:val="0"/>
      <w:divBdr>
        <w:top w:val="none" w:sz="0" w:space="0" w:color="auto"/>
        <w:left w:val="none" w:sz="0" w:space="0" w:color="auto"/>
        <w:bottom w:val="none" w:sz="0" w:space="0" w:color="auto"/>
        <w:right w:val="none" w:sz="0" w:space="0" w:color="auto"/>
      </w:divBdr>
    </w:div>
    <w:div w:id="75709583">
      <w:bodyDiv w:val="1"/>
      <w:marLeft w:val="0"/>
      <w:marRight w:val="0"/>
      <w:marTop w:val="0"/>
      <w:marBottom w:val="0"/>
      <w:divBdr>
        <w:top w:val="none" w:sz="0" w:space="0" w:color="auto"/>
        <w:left w:val="none" w:sz="0" w:space="0" w:color="auto"/>
        <w:bottom w:val="none" w:sz="0" w:space="0" w:color="auto"/>
        <w:right w:val="none" w:sz="0" w:space="0" w:color="auto"/>
      </w:divBdr>
    </w:div>
    <w:div w:id="76489178">
      <w:bodyDiv w:val="1"/>
      <w:marLeft w:val="0"/>
      <w:marRight w:val="0"/>
      <w:marTop w:val="0"/>
      <w:marBottom w:val="0"/>
      <w:divBdr>
        <w:top w:val="none" w:sz="0" w:space="0" w:color="auto"/>
        <w:left w:val="none" w:sz="0" w:space="0" w:color="auto"/>
        <w:bottom w:val="none" w:sz="0" w:space="0" w:color="auto"/>
        <w:right w:val="none" w:sz="0" w:space="0" w:color="auto"/>
      </w:divBdr>
    </w:div>
    <w:div w:id="76678875">
      <w:bodyDiv w:val="1"/>
      <w:marLeft w:val="0"/>
      <w:marRight w:val="0"/>
      <w:marTop w:val="0"/>
      <w:marBottom w:val="0"/>
      <w:divBdr>
        <w:top w:val="none" w:sz="0" w:space="0" w:color="auto"/>
        <w:left w:val="none" w:sz="0" w:space="0" w:color="auto"/>
        <w:bottom w:val="none" w:sz="0" w:space="0" w:color="auto"/>
        <w:right w:val="none" w:sz="0" w:space="0" w:color="auto"/>
      </w:divBdr>
    </w:div>
    <w:div w:id="83263296">
      <w:bodyDiv w:val="1"/>
      <w:marLeft w:val="0"/>
      <w:marRight w:val="0"/>
      <w:marTop w:val="0"/>
      <w:marBottom w:val="0"/>
      <w:divBdr>
        <w:top w:val="none" w:sz="0" w:space="0" w:color="auto"/>
        <w:left w:val="none" w:sz="0" w:space="0" w:color="auto"/>
        <w:bottom w:val="none" w:sz="0" w:space="0" w:color="auto"/>
        <w:right w:val="none" w:sz="0" w:space="0" w:color="auto"/>
      </w:divBdr>
    </w:div>
    <w:div w:id="86736628">
      <w:bodyDiv w:val="1"/>
      <w:marLeft w:val="0"/>
      <w:marRight w:val="0"/>
      <w:marTop w:val="0"/>
      <w:marBottom w:val="0"/>
      <w:divBdr>
        <w:top w:val="none" w:sz="0" w:space="0" w:color="auto"/>
        <w:left w:val="none" w:sz="0" w:space="0" w:color="auto"/>
        <w:bottom w:val="none" w:sz="0" w:space="0" w:color="auto"/>
        <w:right w:val="none" w:sz="0" w:space="0" w:color="auto"/>
      </w:divBdr>
    </w:div>
    <w:div w:id="86778780">
      <w:bodyDiv w:val="1"/>
      <w:marLeft w:val="0"/>
      <w:marRight w:val="0"/>
      <w:marTop w:val="0"/>
      <w:marBottom w:val="0"/>
      <w:divBdr>
        <w:top w:val="none" w:sz="0" w:space="0" w:color="auto"/>
        <w:left w:val="none" w:sz="0" w:space="0" w:color="auto"/>
        <w:bottom w:val="none" w:sz="0" w:space="0" w:color="auto"/>
        <w:right w:val="none" w:sz="0" w:space="0" w:color="auto"/>
      </w:divBdr>
    </w:div>
    <w:div w:id="87236112">
      <w:bodyDiv w:val="1"/>
      <w:marLeft w:val="0"/>
      <w:marRight w:val="0"/>
      <w:marTop w:val="0"/>
      <w:marBottom w:val="0"/>
      <w:divBdr>
        <w:top w:val="none" w:sz="0" w:space="0" w:color="auto"/>
        <w:left w:val="none" w:sz="0" w:space="0" w:color="auto"/>
        <w:bottom w:val="none" w:sz="0" w:space="0" w:color="auto"/>
        <w:right w:val="none" w:sz="0" w:space="0" w:color="auto"/>
      </w:divBdr>
    </w:div>
    <w:div w:id="89589786">
      <w:bodyDiv w:val="1"/>
      <w:marLeft w:val="0"/>
      <w:marRight w:val="0"/>
      <w:marTop w:val="0"/>
      <w:marBottom w:val="0"/>
      <w:divBdr>
        <w:top w:val="none" w:sz="0" w:space="0" w:color="auto"/>
        <w:left w:val="none" w:sz="0" w:space="0" w:color="auto"/>
        <w:bottom w:val="none" w:sz="0" w:space="0" w:color="auto"/>
        <w:right w:val="none" w:sz="0" w:space="0" w:color="auto"/>
      </w:divBdr>
    </w:div>
    <w:div w:id="91171390">
      <w:bodyDiv w:val="1"/>
      <w:marLeft w:val="0"/>
      <w:marRight w:val="0"/>
      <w:marTop w:val="0"/>
      <w:marBottom w:val="0"/>
      <w:divBdr>
        <w:top w:val="none" w:sz="0" w:space="0" w:color="auto"/>
        <w:left w:val="none" w:sz="0" w:space="0" w:color="auto"/>
        <w:bottom w:val="none" w:sz="0" w:space="0" w:color="auto"/>
        <w:right w:val="none" w:sz="0" w:space="0" w:color="auto"/>
      </w:divBdr>
    </w:div>
    <w:div w:id="91895748">
      <w:bodyDiv w:val="1"/>
      <w:marLeft w:val="0"/>
      <w:marRight w:val="0"/>
      <w:marTop w:val="0"/>
      <w:marBottom w:val="0"/>
      <w:divBdr>
        <w:top w:val="none" w:sz="0" w:space="0" w:color="auto"/>
        <w:left w:val="none" w:sz="0" w:space="0" w:color="auto"/>
        <w:bottom w:val="none" w:sz="0" w:space="0" w:color="auto"/>
        <w:right w:val="none" w:sz="0" w:space="0" w:color="auto"/>
      </w:divBdr>
    </w:div>
    <w:div w:id="93867701">
      <w:bodyDiv w:val="1"/>
      <w:marLeft w:val="0"/>
      <w:marRight w:val="0"/>
      <w:marTop w:val="0"/>
      <w:marBottom w:val="0"/>
      <w:divBdr>
        <w:top w:val="none" w:sz="0" w:space="0" w:color="auto"/>
        <w:left w:val="none" w:sz="0" w:space="0" w:color="auto"/>
        <w:bottom w:val="none" w:sz="0" w:space="0" w:color="auto"/>
        <w:right w:val="none" w:sz="0" w:space="0" w:color="auto"/>
      </w:divBdr>
    </w:div>
    <w:div w:id="96297291">
      <w:bodyDiv w:val="1"/>
      <w:marLeft w:val="0"/>
      <w:marRight w:val="0"/>
      <w:marTop w:val="0"/>
      <w:marBottom w:val="0"/>
      <w:divBdr>
        <w:top w:val="none" w:sz="0" w:space="0" w:color="auto"/>
        <w:left w:val="none" w:sz="0" w:space="0" w:color="auto"/>
        <w:bottom w:val="none" w:sz="0" w:space="0" w:color="auto"/>
        <w:right w:val="none" w:sz="0" w:space="0" w:color="auto"/>
      </w:divBdr>
    </w:div>
    <w:div w:id="98184084">
      <w:bodyDiv w:val="1"/>
      <w:marLeft w:val="0"/>
      <w:marRight w:val="0"/>
      <w:marTop w:val="0"/>
      <w:marBottom w:val="0"/>
      <w:divBdr>
        <w:top w:val="none" w:sz="0" w:space="0" w:color="auto"/>
        <w:left w:val="none" w:sz="0" w:space="0" w:color="auto"/>
        <w:bottom w:val="none" w:sz="0" w:space="0" w:color="auto"/>
        <w:right w:val="none" w:sz="0" w:space="0" w:color="auto"/>
      </w:divBdr>
    </w:div>
    <w:div w:id="98650985">
      <w:bodyDiv w:val="1"/>
      <w:marLeft w:val="0"/>
      <w:marRight w:val="0"/>
      <w:marTop w:val="0"/>
      <w:marBottom w:val="0"/>
      <w:divBdr>
        <w:top w:val="none" w:sz="0" w:space="0" w:color="auto"/>
        <w:left w:val="none" w:sz="0" w:space="0" w:color="auto"/>
        <w:bottom w:val="none" w:sz="0" w:space="0" w:color="auto"/>
        <w:right w:val="none" w:sz="0" w:space="0" w:color="auto"/>
      </w:divBdr>
    </w:div>
    <w:div w:id="104153557">
      <w:bodyDiv w:val="1"/>
      <w:marLeft w:val="0"/>
      <w:marRight w:val="0"/>
      <w:marTop w:val="0"/>
      <w:marBottom w:val="0"/>
      <w:divBdr>
        <w:top w:val="none" w:sz="0" w:space="0" w:color="auto"/>
        <w:left w:val="none" w:sz="0" w:space="0" w:color="auto"/>
        <w:bottom w:val="none" w:sz="0" w:space="0" w:color="auto"/>
        <w:right w:val="none" w:sz="0" w:space="0" w:color="auto"/>
      </w:divBdr>
    </w:div>
    <w:div w:id="105465233">
      <w:bodyDiv w:val="1"/>
      <w:marLeft w:val="0"/>
      <w:marRight w:val="0"/>
      <w:marTop w:val="0"/>
      <w:marBottom w:val="0"/>
      <w:divBdr>
        <w:top w:val="none" w:sz="0" w:space="0" w:color="auto"/>
        <w:left w:val="none" w:sz="0" w:space="0" w:color="auto"/>
        <w:bottom w:val="none" w:sz="0" w:space="0" w:color="auto"/>
        <w:right w:val="none" w:sz="0" w:space="0" w:color="auto"/>
      </w:divBdr>
    </w:div>
    <w:div w:id="106051872">
      <w:bodyDiv w:val="1"/>
      <w:marLeft w:val="0"/>
      <w:marRight w:val="0"/>
      <w:marTop w:val="0"/>
      <w:marBottom w:val="0"/>
      <w:divBdr>
        <w:top w:val="none" w:sz="0" w:space="0" w:color="auto"/>
        <w:left w:val="none" w:sz="0" w:space="0" w:color="auto"/>
        <w:bottom w:val="none" w:sz="0" w:space="0" w:color="auto"/>
        <w:right w:val="none" w:sz="0" w:space="0" w:color="auto"/>
      </w:divBdr>
    </w:div>
    <w:div w:id="108084586">
      <w:bodyDiv w:val="1"/>
      <w:marLeft w:val="0"/>
      <w:marRight w:val="0"/>
      <w:marTop w:val="0"/>
      <w:marBottom w:val="0"/>
      <w:divBdr>
        <w:top w:val="none" w:sz="0" w:space="0" w:color="auto"/>
        <w:left w:val="none" w:sz="0" w:space="0" w:color="auto"/>
        <w:bottom w:val="none" w:sz="0" w:space="0" w:color="auto"/>
        <w:right w:val="none" w:sz="0" w:space="0" w:color="auto"/>
      </w:divBdr>
    </w:div>
    <w:div w:id="108353870">
      <w:bodyDiv w:val="1"/>
      <w:marLeft w:val="0"/>
      <w:marRight w:val="0"/>
      <w:marTop w:val="0"/>
      <w:marBottom w:val="0"/>
      <w:divBdr>
        <w:top w:val="none" w:sz="0" w:space="0" w:color="auto"/>
        <w:left w:val="none" w:sz="0" w:space="0" w:color="auto"/>
        <w:bottom w:val="none" w:sz="0" w:space="0" w:color="auto"/>
        <w:right w:val="none" w:sz="0" w:space="0" w:color="auto"/>
      </w:divBdr>
    </w:div>
    <w:div w:id="111173395">
      <w:bodyDiv w:val="1"/>
      <w:marLeft w:val="0"/>
      <w:marRight w:val="0"/>
      <w:marTop w:val="0"/>
      <w:marBottom w:val="0"/>
      <w:divBdr>
        <w:top w:val="none" w:sz="0" w:space="0" w:color="auto"/>
        <w:left w:val="none" w:sz="0" w:space="0" w:color="auto"/>
        <w:bottom w:val="none" w:sz="0" w:space="0" w:color="auto"/>
        <w:right w:val="none" w:sz="0" w:space="0" w:color="auto"/>
      </w:divBdr>
    </w:div>
    <w:div w:id="117578097">
      <w:bodyDiv w:val="1"/>
      <w:marLeft w:val="0"/>
      <w:marRight w:val="0"/>
      <w:marTop w:val="0"/>
      <w:marBottom w:val="0"/>
      <w:divBdr>
        <w:top w:val="none" w:sz="0" w:space="0" w:color="auto"/>
        <w:left w:val="none" w:sz="0" w:space="0" w:color="auto"/>
        <w:bottom w:val="none" w:sz="0" w:space="0" w:color="auto"/>
        <w:right w:val="none" w:sz="0" w:space="0" w:color="auto"/>
      </w:divBdr>
    </w:div>
    <w:div w:id="117647729">
      <w:bodyDiv w:val="1"/>
      <w:marLeft w:val="0"/>
      <w:marRight w:val="0"/>
      <w:marTop w:val="0"/>
      <w:marBottom w:val="0"/>
      <w:divBdr>
        <w:top w:val="none" w:sz="0" w:space="0" w:color="auto"/>
        <w:left w:val="none" w:sz="0" w:space="0" w:color="auto"/>
        <w:bottom w:val="none" w:sz="0" w:space="0" w:color="auto"/>
        <w:right w:val="none" w:sz="0" w:space="0" w:color="auto"/>
      </w:divBdr>
    </w:div>
    <w:div w:id="118257322">
      <w:bodyDiv w:val="1"/>
      <w:marLeft w:val="0"/>
      <w:marRight w:val="0"/>
      <w:marTop w:val="0"/>
      <w:marBottom w:val="0"/>
      <w:divBdr>
        <w:top w:val="none" w:sz="0" w:space="0" w:color="auto"/>
        <w:left w:val="none" w:sz="0" w:space="0" w:color="auto"/>
        <w:bottom w:val="none" w:sz="0" w:space="0" w:color="auto"/>
        <w:right w:val="none" w:sz="0" w:space="0" w:color="auto"/>
      </w:divBdr>
    </w:div>
    <w:div w:id="120808593">
      <w:bodyDiv w:val="1"/>
      <w:marLeft w:val="0"/>
      <w:marRight w:val="0"/>
      <w:marTop w:val="0"/>
      <w:marBottom w:val="0"/>
      <w:divBdr>
        <w:top w:val="none" w:sz="0" w:space="0" w:color="auto"/>
        <w:left w:val="none" w:sz="0" w:space="0" w:color="auto"/>
        <w:bottom w:val="none" w:sz="0" w:space="0" w:color="auto"/>
        <w:right w:val="none" w:sz="0" w:space="0" w:color="auto"/>
      </w:divBdr>
    </w:div>
    <w:div w:id="123082847">
      <w:bodyDiv w:val="1"/>
      <w:marLeft w:val="0"/>
      <w:marRight w:val="0"/>
      <w:marTop w:val="0"/>
      <w:marBottom w:val="0"/>
      <w:divBdr>
        <w:top w:val="none" w:sz="0" w:space="0" w:color="auto"/>
        <w:left w:val="none" w:sz="0" w:space="0" w:color="auto"/>
        <w:bottom w:val="none" w:sz="0" w:space="0" w:color="auto"/>
        <w:right w:val="none" w:sz="0" w:space="0" w:color="auto"/>
      </w:divBdr>
    </w:div>
    <w:div w:id="123933427">
      <w:bodyDiv w:val="1"/>
      <w:marLeft w:val="0"/>
      <w:marRight w:val="0"/>
      <w:marTop w:val="0"/>
      <w:marBottom w:val="0"/>
      <w:divBdr>
        <w:top w:val="none" w:sz="0" w:space="0" w:color="auto"/>
        <w:left w:val="none" w:sz="0" w:space="0" w:color="auto"/>
        <w:bottom w:val="none" w:sz="0" w:space="0" w:color="auto"/>
        <w:right w:val="none" w:sz="0" w:space="0" w:color="auto"/>
      </w:divBdr>
    </w:div>
    <w:div w:id="126902692">
      <w:bodyDiv w:val="1"/>
      <w:marLeft w:val="0"/>
      <w:marRight w:val="0"/>
      <w:marTop w:val="0"/>
      <w:marBottom w:val="0"/>
      <w:divBdr>
        <w:top w:val="none" w:sz="0" w:space="0" w:color="auto"/>
        <w:left w:val="none" w:sz="0" w:space="0" w:color="auto"/>
        <w:bottom w:val="none" w:sz="0" w:space="0" w:color="auto"/>
        <w:right w:val="none" w:sz="0" w:space="0" w:color="auto"/>
      </w:divBdr>
    </w:div>
    <w:div w:id="128473652">
      <w:bodyDiv w:val="1"/>
      <w:marLeft w:val="0"/>
      <w:marRight w:val="0"/>
      <w:marTop w:val="0"/>
      <w:marBottom w:val="0"/>
      <w:divBdr>
        <w:top w:val="none" w:sz="0" w:space="0" w:color="auto"/>
        <w:left w:val="none" w:sz="0" w:space="0" w:color="auto"/>
        <w:bottom w:val="none" w:sz="0" w:space="0" w:color="auto"/>
        <w:right w:val="none" w:sz="0" w:space="0" w:color="auto"/>
      </w:divBdr>
    </w:div>
    <w:div w:id="130484383">
      <w:bodyDiv w:val="1"/>
      <w:marLeft w:val="0"/>
      <w:marRight w:val="0"/>
      <w:marTop w:val="0"/>
      <w:marBottom w:val="0"/>
      <w:divBdr>
        <w:top w:val="none" w:sz="0" w:space="0" w:color="auto"/>
        <w:left w:val="none" w:sz="0" w:space="0" w:color="auto"/>
        <w:bottom w:val="none" w:sz="0" w:space="0" w:color="auto"/>
        <w:right w:val="none" w:sz="0" w:space="0" w:color="auto"/>
      </w:divBdr>
    </w:div>
    <w:div w:id="135268369">
      <w:bodyDiv w:val="1"/>
      <w:marLeft w:val="0"/>
      <w:marRight w:val="0"/>
      <w:marTop w:val="0"/>
      <w:marBottom w:val="0"/>
      <w:divBdr>
        <w:top w:val="none" w:sz="0" w:space="0" w:color="auto"/>
        <w:left w:val="none" w:sz="0" w:space="0" w:color="auto"/>
        <w:bottom w:val="none" w:sz="0" w:space="0" w:color="auto"/>
        <w:right w:val="none" w:sz="0" w:space="0" w:color="auto"/>
      </w:divBdr>
    </w:div>
    <w:div w:id="135529699">
      <w:bodyDiv w:val="1"/>
      <w:marLeft w:val="0"/>
      <w:marRight w:val="0"/>
      <w:marTop w:val="0"/>
      <w:marBottom w:val="0"/>
      <w:divBdr>
        <w:top w:val="none" w:sz="0" w:space="0" w:color="auto"/>
        <w:left w:val="none" w:sz="0" w:space="0" w:color="auto"/>
        <w:bottom w:val="none" w:sz="0" w:space="0" w:color="auto"/>
        <w:right w:val="none" w:sz="0" w:space="0" w:color="auto"/>
      </w:divBdr>
    </w:div>
    <w:div w:id="138156521">
      <w:bodyDiv w:val="1"/>
      <w:marLeft w:val="0"/>
      <w:marRight w:val="0"/>
      <w:marTop w:val="0"/>
      <w:marBottom w:val="0"/>
      <w:divBdr>
        <w:top w:val="none" w:sz="0" w:space="0" w:color="auto"/>
        <w:left w:val="none" w:sz="0" w:space="0" w:color="auto"/>
        <w:bottom w:val="none" w:sz="0" w:space="0" w:color="auto"/>
        <w:right w:val="none" w:sz="0" w:space="0" w:color="auto"/>
      </w:divBdr>
    </w:div>
    <w:div w:id="138497381">
      <w:bodyDiv w:val="1"/>
      <w:marLeft w:val="0"/>
      <w:marRight w:val="0"/>
      <w:marTop w:val="0"/>
      <w:marBottom w:val="0"/>
      <w:divBdr>
        <w:top w:val="none" w:sz="0" w:space="0" w:color="auto"/>
        <w:left w:val="none" w:sz="0" w:space="0" w:color="auto"/>
        <w:bottom w:val="none" w:sz="0" w:space="0" w:color="auto"/>
        <w:right w:val="none" w:sz="0" w:space="0" w:color="auto"/>
      </w:divBdr>
    </w:div>
    <w:div w:id="142087509">
      <w:bodyDiv w:val="1"/>
      <w:marLeft w:val="0"/>
      <w:marRight w:val="0"/>
      <w:marTop w:val="0"/>
      <w:marBottom w:val="0"/>
      <w:divBdr>
        <w:top w:val="none" w:sz="0" w:space="0" w:color="auto"/>
        <w:left w:val="none" w:sz="0" w:space="0" w:color="auto"/>
        <w:bottom w:val="none" w:sz="0" w:space="0" w:color="auto"/>
        <w:right w:val="none" w:sz="0" w:space="0" w:color="auto"/>
      </w:divBdr>
    </w:div>
    <w:div w:id="142695279">
      <w:bodyDiv w:val="1"/>
      <w:marLeft w:val="0"/>
      <w:marRight w:val="0"/>
      <w:marTop w:val="0"/>
      <w:marBottom w:val="0"/>
      <w:divBdr>
        <w:top w:val="none" w:sz="0" w:space="0" w:color="auto"/>
        <w:left w:val="none" w:sz="0" w:space="0" w:color="auto"/>
        <w:bottom w:val="none" w:sz="0" w:space="0" w:color="auto"/>
        <w:right w:val="none" w:sz="0" w:space="0" w:color="auto"/>
      </w:divBdr>
    </w:div>
    <w:div w:id="143007126">
      <w:bodyDiv w:val="1"/>
      <w:marLeft w:val="0"/>
      <w:marRight w:val="0"/>
      <w:marTop w:val="0"/>
      <w:marBottom w:val="0"/>
      <w:divBdr>
        <w:top w:val="none" w:sz="0" w:space="0" w:color="auto"/>
        <w:left w:val="none" w:sz="0" w:space="0" w:color="auto"/>
        <w:bottom w:val="none" w:sz="0" w:space="0" w:color="auto"/>
        <w:right w:val="none" w:sz="0" w:space="0" w:color="auto"/>
      </w:divBdr>
    </w:div>
    <w:div w:id="144208205">
      <w:bodyDiv w:val="1"/>
      <w:marLeft w:val="0"/>
      <w:marRight w:val="0"/>
      <w:marTop w:val="0"/>
      <w:marBottom w:val="0"/>
      <w:divBdr>
        <w:top w:val="none" w:sz="0" w:space="0" w:color="auto"/>
        <w:left w:val="none" w:sz="0" w:space="0" w:color="auto"/>
        <w:bottom w:val="none" w:sz="0" w:space="0" w:color="auto"/>
        <w:right w:val="none" w:sz="0" w:space="0" w:color="auto"/>
      </w:divBdr>
    </w:div>
    <w:div w:id="146898602">
      <w:bodyDiv w:val="1"/>
      <w:marLeft w:val="0"/>
      <w:marRight w:val="0"/>
      <w:marTop w:val="0"/>
      <w:marBottom w:val="0"/>
      <w:divBdr>
        <w:top w:val="none" w:sz="0" w:space="0" w:color="auto"/>
        <w:left w:val="none" w:sz="0" w:space="0" w:color="auto"/>
        <w:bottom w:val="none" w:sz="0" w:space="0" w:color="auto"/>
        <w:right w:val="none" w:sz="0" w:space="0" w:color="auto"/>
      </w:divBdr>
    </w:div>
    <w:div w:id="149837124">
      <w:bodyDiv w:val="1"/>
      <w:marLeft w:val="0"/>
      <w:marRight w:val="0"/>
      <w:marTop w:val="0"/>
      <w:marBottom w:val="0"/>
      <w:divBdr>
        <w:top w:val="none" w:sz="0" w:space="0" w:color="auto"/>
        <w:left w:val="none" w:sz="0" w:space="0" w:color="auto"/>
        <w:bottom w:val="none" w:sz="0" w:space="0" w:color="auto"/>
        <w:right w:val="none" w:sz="0" w:space="0" w:color="auto"/>
      </w:divBdr>
    </w:div>
    <w:div w:id="150099225">
      <w:bodyDiv w:val="1"/>
      <w:marLeft w:val="0"/>
      <w:marRight w:val="0"/>
      <w:marTop w:val="0"/>
      <w:marBottom w:val="0"/>
      <w:divBdr>
        <w:top w:val="none" w:sz="0" w:space="0" w:color="auto"/>
        <w:left w:val="none" w:sz="0" w:space="0" w:color="auto"/>
        <w:bottom w:val="none" w:sz="0" w:space="0" w:color="auto"/>
        <w:right w:val="none" w:sz="0" w:space="0" w:color="auto"/>
      </w:divBdr>
    </w:div>
    <w:div w:id="153953713">
      <w:bodyDiv w:val="1"/>
      <w:marLeft w:val="0"/>
      <w:marRight w:val="0"/>
      <w:marTop w:val="0"/>
      <w:marBottom w:val="0"/>
      <w:divBdr>
        <w:top w:val="none" w:sz="0" w:space="0" w:color="auto"/>
        <w:left w:val="none" w:sz="0" w:space="0" w:color="auto"/>
        <w:bottom w:val="none" w:sz="0" w:space="0" w:color="auto"/>
        <w:right w:val="none" w:sz="0" w:space="0" w:color="auto"/>
      </w:divBdr>
    </w:div>
    <w:div w:id="154954360">
      <w:bodyDiv w:val="1"/>
      <w:marLeft w:val="0"/>
      <w:marRight w:val="0"/>
      <w:marTop w:val="0"/>
      <w:marBottom w:val="0"/>
      <w:divBdr>
        <w:top w:val="none" w:sz="0" w:space="0" w:color="auto"/>
        <w:left w:val="none" w:sz="0" w:space="0" w:color="auto"/>
        <w:bottom w:val="none" w:sz="0" w:space="0" w:color="auto"/>
        <w:right w:val="none" w:sz="0" w:space="0" w:color="auto"/>
      </w:divBdr>
    </w:div>
    <w:div w:id="156918453">
      <w:bodyDiv w:val="1"/>
      <w:marLeft w:val="0"/>
      <w:marRight w:val="0"/>
      <w:marTop w:val="0"/>
      <w:marBottom w:val="0"/>
      <w:divBdr>
        <w:top w:val="none" w:sz="0" w:space="0" w:color="auto"/>
        <w:left w:val="none" w:sz="0" w:space="0" w:color="auto"/>
        <w:bottom w:val="none" w:sz="0" w:space="0" w:color="auto"/>
        <w:right w:val="none" w:sz="0" w:space="0" w:color="auto"/>
      </w:divBdr>
    </w:div>
    <w:div w:id="157960507">
      <w:bodyDiv w:val="1"/>
      <w:marLeft w:val="0"/>
      <w:marRight w:val="0"/>
      <w:marTop w:val="0"/>
      <w:marBottom w:val="0"/>
      <w:divBdr>
        <w:top w:val="none" w:sz="0" w:space="0" w:color="auto"/>
        <w:left w:val="none" w:sz="0" w:space="0" w:color="auto"/>
        <w:bottom w:val="none" w:sz="0" w:space="0" w:color="auto"/>
        <w:right w:val="none" w:sz="0" w:space="0" w:color="auto"/>
      </w:divBdr>
    </w:div>
    <w:div w:id="157963555">
      <w:bodyDiv w:val="1"/>
      <w:marLeft w:val="0"/>
      <w:marRight w:val="0"/>
      <w:marTop w:val="0"/>
      <w:marBottom w:val="0"/>
      <w:divBdr>
        <w:top w:val="none" w:sz="0" w:space="0" w:color="auto"/>
        <w:left w:val="none" w:sz="0" w:space="0" w:color="auto"/>
        <w:bottom w:val="none" w:sz="0" w:space="0" w:color="auto"/>
        <w:right w:val="none" w:sz="0" w:space="0" w:color="auto"/>
      </w:divBdr>
    </w:div>
    <w:div w:id="158231522">
      <w:bodyDiv w:val="1"/>
      <w:marLeft w:val="0"/>
      <w:marRight w:val="0"/>
      <w:marTop w:val="0"/>
      <w:marBottom w:val="0"/>
      <w:divBdr>
        <w:top w:val="none" w:sz="0" w:space="0" w:color="auto"/>
        <w:left w:val="none" w:sz="0" w:space="0" w:color="auto"/>
        <w:bottom w:val="none" w:sz="0" w:space="0" w:color="auto"/>
        <w:right w:val="none" w:sz="0" w:space="0" w:color="auto"/>
      </w:divBdr>
    </w:div>
    <w:div w:id="158622325">
      <w:bodyDiv w:val="1"/>
      <w:marLeft w:val="0"/>
      <w:marRight w:val="0"/>
      <w:marTop w:val="0"/>
      <w:marBottom w:val="0"/>
      <w:divBdr>
        <w:top w:val="none" w:sz="0" w:space="0" w:color="auto"/>
        <w:left w:val="none" w:sz="0" w:space="0" w:color="auto"/>
        <w:bottom w:val="none" w:sz="0" w:space="0" w:color="auto"/>
        <w:right w:val="none" w:sz="0" w:space="0" w:color="auto"/>
      </w:divBdr>
    </w:div>
    <w:div w:id="159471603">
      <w:bodyDiv w:val="1"/>
      <w:marLeft w:val="0"/>
      <w:marRight w:val="0"/>
      <w:marTop w:val="0"/>
      <w:marBottom w:val="0"/>
      <w:divBdr>
        <w:top w:val="none" w:sz="0" w:space="0" w:color="auto"/>
        <w:left w:val="none" w:sz="0" w:space="0" w:color="auto"/>
        <w:bottom w:val="none" w:sz="0" w:space="0" w:color="auto"/>
        <w:right w:val="none" w:sz="0" w:space="0" w:color="auto"/>
      </w:divBdr>
    </w:div>
    <w:div w:id="161245664">
      <w:bodyDiv w:val="1"/>
      <w:marLeft w:val="0"/>
      <w:marRight w:val="0"/>
      <w:marTop w:val="0"/>
      <w:marBottom w:val="0"/>
      <w:divBdr>
        <w:top w:val="none" w:sz="0" w:space="0" w:color="auto"/>
        <w:left w:val="none" w:sz="0" w:space="0" w:color="auto"/>
        <w:bottom w:val="none" w:sz="0" w:space="0" w:color="auto"/>
        <w:right w:val="none" w:sz="0" w:space="0" w:color="auto"/>
      </w:divBdr>
    </w:div>
    <w:div w:id="163714683">
      <w:bodyDiv w:val="1"/>
      <w:marLeft w:val="0"/>
      <w:marRight w:val="0"/>
      <w:marTop w:val="0"/>
      <w:marBottom w:val="0"/>
      <w:divBdr>
        <w:top w:val="none" w:sz="0" w:space="0" w:color="auto"/>
        <w:left w:val="none" w:sz="0" w:space="0" w:color="auto"/>
        <w:bottom w:val="none" w:sz="0" w:space="0" w:color="auto"/>
        <w:right w:val="none" w:sz="0" w:space="0" w:color="auto"/>
      </w:divBdr>
    </w:div>
    <w:div w:id="164975443">
      <w:bodyDiv w:val="1"/>
      <w:marLeft w:val="0"/>
      <w:marRight w:val="0"/>
      <w:marTop w:val="0"/>
      <w:marBottom w:val="0"/>
      <w:divBdr>
        <w:top w:val="none" w:sz="0" w:space="0" w:color="auto"/>
        <w:left w:val="none" w:sz="0" w:space="0" w:color="auto"/>
        <w:bottom w:val="none" w:sz="0" w:space="0" w:color="auto"/>
        <w:right w:val="none" w:sz="0" w:space="0" w:color="auto"/>
      </w:divBdr>
    </w:div>
    <w:div w:id="164980863">
      <w:bodyDiv w:val="1"/>
      <w:marLeft w:val="0"/>
      <w:marRight w:val="0"/>
      <w:marTop w:val="0"/>
      <w:marBottom w:val="0"/>
      <w:divBdr>
        <w:top w:val="none" w:sz="0" w:space="0" w:color="auto"/>
        <w:left w:val="none" w:sz="0" w:space="0" w:color="auto"/>
        <w:bottom w:val="none" w:sz="0" w:space="0" w:color="auto"/>
        <w:right w:val="none" w:sz="0" w:space="0" w:color="auto"/>
      </w:divBdr>
    </w:div>
    <w:div w:id="165748728">
      <w:bodyDiv w:val="1"/>
      <w:marLeft w:val="0"/>
      <w:marRight w:val="0"/>
      <w:marTop w:val="0"/>
      <w:marBottom w:val="0"/>
      <w:divBdr>
        <w:top w:val="none" w:sz="0" w:space="0" w:color="auto"/>
        <w:left w:val="none" w:sz="0" w:space="0" w:color="auto"/>
        <w:bottom w:val="none" w:sz="0" w:space="0" w:color="auto"/>
        <w:right w:val="none" w:sz="0" w:space="0" w:color="auto"/>
      </w:divBdr>
    </w:div>
    <w:div w:id="166023616">
      <w:bodyDiv w:val="1"/>
      <w:marLeft w:val="0"/>
      <w:marRight w:val="0"/>
      <w:marTop w:val="0"/>
      <w:marBottom w:val="0"/>
      <w:divBdr>
        <w:top w:val="none" w:sz="0" w:space="0" w:color="auto"/>
        <w:left w:val="none" w:sz="0" w:space="0" w:color="auto"/>
        <w:bottom w:val="none" w:sz="0" w:space="0" w:color="auto"/>
        <w:right w:val="none" w:sz="0" w:space="0" w:color="auto"/>
      </w:divBdr>
    </w:div>
    <w:div w:id="166559498">
      <w:bodyDiv w:val="1"/>
      <w:marLeft w:val="0"/>
      <w:marRight w:val="0"/>
      <w:marTop w:val="0"/>
      <w:marBottom w:val="0"/>
      <w:divBdr>
        <w:top w:val="none" w:sz="0" w:space="0" w:color="auto"/>
        <w:left w:val="none" w:sz="0" w:space="0" w:color="auto"/>
        <w:bottom w:val="none" w:sz="0" w:space="0" w:color="auto"/>
        <w:right w:val="none" w:sz="0" w:space="0" w:color="auto"/>
      </w:divBdr>
    </w:div>
    <w:div w:id="169376967">
      <w:bodyDiv w:val="1"/>
      <w:marLeft w:val="0"/>
      <w:marRight w:val="0"/>
      <w:marTop w:val="0"/>
      <w:marBottom w:val="0"/>
      <w:divBdr>
        <w:top w:val="none" w:sz="0" w:space="0" w:color="auto"/>
        <w:left w:val="none" w:sz="0" w:space="0" w:color="auto"/>
        <w:bottom w:val="none" w:sz="0" w:space="0" w:color="auto"/>
        <w:right w:val="none" w:sz="0" w:space="0" w:color="auto"/>
      </w:divBdr>
    </w:div>
    <w:div w:id="174880315">
      <w:bodyDiv w:val="1"/>
      <w:marLeft w:val="0"/>
      <w:marRight w:val="0"/>
      <w:marTop w:val="0"/>
      <w:marBottom w:val="0"/>
      <w:divBdr>
        <w:top w:val="none" w:sz="0" w:space="0" w:color="auto"/>
        <w:left w:val="none" w:sz="0" w:space="0" w:color="auto"/>
        <w:bottom w:val="none" w:sz="0" w:space="0" w:color="auto"/>
        <w:right w:val="none" w:sz="0" w:space="0" w:color="auto"/>
      </w:divBdr>
    </w:div>
    <w:div w:id="184097616">
      <w:bodyDiv w:val="1"/>
      <w:marLeft w:val="0"/>
      <w:marRight w:val="0"/>
      <w:marTop w:val="0"/>
      <w:marBottom w:val="0"/>
      <w:divBdr>
        <w:top w:val="none" w:sz="0" w:space="0" w:color="auto"/>
        <w:left w:val="none" w:sz="0" w:space="0" w:color="auto"/>
        <w:bottom w:val="none" w:sz="0" w:space="0" w:color="auto"/>
        <w:right w:val="none" w:sz="0" w:space="0" w:color="auto"/>
      </w:divBdr>
    </w:div>
    <w:div w:id="185675943">
      <w:bodyDiv w:val="1"/>
      <w:marLeft w:val="0"/>
      <w:marRight w:val="0"/>
      <w:marTop w:val="0"/>
      <w:marBottom w:val="0"/>
      <w:divBdr>
        <w:top w:val="none" w:sz="0" w:space="0" w:color="auto"/>
        <w:left w:val="none" w:sz="0" w:space="0" w:color="auto"/>
        <w:bottom w:val="none" w:sz="0" w:space="0" w:color="auto"/>
        <w:right w:val="none" w:sz="0" w:space="0" w:color="auto"/>
      </w:divBdr>
    </w:div>
    <w:div w:id="188028145">
      <w:bodyDiv w:val="1"/>
      <w:marLeft w:val="0"/>
      <w:marRight w:val="0"/>
      <w:marTop w:val="0"/>
      <w:marBottom w:val="0"/>
      <w:divBdr>
        <w:top w:val="none" w:sz="0" w:space="0" w:color="auto"/>
        <w:left w:val="none" w:sz="0" w:space="0" w:color="auto"/>
        <w:bottom w:val="none" w:sz="0" w:space="0" w:color="auto"/>
        <w:right w:val="none" w:sz="0" w:space="0" w:color="auto"/>
      </w:divBdr>
    </w:div>
    <w:div w:id="188495037">
      <w:bodyDiv w:val="1"/>
      <w:marLeft w:val="0"/>
      <w:marRight w:val="0"/>
      <w:marTop w:val="0"/>
      <w:marBottom w:val="0"/>
      <w:divBdr>
        <w:top w:val="none" w:sz="0" w:space="0" w:color="auto"/>
        <w:left w:val="none" w:sz="0" w:space="0" w:color="auto"/>
        <w:bottom w:val="none" w:sz="0" w:space="0" w:color="auto"/>
        <w:right w:val="none" w:sz="0" w:space="0" w:color="auto"/>
      </w:divBdr>
    </w:div>
    <w:div w:id="190799816">
      <w:bodyDiv w:val="1"/>
      <w:marLeft w:val="0"/>
      <w:marRight w:val="0"/>
      <w:marTop w:val="0"/>
      <w:marBottom w:val="0"/>
      <w:divBdr>
        <w:top w:val="none" w:sz="0" w:space="0" w:color="auto"/>
        <w:left w:val="none" w:sz="0" w:space="0" w:color="auto"/>
        <w:bottom w:val="none" w:sz="0" w:space="0" w:color="auto"/>
        <w:right w:val="none" w:sz="0" w:space="0" w:color="auto"/>
      </w:divBdr>
    </w:div>
    <w:div w:id="196310589">
      <w:bodyDiv w:val="1"/>
      <w:marLeft w:val="0"/>
      <w:marRight w:val="0"/>
      <w:marTop w:val="0"/>
      <w:marBottom w:val="0"/>
      <w:divBdr>
        <w:top w:val="none" w:sz="0" w:space="0" w:color="auto"/>
        <w:left w:val="none" w:sz="0" w:space="0" w:color="auto"/>
        <w:bottom w:val="none" w:sz="0" w:space="0" w:color="auto"/>
        <w:right w:val="none" w:sz="0" w:space="0" w:color="auto"/>
      </w:divBdr>
    </w:div>
    <w:div w:id="198128485">
      <w:bodyDiv w:val="1"/>
      <w:marLeft w:val="0"/>
      <w:marRight w:val="0"/>
      <w:marTop w:val="0"/>
      <w:marBottom w:val="0"/>
      <w:divBdr>
        <w:top w:val="none" w:sz="0" w:space="0" w:color="auto"/>
        <w:left w:val="none" w:sz="0" w:space="0" w:color="auto"/>
        <w:bottom w:val="none" w:sz="0" w:space="0" w:color="auto"/>
        <w:right w:val="none" w:sz="0" w:space="0" w:color="auto"/>
      </w:divBdr>
    </w:div>
    <w:div w:id="198511871">
      <w:bodyDiv w:val="1"/>
      <w:marLeft w:val="0"/>
      <w:marRight w:val="0"/>
      <w:marTop w:val="0"/>
      <w:marBottom w:val="0"/>
      <w:divBdr>
        <w:top w:val="none" w:sz="0" w:space="0" w:color="auto"/>
        <w:left w:val="none" w:sz="0" w:space="0" w:color="auto"/>
        <w:bottom w:val="none" w:sz="0" w:space="0" w:color="auto"/>
        <w:right w:val="none" w:sz="0" w:space="0" w:color="auto"/>
      </w:divBdr>
    </w:div>
    <w:div w:id="201018780">
      <w:bodyDiv w:val="1"/>
      <w:marLeft w:val="0"/>
      <w:marRight w:val="0"/>
      <w:marTop w:val="0"/>
      <w:marBottom w:val="0"/>
      <w:divBdr>
        <w:top w:val="none" w:sz="0" w:space="0" w:color="auto"/>
        <w:left w:val="none" w:sz="0" w:space="0" w:color="auto"/>
        <w:bottom w:val="none" w:sz="0" w:space="0" w:color="auto"/>
        <w:right w:val="none" w:sz="0" w:space="0" w:color="auto"/>
      </w:divBdr>
    </w:div>
    <w:div w:id="204295075">
      <w:bodyDiv w:val="1"/>
      <w:marLeft w:val="0"/>
      <w:marRight w:val="0"/>
      <w:marTop w:val="0"/>
      <w:marBottom w:val="0"/>
      <w:divBdr>
        <w:top w:val="none" w:sz="0" w:space="0" w:color="auto"/>
        <w:left w:val="none" w:sz="0" w:space="0" w:color="auto"/>
        <w:bottom w:val="none" w:sz="0" w:space="0" w:color="auto"/>
        <w:right w:val="none" w:sz="0" w:space="0" w:color="auto"/>
      </w:divBdr>
    </w:div>
    <w:div w:id="205263180">
      <w:bodyDiv w:val="1"/>
      <w:marLeft w:val="0"/>
      <w:marRight w:val="0"/>
      <w:marTop w:val="0"/>
      <w:marBottom w:val="0"/>
      <w:divBdr>
        <w:top w:val="none" w:sz="0" w:space="0" w:color="auto"/>
        <w:left w:val="none" w:sz="0" w:space="0" w:color="auto"/>
        <w:bottom w:val="none" w:sz="0" w:space="0" w:color="auto"/>
        <w:right w:val="none" w:sz="0" w:space="0" w:color="auto"/>
      </w:divBdr>
    </w:div>
    <w:div w:id="213780979">
      <w:bodyDiv w:val="1"/>
      <w:marLeft w:val="0"/>
      <w:marRight w:val="0"/>
      <w:marTop w:val="0"/>
      <w:marBottom w:val="0"/>
      <w:divBdr>
        <w:top w:val="none" w:sz="0" w:space="0" w:color="auto"/>
        <w:left w:val="none" w:sz="0" w:space="0" w:color="auto"/>
        <w:bottom w:val="none" w:sz="0" w:space="0" w:color="auto"/>
        <w:right w:val="none" w:sz="0" w:space="0" w:color="auto"/>
      </w:divBdr>
    </w:div>
    <w:div w:id="214899904">
      <w:bodyDiv w:val="1"/>
      <w:marLeft w:val="0"/>
      <w:marRight w:val="0"/>
      <w:marTop w:val="0"/>
      <w:marBottom w:val="0"/>
      <w:divBdr>
        <w:top w:val="none" w:sz="0" w:space="0" w:color="auto"/>
        <w:left w:val="none" w:sz="0" w:space="0" w:color="auto"/>
        <w:bottom w:val="none" w:sz="0" w:space="0" w:color="auto"/>
        <w:right w:val="none" w:sz="0" w:space="0" w:color="auto"/>
      </w:divBdr>
      <w:divsChild>
        <w:div w:id="34741884">
          <w:marLeft w:val="0"/>
          <w:marRight w:val="0"/>
          <w:marTop w:val="0"/>
          <w:marBottom w:val="0"/>
          <w:divBdr>
            <w:top w:val="none" w:sz="0" w:space="0" w:color="auto"/>
            <w:left w:val="none" w:sz="0" w:space="0" w:color="auto"/>
            <w:bottom w:val="none" w:sz="0" w:space="0" w:color="auto"/>
            <w:right w:val="none" w:sz="0" w:space="0" w:color="auto"/>
          </w:divBdr>
        </w:div>
        <w:div w:id="1310206101">
          <w:marLeft w:val="0"/>
          <w:marRight w:val="0"/>
          <w:marTop w:val="0"/>
          <w:marBottom w:val="0"/>
          <w:divBdr>
            <w:top w:val="none" w:sz="0" w:space="0" w:color="auto"/>
            <w:left w:val="none" w:sz="0" w:space="0" w:color="auto"/>
            <w:bottom w:val="none" w:sz="0" w:space="0" w:color="auto"/>
            <w:right w:val="none" w:sz="0" w:space="0" w:color="auto"/>
          </w:divBdr>
        </w:div>
      </w:divsChild>
    </w:div>
    <w:div w:id="216672774">
      <w:bodyDiv w:val="1"/>
      <w:marLeft w:val="0"/>
      <w:marRight w:val="0"/>
      <w:marTop w:val="0"/>
      <w:marBottom w:val="0"/>
      <w:divBdr>
        <w:top w:val="none" w:sz="0" w:space="0" w:color="auto"/>
        <w:left w:val="none" w:sz="0" w:space="0" w:color="auto"/>
        <w:bottom w:val="none" w:sz="0" w:space="0" w:color="auto"/>
        <w:right w:val="none" w:sz="0" w:space="0" w:color="auto"/>
      </w:divBdr>
    </w:div>
    <w:div w:id="217324801">
      <w:bodyDiv w:val="1"/>
      <w:marLeft w:val="0"/>
      <w:marRight w:val="0"/>
      <w:marTop w:val="0"/>
      <w:marBottom w:val="0"/>
      <w:divBdr>
        <w:top w:val="none" w:sz="0" w:space="0" w:color="auto"/>
        <w:left w:val="none" w:sz="0" w:space="0" w:color="auto"/>
        <w:bottom w:val="none" w:sz="0" w:space="0" w:color="auto"/>
        <w:right w:val="none" w:sz="0" w:space="0" w:color="auto"/>
      </w:divBdr>
    </w:div>
    <w:div w:id="218447343">
      <w:bodyDiv w:val="1"/>
      <w:marLeft w:val="0"/>
      <w:marRight w:val="0"/>
      <w:marTop w:val="0"/>
      <w:marBottom w:val="0"/>
      <w:divBdr>
        <w:top w:val="none" w:sz="0" w:space="0" w:color="auto"/>
        <w:left w:val="none" w:sz="0" w:space="0" w:color="auto"/>
        <w:bottom w:val="none" w:sz="0" w:space="0" w:color="auto"/>
        <w:right w:val="none" w:sz="0" w:space="0" w:color="auto"/>
      </w:divBdr>
    </w:div>
    <w:div w:id="218977730">
      <w:bodyDiv w:val="1"/>
      <w:marLeft w:val="0"/>
      <w:marRight w:val="0"/>
      <w:marTop w:val="0"/>
      <w:marBottom w:val="0"/>
      <w:divBdr>
        <w:top w:val="none" w:sz="0" w:space="0" w:color="auto"/>
        <w:left w:val="none" w:sz="0" w:space="0" w:color="auto"/>
        <w:bottom w:val="none" w:sz="0" w:space="0" w:color="auto"/>
        <w:right w:val="none" w:sz="0" w:space="0" w:color="auto"/>
      </w:divBdr>
    </w:div>
    <w:div w:id="219557583">
      <w:bodyDiv w:val="1"/>
      <w:marLeft w:val="0"/>
      <w:marRight w:val="0"/>
      <w:marTop w:val="0"/>
      <w:marBottom w:val="0"/>
      <w:divBdr>
        <w:top w:val="none" w:sz="0" w:space="0" w:color="auto"/>
        <w:left w:val="none" w:sz="0" w:space="0" w:color="auto"/>
        <w:bottom w:val="none" w:sz="0" w:space="0" w:color="auto"/>
        <w:right w:val="none" w:sz="0" w:space="0" w:color="auto"/>
      </w:divBdr>
    </w:div>
    <w:div w:id="223176199">
      <w:bodyDiv w:val="1"/>
      <w:marLeft w:val="0"/>
      <w:marRight w:val="0"/>
      <w:marTop w:val="0"/>
      <w:marBottom w:val="0"/>
      <w:divBdr>
        <w:top w:val="none" w:sz="0" w:space="0" w:color="auto"/>
        <w:left w:val="none" w:sz="0" w:space="0" w:color="auto"/>
        <w:bottom w:val="none" w:sz="0" w:space="0" w:color="auto"/>
        <w:right w:val="none" w:sz="0" w:space="0" w:color="auto"/>
      </w:divBdr>
    </w:div>
    <w:div w:id="226838719">
      <w:bodyDiv w:val="1"/>
      <w:marLeft w:val="0"/>
      <w:marRight w:val="0"/>
      <w:marTop w:val="0"/>
      <w:marBottom w:val="0"/>
      <w:divBdr>
        <w:top w:val="none" w:sz="0" w:space="0" w:color="auto"/>
        <w:left w:val="none" w:sz="0" w:space="0" w:color="auto"/>
        <w:bottom w:val="none" w:sz="0" w:space="0" w:color="auto"/>
        <w:right w:val="none" w:sz="0" w:space="0" w:color="auto"/>
      </w:divBdr>
    </w:div>
    <w:div w:id="228351775">
      <w:bodyDiv w:val="1"/>
      <w:marLeft w:val="0"/>
      <w:marRight w:val="0"/>
      <w:marTop w:val="0"/>
      <w:marBottom w:val="0"/>
      <w:divBdr>
        <w:top w:val="none" w:sz="0" w:space="0" w:color="auto"/>
        <w:left w:val="none" w:sz="0" w:space="0" w:color="auto"/>
        <w:bottom w:val="none" w:sz="0" w:space="0" w:color="auto"/>
        <w:right w:val="none" w:sz="0" w:space="0" w:color="auto"/>
      </w:divBdr>
    </w:div>
    <w:div w:id="228730518">
      <w:bodyDiv w:val="1"/>
      <w:marLeft w:val="0"/>
      <w:marRight w:val="0"/>
      <w:marTop w:val="0"/>
      <w:marBottom w:val="0"/>
      <w:divBdr>
        <w:top w:val="none" w:sz="0" w:space="0" w:color="auto"/>
        <w:left w:val="none" w:sz="0" w:space="0" w:color="auto"/>
        <w:bottom w:val="none" w:sz="0" w:space="0" w:color="auto"/>
        <w:right w:val="none" w:sz="0" w:space="0" w:color="auto"/>
      </w:divBdr>
    </w:div>
    <w:div w:id="229005304">
      <w:bodyDiv w:val="1"/>
      <w:marLeft w:val="0"/>
      <w:marRight w:val="0"/>
      <w:marTop w:val="0"/>
      <w:marBottom w:val="0"/>
      <w:divBdr>
        <w:top w:val="none" w:sz="0" w:space="0" w:color="auto"/>
        <w:left w:val="none" w:sz="0" w:space="0" w:color="auto"/>
        <w:bottom w:val="none" w:sz="0" w:space="0" w:color="auto"/>
        <w:right w:val="none" w:sz="0" w:space="0" w:color="auto"/>
      </w:divBdr>
    </w:div>
    <w:div w:id="229116860">
      <w:bodyDiv w:val="1"/>
      <w:marLeft w:val="0"/>
      <w:marRight w:val="0"/>
      <w:marTop w:val="0"/>
      <w:marBottom w:val="0"/>
      <w:divBdr>
        <w:top w:val="none" w:sz="0" w:space="0" w:color="auto"/>
        <w:left w:val="none" w:sz="0" w:space="0" w:color="auto"/>
        <w:bottom w:val="none" w:sz="0" w:space="0" w:color="auto"/>
        <w:right w:val="none" w:sz="0" w:space="0" w:color="auto"/>
      </w:divBdr>
    </w:div>
    <w:div w:id="231015253">
      <w:bodyDiv w:val="1"/>
      <w:marLeft w:val="0"/>
      <w:marRight w:val="0"/>
      <w:marTop w:val="0"/>
      <w:marBottom w:val="0"/>
      <w:divBdr>
        <w:top w:val="none" w:sz="0" w:space="0" w:color="auto"/>
        <w:left w:val="none" w:sz="0" w:space="0" w:color="auto"/>
        <w:bottom w:val="none" w:sz="0" w:space="0" w:color="auto"/>
        <w:right w:val="none" w:sz="0" w:space="0" w:color="auto"/>
      </w:divBdr>
    </w:div>
    <w:div w:id="232204177">
      <w:bodyDiv w:val="1"/>
      <w:marLeft w:val="0"/>
      <w:marRight w:val="0"/>
      <w:marTop w:val="0"/>
      <w:marBottom w:val="0"/>
      <w:divBdr>
        <w:top w:val="none" w:sz="0" w:space="0" w:color="auto"/>
        <w:left w:val="none" w:sz="0" w:space="0" w:color="auto"/>
        <w:bottom w:val="none" w:sz="0" w:space="0" w:color="auto"/>
        <w:right w:val="none" w:sz="0" w:space="0" w:color="auto"/>
      </w:divBdr>
    </w:div>
    <w:div w:id="235170895">
      <w:bodyDiv w:val="1"/>
      <w:marLeft w:val="0"/>
      <w:marRight w:val="0"/>
      <w:marTop w:val="0"/>
      <w:marBottom w:val="0"/>
      <w:divBdr>
        <w:top w:val="none" w:sz="0" w:space="0" w:color="auto"/>
        <w:left w:val="none" w:sz="0" w:space="0" w:color="auto"/>
        <w:bottom w:val="none" w:sz="0" w:space="0" w:color="auto"/>
        <w:right w:val="none" w:sz="0" w:space="0" w:color="auto"/>
      </w:divBdr>
    </w:div>
    <w:div w:id="244344124">
      <w:bodyDiv w:val="1"/>
      <w:marLeft w:val="0"/>
      <w:marRight w:val="0"/>
      <w:marTop w:val="0"/>
      <w:marBottom w:val="0"/>
      <w:divBdr>
        <w:top w:val="none" w:sz="0" w:space="0" w:color="auto"/>
        <w:left w:val="none" w:sz="0" w:space="0" w:color="auto"/>
        <w:bottom w:val="none" w:sz="0" w:space="0" w:color="auto"/>
        <w:right w:val="none" w:sz="0" w:space="0" w:color="auto"/>
      </w:divBdr>
    </w:div>
    <w:div w:id="245918540">
      <w:bodyDiv w:val="1"/>
      <w:marLeft w:val="0"/>
      <w:marRight w:val="0"/>
      <w:marTop w:val="0"/>
      <w:marBottom w:val="0"/>
      <w:divBdr>
        <w:top w:val="none" w:sz="0" w:space="0" w:color="auto"/>
        <w:left w:val="none" w:sz="0" w:space="0" w:color="auto"/>
        <w:bottom w:val="none" w:sz="0" w:space="0" w:color="auto"/>
        <w:right w:val="none" w:sz="0" w:space="0" w:color="auto"/>
      </w:divBdr>
    </w:div>
    <w:div w:id="246572178">
      <w:bodyDiv w:val="1"/>
      <w:marLeft w:val="0"/>
      <w:marRight w:val="0"/>
      <w:marTop w:val="0"/>
      <w:marBottom w:val="0"/>
      <w:divBdr>
        <w:top w:val="none" w:sz="0" w:space="0" w:color="auto"/>
        <w:left w:val="none" w:sz="0" w:space="0" w:color="auto"/>
        <w:bottom w:val="none" w:sz="0" w:space="0" w:color="auto"/>
        <w:right w:val="none" w:sz="0" w:space="0" w:color="auto"/>
      </w:divBdr>
    </w:div>
    <w:div w:id="252980587">
      <w:bodyDiv w:val="1"/>
      <w:marLeft w:val="0"/>
      <w:marRight w:val="0"/>
      <w:marTop w:val="0"/>
      <w:marBottom w:val="0"/>
      <w:divBdr>
        <w:top w:val="none" w:sz="0" w:space="0" w:color="auto"/>
        <w:left w:val="none" w:sz="0" w:space="0" w:color="auto"/>
        <w:bottom w:val="none" w:sz="0" w:space="0" w:color="auto"/>
        <w:right w:val="none" w:sz="0" w:space="0" w:color="auto"/>
      </w:divBdr>
    </w:div>
    <w:div w:id="253323126">
      <w:bodyDiv w:val="1"/>
      <w:marLeft w:val="0"/>
      <w:marRight w:val="0"/>
      <w:marTop w:val="0"/>
      <w:marBottom w:val="0"/>
      <w:divBdr>
        <w:top w:val="none" w:sz="0" w:space="0" w:color="auto"/>
        <w:left w:val="none" w:sz="0" w:space="0" w:color="auto"/>
        <w:bottom w:val="none" w:sz="0" w:space="0" w:color="auto"/>
        <w:right w:val="none" w:sz="0" w:space="0" w:color="auto"/>
      </w:divBdr>
    </w:div>
    <w:div w:id="253825407">
      <w:bodyDiv w:val="1"/>
      <w:marLeft w:val="0"/>
      <w:marRight w:val="0"/>
      <w:marTop w:val="0"/>
      <w:marBottom w:val="0"/>
      <w:divBdr>
        <w:top w:val="none" w:sz="0" w:space="0" w:color="auto"/>
        <w:left w:val="none" w:sz="0" w:space="0" w:color="auto"/>
        <w:bottom w:val="none" w:sz="0" w:space="0" w:color="auto"/>
        <w:right w:val="none" w:sz="0" w:space="0" w:color="auto"/>
      </w:divBdr>
    </w:div>
    <w:div w:id="254947376">
      <w:bodyDiv w:val="1"/>
      <w:marLeft w:val="0"/>
      <w:marRight w:val="0"/>
      <w:marTop w:val="0"/>
      <w:marBottom w:val="0"/>
      <w:divBdr>
        <w:top w:val="none" w:sz="0" w:space="0" w:color="auto"/>
        <w:left w:val="none" w:sz="0" w:space="0" w:color="auto"/>
        <w:bottom w:val="none" w:sz="0" w:space="0" w:color="auto"/>
        <w:right w:val="none" w:sz="0" w:space="0" w:color="auto"/>
      </w:divBdr>
    </w:div>
    <w:div w:id="255525974">
      <w:bodyDiv w:val="1"/>
      <w:marLeft w:val="0"/>
      <w:marRight w:val="0"/>
      <w:marTop w:val="0"/>
      <w:marBottom w:val="0"/>
      <w:divBdr>
        <w:top w:val="none" w:sz="0" w:space="0" w:color="auto"/>
        <w:left w:val="none" w:sz="0" w:space="0" w:color="auto"/>
        <w:bottom w:val="none" w:sz="0" w:space="0" w:color="auto"/>
        <w:right w:val="none" w:sz="0" w:space="0" w:color="auto"/>
      </w:divBdr>
    </w:div>
    <w:div w:id="256643038">
      <w:bodyDiv w:val="1"/>
      <w:marLeft w:val="0"/>
      <w:marRight w:val="0"/>
      <w:marTop w:val="0"/>
      <w:marBottom w:val="0"/>
      <w:divBdr>
        <w:top w:val="none" w:sz="0" w:space="0" w:color="auto"/>
        <w:left w:val="none" w:sz="0" w:space="0" w:color="auto"/>
        <w:bottom w:val="none" w:sz="0" w:space="0" w:color="auto"/>
        <w:right w:val="none" w:sz="0" w:space="0" w:color="auto"/>
      </w:divBdr>
    </w:div>
    <w:div w:id="258373534">
      <w:bodyDiv w:val="1"/>
      <w:marLeft w:val="0"/>
      <w:marRight w:val="0"/>
      <w:marTop w:val="0"/>
      <w:marBottom w:val="0"/>
      <w:divBdr>
        <w:top w:val="none" w:sz="0" w:space="0" w:color="auto"/>
        <w:left w:val="none" w:sz="0" w:space="0" w:color="auto"/>
        <w:bottom w:val="none" w:sz="0" w:space="0" w:color="auto"/>
        <w:right w:val="none" w:sz="0" w:space="0" w:color="auto"/>
      </w:divBdr>
    </w:div>
    <w:div w:id="258486265">
      <w:bodyDiv w:val="1"/>
      <w:marLeft w:val="0"/>
      <w:marRight w:val="0"/>
      <w:marTop w:val="0"/>
      <w:marBottom w:val="0"/>
      <w:divBdr>
        <w:top w:val="none" w:sz="0" w:space="0" w:color="auto"/>
        <w:left w:val="none" w:sz="0" w:space="0" w:color="auto"/>
        <w:bottom w:val="none" w:sz="0" w:space="0" w:color="auto"/>
        <w:right w:val="none" w:sz="0" w:space="0" w:color="auto"/>
      </w:divBdr>
    </w:div>
    <w:div w:id="260843141">
      <w:bodyDiv w:val="1"/>
      <w:marLeft w:val="0"/>
      <w:marRight w:val="0"/>
      <w:marTop w:val="0"/>
      <w:marBottom w:val="0"/>
      <w:divBdr>
        <w:top w:val="none" w:sz="0" w:space="0" w:color="auto"/>
        <w:left w:val="none" w:sz="0" w:space="0" w:color="auto"/>
        <w:bottom w:val="none" w:sz="0" w:space="0" w:color="auto"/>
        <w:right w:val="none" w:sz="0" w:space="0" w:color="auto"/>
      </w:divBdr>
    </w:div>
    <w:div w:id="261110687">
      <w:bodyDiv w:val="1"/>
      <w:marLeft w:val="0"/>
      <w:marRight w:val="0"/>
      <w:marTop w:val="0"/>
      <w:marBottom w:val="0"/>
      <w:divBdr>
        <w:top w:val="none" w:sz="0" w:space="0" w:color="auto"/>
        <w:left w:val="none" w:sz="0" w:space="0" w:color="auto"/>
        <w:bottom w:val="none" w:sz="0" w:space="0" w:color="auto"/>
        <w:right w:val="none" w:sz="0" w:space="0" w:color="auto"/>
      </w:divBdr>
    </w:div>
    <w:div w:id="261760809">
      <w:bodyDiv w:val="1"/>
      <w:marLeft w:val="0"/>
      <w:marRight w:val="0"/>
      <w:marTop w:val="0"/>
      <w:marBottom w:val="0"/>
      <w:divBdr>
        <w:top w:val="none" w:sz="0" w:space="0" w:color="auto"/>
        <w:left w:val="none" w:sz="0" w:space="0" w:color="auto"/>
        <w:bottom w:val="none" w:sz="0" w:space="0" w:color="auto"/>
        <w:right w:val="none" w:sz="0" w:space="0" w:color="auto"/>
      </w:divBdr>
    </w:div>
    <w:div w:id="262497622">
      <w:bodyDiv w:val="1"/>
      <w:marLeft w:val="0"/>
      <w:marRight w:val="0"/>
      <w:marTop w:val="0"/>
      <w:marBottom w:val="0"/>
      <w:divBdr>
        <w:top w:val="none" w:sz="0" w:space="0" w:color="auto"/>
        <w:left w:val="none" w:sz="0" w:space="0" w:color="auto"/>
        <w:bottom w:val="none" w:sz="0" w:space="0" w:color="auto"/>
        <w:right w:val="none" w:sz="0" w:space="0" w:color="auto"/>
      </w:divBdr>
    </w:div>
    <w:div w:id="263196937">
      <w:bodyDiv w:val="1"/>
      <w:marLeft w:val="0"/>
      <w:marRight w:val="0"/>
      <w:marTop w:val="0"/>
      <w:marBottom w:val="0"/>
      <w:divBdr>
        <w:top w:val="none" w:sz="0" w:space="0" w:color="auto"/>
        <w:left w:val="none" w:sz="0" w:space="0" w:color="auto"/>
        <w:bottom w:val="none" w:sz="0" w:space="0" w:color="auto"/>
        <w:right w:val="none" w:sz="0" w:space="0" w:color="auto"/>
      </w:divBdr>
    </w:div>
    <w:div w:id="264190989">
      <w:bodyDiv w:val="1"/>
      <w:marLeft w:val="0"/>
      <w:marRight w:val="0"/>
      <w:marTop w:val="0"/>
      <w:marBottom w:val="0"/>
      <w:divBdr>
        <w:top w:val="none" w:sz="0" w:space="0" w:color="auto"/>
        <w:left w:val="none" w:sz="0" w:space="0" w:color="auto"/>
        <w:bottom w:val="none" w:sz="0" w:space="0" w:color="auto"/>
        <w:right w:val="none" w:sz="0" w:space="0" w:color="auto"/>
      </w:divBdr>
    </w:div>
    <w:div w:id="265043515">
      <w:bodyDiv w:val="1"/>
      <w:marLeft w:val="0"/>
      <w:marRight w:val="0"/>
      <w:marTop w:val="0"/>
      <w:marBottom w:val="0"/>
      <w:divBdr>
        <w:top w:val="none" w:sz="0" w:space="0" w:color="auto"/>
        <w:left w:val="none" w:sz="0" w:space="0" w:color="auto"/>
        <w:bottom w:val="none" w:sz="0" w:space="0" w:color="auto"/>
        <w:right w:val="none" w:sz="0" w:space="0" w:color="auto"/>
      </w:divBdr>
    </w:div>
    <w:div w:id="269705467">
      <w:bodyDiv w:val="1"/>
      <w:marLeft w:val="0"/>
      <w:marRight w:val="0"/>
      <w:marTop w:val="0"/>
      <w:marBottom w:val="0"/>
      <w:divBdr>
        <w:top w:val="none" w:sz="0" w:space="0" w:color="auto"/>
        <w:left w:val="none" w:sz="0" w:space="0" w:color="auto"/>
        <w:bottom w:val="none" w:sz="0" w:space="0" w:color="auto"/>
        <w:right w:val="none" w:sz="0" w:space="0" w:color="auto"/>
      </w:divBdr>
    </w:div>
    <w:div w:id="270089531">
      <w:bodyDiv w:val="1"/>
      <w:marLeft w:val="0"/>
      <w:marRight w:val="0"/>
      <w:marTop w:val="0"/>
      <w:marBottom w:val="0"/>
      <w:divBdr>
        <w:top w:val="none" w:sz="0" w:space="0" w:color="auto"/>
        <w:left w:val="none" w:sz="0" w:space="0" w:color="auto"/>
        <w:bottom w:val="none" w:sz="0" w:space="0" w:color="auto"/>
        <w:right w:val="none" w:sz="0" w:space="0" w:color="auto"/>
      </w:divBdr>
    </w:div>
    <w:div w:id="271938812">
      <w:bodyDiv w:val="1"/>
      <w:marLeft w:val="0"/>
      <w:marRight w:val="0"/>
      <w:marTop w:val="0"/>
      <w:marBottom w:val="0"/>
      <w:divBdr>
        <w:top w:val="none" w:sz="0" w:space="0" w:color="auto"/>
        <w:left w:val="none" w:sz="0" w:space="0" w:color="auto"/>
        <w:bottom w:val="none" w:sz="0" w:space="0" w:color="auto"/>
        <w:right w:val="none" w:sz="0" w:space="0" w:color="auto"/>
      </w:divBdr>
    </w:div>
    <w:div w:id="277420011">
      <w:bodyDiv w:val="1"/>
      <w:marLeft w:val="0"/>
      <w:marRight w:val="0"/>
      <w:marTop w:val="0"/>
      <w:marBottom w:val="0"/>
      <w:divBdr>
        <w:top w:val="none" w:sz="0" w:space="0" w:color="auto"/>
        <w:left w:val="none" w:sz="0" w:space="0" w:color="auto"/>
        <w:bottom w:val="none" w:sz="0" w:space="0" w:color="auto"/>
        <w:right w:val="none" w:sz="0" w:space="0" w:color="auto"/>
      </w:divBdr>
    </w:div>
    <w:div w:id="277950045">
      <w:bodyDiv w:val="1"/>
      <w:marLeft w:val="0"/>
      <w:marRight w:val="0"/>
      <w:marTop w:val="0"/>
      <w:marBottom w:val="0"/>
      <w:divBdr>
        <w:top w:val="none" w:sz="0" w:space="0" w:color="auto"/>
        <w:left w:val="none" w:sz="0" w:space="0" w:color="auto"/>
        <w:bottom w:val="none" w:sz="0" w:space="0" w:color="auto"/>
        <w:right w:val="none" w:sz="0" w:space="0" w:color="auto"/>
      </w:divBdr>
    </w:div>
    <w:div w:id="278490352">
      <w:bodyDiv w:val="1"/>
      <w:marLeft w:val="0"/>
      <w:marRight w:val="0"/>
      <w:marTop w:val="0"/>
      <w:marBottom w:val="0"/>
      <w:divBdr>
        <w:top w:val="none" w:sz="0" w:space="0" w:color="auto"/>
        <w:left w:val="none" w:sz="0" w:space="0" w:color="auto"/>
        <w:bottom w:val="none" w:sz="0" w:space="0" w:color="auto"/>
        <w:right w:val="none" w:sz="0" w:space="0" w:color="auto"/>
      </w:divBdr>
    </w:div>
    <w:div w:id="279847220">
      <w:bodyDiv w:val="1"/>
      <w:marLeft w:val="0"/>
      <w:marRight w:val="0"/>
      <w:marTop w:val="0"/>
      <w:marBottom w:val="0"/>
      <w:divBdr>
        <w:top w:val="none" w:sz="0" w:space="0" w:color="auto"/>
        <w:left w:val="none" w:sz="0" w:space="0" w:color="auto"/>
        <w:bottom w:val="none" w:sz="0" w:space="0" w:color="auto"/>
        <w:right w:val="none" w:sz="0" w:space="0" w:color="auto"/>
      </w:divBdr>
    </w:div>
    <w:div w:id="281621522">
      <w:bodyDiv w:val="1"/>
      <w:marLeft w:val="0"/>
      <w:marRight w:val="0"/>
      <w:marTop w:val="0"/>
      <w:marBottom w:val="0"/>
      <w:divBdr>
        <w:top w:val="none" w:sz="0" w:space="0" w:color="auto"/>
        <w:left w:val="none" w:sz="0" w:space="0" w:color="auto"/>
        <w:bottom w:val="none" w:sz="0" w:space="0" w:color="auto"/>
        <w:right w:val="none" w:sz="0" w:space="0" w:color="auto"/>
      </w:divBdr>
    </w:div>
    <w:div w:id="283393815">
      <w:bodyDiv w:val="1"/>
      <w:marLeft w:val="0"/>
      <w:marRight w:val="0"/>
      <w:marTop w:val="0"/>
      <w:marBottom w:val="0"/>
      <w:divBdr>
        <w:top w:val="none" w:sz="0" w:space="0" w:color="auto"/>
        <w:left w:val="none" w:sz="0" w:space="0" w:color="auto"/>
        <w:bottom w:val="none" w:sz="0" w:space="0" w:color="auto"/>
        <w:right w:val="none" w:sz="0" w:space="0" w:color="auto"/>
      </w:divBdr>
    </w:div>
    <w:div w:id="287519039">
      <w:bodyDiv w:val="1"/>
      <w:marLeft w:val="0"/>
      <w:marRight w:val="0"/>
      <w:marTop w:val="0"/>
      <w:marBottom w:val="0"/>
      <w:divBdr>
        <w:top w:val="none" w:sz="0" w:space="0" w:color="auto"/>
        <w:left w:val="none" w:sz="0" w:space="0" w:color="auto"/>
        <w:bottom w:val="none" w:sz="0" w:space="0" w:color="auto"/>
        <w:right w:val="none" w:sz="0" w:space="0" w:color="auto"/>
      </w:divBdr>
    </w:div>
    <w:div w:id="289409616">
      <w:bodyDiv w:val="1"/>
      <w:marLeft w:val="0"/>
      <w:marRight w:val="0"/>
      <w:marTop w:val="0"/>
      <w:marBottom w:val="0"/>
      <w:divBdr>
        <w:top w:val="none" w:sz="0" w:space="0" w:color="auto"/>
        <w:left w:val="none" w:sz="0" w:space="0" w:color="auto"/>
        <w:bottom w:val="none" w:sz="0" w:space="0" w:color="auto"/>
        <w:right w:val="none" w:sz="0" w:space="0" w:color="auto"/>
      </w:divBdr>
    </w:div>
    <w:div w:id="289676165">
      <w:bodyDiv w:val="1"/>
      <w:marLeft w:val="0"/>
      <w:marRight w:val="0"/>
      <w:marTop w:val="0"/>
      <w:marBottom w:val="0"/>
      <w:divBdr>
        <w:top w:val="none" w:sz="0" w:space="0" w:color="auto"/>
        <w:left w:val="none" w:sz="0" w:space="0" w:color="auto"/>
        <w:bottom w:val="none" w:sz="0" w:space="0" w:color="auto"/>
        <w:right w:val="none" w:sz="0" w:space="0" w:color="auto"/>
      </w:divBdr>
    </w:div>
    <w:div w:id="292251817">
      <w:bodyDiv w:val="1"/>
      <w:marLeft w:val="0"/>
      <w:marRight w:val="0"/>
      <w:marTop w:val="0"/>
      <w:marBottom w:val="0"/>
      <w:divBdr>
        <w:top w:val="none" w:sz="0" w:space="0" w:color="auto"/>
        <w:left w:val="none" w:sz="0" w:space="0" w:color="auto"/>
        <w:bottom w:val="none" w:sz="0" w:space="0" w:color="auto"/>
        <w:right w:val="none" w:sz="0" w:space="0" w:color="auto"/>
      </w:divBdr>
    </w:div>
    <w:div w:id="297420451">
      <w:bodyDiv w:val="1"/>
      <w:marLeft w:val="0"/>
      <w:marRight w:val="0"/>
      <w:marTop w:val="0"/>
      <w:marBottom w:val="0"/>
      <w:divBdr>
        <w:top w:val="none" w:sz="0" w:space="0" w:color="auto"/>
        <w:left w:val="none" w:sz="0" w:space="0" w:color="auto"/>
        <w:bottom w:val="none" w:sz="0" w:space="0" w:color="auto"/>
        <w:right w:val="none" w:sz="0" w:space="0" w:color="auto"/>
      </w:divBdr>
    </w:div>
    <w:div w:id="297534307">
      <w:bodyDiv w:val="1"/>
      <w:marLeft w:val="0"/>
      <w:marRight w:val="0"/>
      <w:marTop w:val="0"/>
      <w:marBottom w:val="0"/>
      <w:divBdr>
        <w:top w:val="none" w:sz="0" w:space="0" w:color="auto"/>
        <w:left w:val="none" w:sz="0" w:space="0" w:color="auto"/>
        <w:bottom w:val="none" w:sz="0" w:space="0" w:color="auto"/>
        <w:right w:val="none" w:sz="0" w:space="0" w:color="auto"/>
      </w:divBdr>
    </w:div>
    <w:div w:id="299579947">
      <w:bodyDiv w:val="1"/>
      <w:marLeft w:val="0"/>
      <w:marRight w:val="0"/>
      <w:marTop w:val="0"/>
      <w:marBottom w:val="0"/>
      <w:divBdr>
        <w:top w:val="none" w:sz="0" w:space="0" w:color="auto"/>
        <w:left w:val="none" w:sz="0" w:space="0" w:color="auto"/>
        <w:bottom w:val="none" w:sz="0" w:space="0" w:color="auto"/>
        <w:right w:val="none" w:sz="0" w:space="0" w:color="auto"/>
      </w:divBdr>
    </w:div>
    <w:div w:id="299967798">
      <w:bodyDiv w:val="1"/>
      <w:marLeft w:val="0"/>
      <w:marRight w:val="0"/>
      <w:marTop w:val="0"/>
      <w:marBottom w:val="0"/>
      <w:divBdr>
        <w:top w:val="none" w:sz="0" w:space="0" w:color="auto"/>
        <w:left w:val="none" w:sz="0" w:space="0" w:color="auto"/>
        <w:bottom w:val="none" w:sz="0" w:space="0" w:color="auto"/>
        <w:right w:val="none" w:sz="0" w:space="0" w:color="auto"/>
      </w:divBdr>
    </w:div>
    <w:div w:id="303896768">
      <w:bodyDiv w:val="1"/>
      <w:marLeft w:val="0"/>
      <w:marRight w:val="0"/>
      <w:marTop w:val="0"/>
      <w:marBottom w:val="0"/>
      <w:divBdr>
        <w:top w:val="none" w:sz="0" w:space="0" w:color="auto"/>
        <w:left w:val="none" w:sz="0" w:space="0" w:color="auto"/>
        <w:bottom w:val="none" w:sz="0" w:space="0" w:color="auto"/>
        <w:right w:val="none" w:sz="0" w:space="0" w:color="auto"/>
      </w:divBdr>
    </w:div>
    <w:div w:id="304360966">
      <w:bodyDiv w:val="1"/>
      <w:marLeft w:val="0"/>
      <w:marRight w:val="0"/>
      <w:marTop w:val="0"/>
      <w:marBottom w:val="0"/>
      <w:divBdr>
        <w:top w:val="none" w:sz="0" w:space="0" w:color="auto"/>
        <w:left w:val="none" w:sz="0" w:space="0" w:color="auto"/>
        <w:bottom w:val="none" w:sz="0" w:space="0" w:color="auto"/>
        <w:right w:val="none" w:sz="0" w:space="0" w:color="auto"/>
      </w:divBdr>
    </w:div>
    <w:div w:id="305358178">
      <w:bodyDiv w:val="1"/>
      <w:marLeft w:val="0"/>
      <w:marRight w:val="0"/>
      <w:marTop w:val="0"/>
      <w:marBottom w:val="0"/>
      <w:divBdr>
        <w:top w:val="none" w:sz="0" w:space="0" w:color="auto"/>
        <w:left w:val="none" w:sz="0" w:space="0" w:color="auto"/>
        <w:bottom w:val="none" w:sz="0" w:space="0" w:color="auto"/>
        <w:right w:val="none" w:sz="0" w:space="0" w:color="auto"/>
      </w:divBdr>
    </w:div>
    <w:div w:id="305547645">
      <w:bodyDiv w:val="1"/>
      <w:marLeft w:val="0"/>
      <w:marRight w:val="0"/>
      <w:marTop w:val="0"/>
      <w:marBottom w:val="0"/>
      <w:divBdr>
        <w:top w:val="none" w:sz="0" w:space="0" w:color="auto"/>
        <w:left w:val="none" w:sz="0" w:space="0" w:color="auto"/>
        <w:bottom w:val="none" w:sz="0" w:space="0" w:color="auto"/>
        <w:right w:val="none" w:sz="0" w:space="0" w:color="auto"/>
      </w:divBdr>
    </w:div>
    <w:div w:id="306934377">
      <w:bodyDiv w:val="1"/>
      <w:marLeft w:val="0"/>
      <w:marRight w:val="0"/>
      <w:marTop w:val="0"/>
      <w:marBottom w:val="0"/>
      <w:divBdr>
        <w:top w:val="none" w:sz="0" w:space="0" w:color="auto"/>
        <w:left w:val="none" w:sz="0" w:space="0" w:color="auto"/>
        <w:bottom w:val="none" w:sz="0" w:space="0" w:color="auto"/>
        <w:right w:val="none" w:sz="0" w:space="0" w:color="auto"/>
      </w:divBdr>
    </w:div>
    <w:div w:id="311252345">
      <w:bodyDiv w:val="1"/>
      <w:marLeft w:val="0"/>
      <w:marRight w:val="0"/>
      <w:marTop w:val="0"/>
      <w:marBottom w:val="0"/>
      <w:divBdr>
        <w:top w:val="none" w:sz="0" w:space="0" w:color="auto"/>
        <w:left w:val="none" w:sz="0" w:space="0" w:color="auto"/>
        <w:bottom w:val="none" w:sz="0" w:space="0" w:color="auto"/>
        <w:right w:val="none" w:sz="0" w:space="0" w:color="auto"/>
      </w:divBdr>
    </w:div>
    <w:div w:id="314384711">
      <w:bodyDiv w:val="1"/>
      <w:marLeft w:val="0"/>
      <w:marRight w:val="0"/>
      <w:marTop w:val="0"/>
      <w:marBottom w:val="0"/>
      <w:divBdr>
        <w:top w:val="none" w:sz="0" w:space="0" w:color="auto"/>
        <w:left w:val="none" w:sz="0" w:space="0" w:color="auto"/>
        <w:bottom w:val="none" w:sz="0" w:space="0" w:color="auto"/>
        <w:right w:val="none" w:sz="0" w:space="0" w:color="auto"/>
      </w:divBdr>
    </w:div>
    <w:div w:id="314458497">
      <w:bodyDiv w:val="1"/>
      <w:marLeft w:val="0"/>
      <w:marRight w:val="0"/>
      <w:marTop w:val="0"/>
      <w:marBottom w:val="0"/>
      <w:divBdr>
        <w:top w:val="none" w:sz="0" w:space="0" w:color="auto"/>
        <w:left w:val="none" w:sz="0" w:space="0" w:color="auto"/>
        <w:bottom w:val="none" w:sz="0" w:space="0" w:color="auto"/>
        <w:right w:val="none" w:sz="0" w:space="0" w:color="auto"/>
      </w:divBdr>
    </w:div>
    <w:div w:id="315184862">
      <w:bodyDiv w:val="1"/>
      <w:marLeft w:val="0"/>
      <w:marRight w:val="0"/>
      <w:marTop w:val="0"/>
      <w:marBottom w:val="0"/>
      <w:divBdr>
        <w:top w:val="none" w:sz="0" w:space="0" w:color="auto"/>
        <w:left w:val="none" w:sz="0" w:space="0" w:color="auto"/>
        <w:bottom w:val="none" w:sz="0" w:space="0" w:color="auto"/>
        <w:right w:val="none" w:sz="0" w:space="0" w:color="auto"/>
      </w:divBdr>
    </w:div>
    <w:div w:id="315383122">
      <w:bodyDiv w:val="1"/>
      <w:marLeft w:val="0"/>
      <w:marRight w:val="0"/>
      <w:marTop w:val="0"/>
      <w:marBottom w:val="0"/>
      <w:divBdr>
        <w:top w:val="none" w:sz="0" w:space="0" w:color="auto"/>
        <w:left w:val="none" w:sz="0" w:space="0" w:color="auto"/>
        <w:bottom w:val="none" w:sz="0" w:space="0" w:color="auto"/>
        <w:right w:val="none" w:sz="0" w:space="0" w:color="auto"/>
      </w:divBdr>
    </w:div>
    <w:div w:id="321550249">
      <w:bodyDiv w:val="1"/>
      <w:marLeft w:val="0"/>
      <w:marRight w:val="0"/>
      <w:marTop w:val="0"/>
      <w:marBottom w:val="0"/>
      <w:divBdr>
        <w:top w:val="none" w:sz="0" w:space="0" w:color="auto"/>
        <w:left w:val="none" w:sz="0" w:space="0" w:color="auto"/>
        <w:bottom w:val="none" w:sz="0" w:space="0" w:color="auto"/>
        <w:right w:val="none" w:sz="0" w:space="0" w:color="auto"/>
      </w:divBdr>
    </w:div>
    <w:div w:id="324207528">
      <w:bodyDiv w:val="1"/>
      <w:marLeft w:val="0"/>
      <w:marRight w:val="0"/>
      <w:marTop w:val="0"/>
      <w:marBottom w:val="0"/>
      <w:divBdr>
        <w:top w:val="none" w:sz="0" w:space="0" w:color="auto"/>
        <w:left w:val="none" w:sz="0" w:space="0" w:color="auto"/>
        <w:bottom w:val="none" w:sz="0" w:space="0" w:color="auto"/>
        <w:right w:val="none" w:sz="0" w:space="0" w:color="auto"/>
      </w:divBdr>
    </w:div>
    <w:div w:id="324435135">
      <w:bodyDiv w:val="1"/>
      <w:marLeft w:val="0"/>
      <w:marRight w:val="0"/>
      <w:marTop w:val="0"/>
      <w:marBottom w:val="0"/>
      <w:divBdr>
        <w:top w:val="none" w:sz="0" w:space="0" w:color="auto"/>
        <w:left w:val="none" w:sz="0" w:space="0" w:color="auto"/>
        <w:bottom w:val="none" w:sz="0" w:space="0" w:color="auto"/>
        <w:right w:val="none" w:sz="0" w:space="0" w:color="auto"/>
      </w:divBdr>
    </w:div>
    <w:div w:id="325013483">
      <w:bodyDiv w:val="1"/>
      <w:marLeft w:val="0"/>
      <w:marRight w:val="0"/>
      <w:marTop w:val="0"/>
      <w:marBottom w:val="0"/>
      <w:divBdr>
        <w:top w:val="none" w:sz="0" w:space="0" w:color="auto"/>
        <w:left w:val="none" w:sz="0" w:space="0" w:color="auto"/>
        <w:bottom w:val="none" w:sz="0" w:space="0" w:color="auto"/>
        <w:right w:val="none" w:sz="0" w:space="0" w:color="auto"/>
      </w:divBdr>
    </w:div>
    <w:div w:id="325401162">
      <w:bodyDiv w:val="1"/>
      <w:marLeft w:val="0"/>
      <w:marRight w:val="0"/>
      <w:marTop w:val="0"/>
      <w:marBottom w:val="0"/>
      <w:divBdr>
        <w:top w:val="none" w:sz="0" w:space="0" w:color="auto"/>
        <w:left w:val="none" w:sz="0" w:space="0" w:color="auto"/>
        <w:bottom w:val="none" w:sz="0" w:space="0" w:color="auto"/>
        <w:right w:val="none" w:sz="0" w:space="0" w:color="auto"/>
      </w:divBdr>
    </w:div>
    <w:div w:id="328292812">
      <w:bodyDiv w:val="1"/>
      <w:marLeft w:val="0"/>
      <w:marRight w:val="0"/>
      <w:marTop w:val="0"/>
      <w:marBottom w:val="0"/>
      <w:divBdr>
        <w:top w:val="none" w:sz="0" w:space="0" w:color="auto"/>
        <w:left w:val="none" w:sz="0" w:space="0" w:color="auto"/>
        <w:bottom w:val="none" w:sz="0" w:space="0" w:color="auto"/>
        <w:right w:val="none" w:sz="0" w:space="0" w:color="auto"/>
      </w:divBdr>
    </w:div>
    <w:div w:id="329328758">
      <w:bodyDiv w:val="1"/>
      <w:marLeft w:val="0"/>
      <w:marRight w:val="0"/>
      <w:marTop w:val="0"/>
      <w:marBottom w:val="0"/>
      <w:divBdr>
        <w:top w:val="none" w:sz="0" w:space="0" w:color="auto"/>
        <w:left w:val="none" w:sz="0" w:space="0" w:color="auto"/>
        <w:bottom w:val="none" w:sz="0" w:space="0" w:color="auto"/>
        <w:right w:val="none" w:sz="0" w:space="0" w:color="auto"/>
      </w:divBdr>
    </w:div>
    <w:div w:id="334189567">
      <w:bodyDiv w:val="1"/>
      <w:marLeft w:val="0"/>
      <w:marRight w:val="0"/>
      <w:marTop w:val="0"/>
      <w:marBottom w:val="0"/>
      <w:divBdr>
        <w:top w:val="none" w:sz="0" w:space="0" w:color="auto"/>
        <w:left w:val="none" w:sz="0" w:space="0" w:color="auto"/>
        <w:bottom w:val="none" w:sz="0" w:space="0" w:color="auto"/>
        <w:right w:val="none" w:sz="0" w:space="0" w:color="auto"/>
      </w:divBdr>
    </w:div>
    <w:div w:id="335306780">
      <w:bodyDiv w:val="1"/>
      <w:marLeft w:val="0"/>
      <w:marRight w:val="0"/>
      <w:marTop w:val="0"/>
      <w:marBottom w:val="0"/>
      <w:divBdr>
        <w:top w:val="none" w:sz="0" w:space="0" w:color="auto"/>
        <w:left w:val="none" w:sz="0" w:space="0" w:color="auto"/>
        <w:bottom w:val="none" w:sz="0" w:space="0" w:color="auto"/>
        <w:right w:val="none" w:sz="0" w:space="0" w:color="auto"/>
      </w:divBdr>
    </w:div>
    <w:div w:id="337389425">
      <w:bodyDiv w:val="1"/>
      <w:marLeft w:val="0"/>
      <w:marRight w:val="0"/>
      <w:marTop w:val="0"/>
      <w:marBottom w:val="0"/>
      <w:divBdr>
        <w:top w:val="none" w:sz="0" w:space="0" w:color="auto"/>
        <w:left w:val="none" w:sz="0" w:space="0" w:color="auto"/>
        <w:bottom w:val="none" w:sz="0" w:space="0" w:color="auto"/>
        <w:right w:val="none" w:sz="0" w:space="0" w:color="auto"/>
      </w:divBdr>
    </w:div>
    <w:div w:id="347829412">
      <w:bodyDiv w:val="1"/>
      <w:marLeft w:val="0"/>
      <w:marRight w:val="0"/>
      <w:marTop w:val="0"/>
      <w:marBottom w:val="0"/>
      <w:divBdr>
        <w:top w:val="none" w:sz="0" w:space="0" w:color="auto"/>
        <w:left w:val="none" w:sz="0" w:space="0" w:color="auto"/>
        <w:bottom w:val="none" w:sz="0" w:space="0" w:color="auto"/>
        <w:right w:val="none" w:sz="0" w:space="0" w:color="auto"/>
      </w:divBdr>
    </w:div>
    <w:div w:id="348021157">
      <w:bodyDiv w:val="1"/>
      <w:marLeft w:val="0"/>
      <w:marRight w:val="0"/>
      <w:marTop w:val="0"/>
      <w:marBottom w:val="0"/>
      <w:divBdr>
        <w:top w:val="none" w:sz="0" w:space="0" w:color="auto"/>
        <w:left w:val="none" w:sz="0" w:space="0" w:color="auto"/>
        <w:bottom w:val="none" w:sz="0" w:space="0" w:color="auto"/>
        <w:right w:val="none" w:sz="0" w:space="0" w:color="auto"/>
      </w:divBdr>
    </w:div>
    <w:div w:id="349184864">
      <w:bodyDiv w:val="1"/>
      <w:marLeft w:val="0"/>
      <w:marRight w:val="0"/>
      <w:marTop w:val="0"/>
      <w:marBottom w:val="0"/>
      <w:divBdr>
        <w:top w:val="none" w:sz="0" w:space="0" w:color="auto"/>
        <w:left w:val="none" w:sz="0" w:space="0" w:color="auto"/>
        <w:bottom w:val="none" w:sz="0" w:space="0" w:color="auto"/>
        <w:right w:val="none" w:sz="0" w:space="0" w:color="auto"/>
      </w:divBdr>
    </w:div>
    <w:div w:id="349374612">
      <w:bodyDiv w:val="1"/>
      <w:marLeft w:val="0"/>
      <w:marRight w:val="0"/>
      <w:marTop w:val="0"/>
      <w:marBottom w:val="0"/>
      <w:divBdr>
        <w:top w:val="none" w:sz="0" w:space="0" w:color="auto"/>
        <w:left w:val="none" w:sz="0" w:space="0" w:color="auto"/>
        <w:bottom w:val="none" w:sz="0" w:space="0" w:color="auto"/>
        <w:right w:val="none" w:sz="0" w:space="0" w:color="auto"/>
      </w:divBdr>
    </w:div>
    <w:div w:id="349794357">
      <w:bodyDiv w:val="1"/>
      <w:marLeft w:val="0"/>
      <w:marRight w:val="0"/>
      <w:marTop w:val="0"/>
      <w:marBottom w:val="0"/>
      <w:divBdr>
        <w:top w:val="none" w:sz="0" w:space="0" w:color="auto"/>
        <w:left w:val="none" w:sz="0" w:space="0" w:color="auto"/>
        <w:bottom w:val="none" w:sz="0" w:space="0" w:color="auto"/>
        <w:right w:val="none" w:sz="0" w:space="0" w:color="auto"/>
      </w:divBdr>
    </w:div>
    <w:div w:id="351761012">
      <w:bodyDiv w:val="1"/>
      <w:marLeft w:val="0"/>
      <w:marRight w:val="0"/>
      <w:marTop w:val="0"/>
      <w:marBottom w:val="0"/>
      <w:divBdr>
        <w:top w:val="none" w:sz="0" w:space="0" w:color="auto"/>
        <w:left w:val="none" w:sz="0" w:space="0" w:color="auto"/>
        <w:bottom w:val="none" w:sz="0" w:space="0" w:color="auto"/>
        <w:right w:val="none" w:sz="0" w:space="0" w:color="auto"/>
      </w:divBdr>
    </w:div>
    <w:div w:id="353112248">
      <w:bodyDiv w:val="1"/>
      <w:marLeft w:val="0"/>
      <w:marRight w:val="0"/>
      <w:marTop w:val="0"/>
      <w:marBottom w:val="0"/>
      <w:divBdr>
        <w:top w:val="none" w:sz="0" w:space="0" w:color="auto"/>
        <w:left w:val="none" w:sz="0" w:space="0" w:color="auto"/>
        <w:bottom w:val="none" w:sz="0" w:space="0" w:color="auto"/>
        <w:right w:val="none" w:sz="0" w:space="0" w:color="auto"/>
      </w:divBdr>
    </w:div>
    <w:div w:id="353267249">
      <w:bodyDiv w:val="1"/>
      <w:marLeft w:val="0"/>
      <w:marRight w:val="0"/>
      <w:marTop w:val="0"/>
      <w:marBottom w:val="0"/>
      <w:divBdr>
        <w:top w:val="none" w:sz="0" w:space="0" w:color="auto"/>
        <w:left w:val="none" w:sz="0" w:space="0" w:color="auto"/>
        <w:bottom w:val="none" w:sz="0" w:space="0" w:color="auto"/>
        <w:right w:val="none" w:sz="0" w:space="0" w:color="auto"/>
      </w:divBdr>
    </w:div>
    <w:div w:id="353501868">
      <w:bodyDiv w:val="1"/>
      <w:marLeft w:val="0"/>
      <w:marRight w:val="0"/>
      <w:marTop w:val="0"/>
      <w:marBottom w:val="0"/>
      <w:divBdr>
        <w:top w:val="none" w:sz="0" w:space="0" w:color="auto"/>
        <w:left w:val="none" w:sz="0" w:space="0" w:color="auto"/>
        <w:bottom w:val="none" w:sz="0" w:space="0" w:color="auto"/>
        <w:right w:val="none" w:sz="0" w:space="0" w:color="auto"/>
      </w:divBdr>
    </w:div>
    <w:div w:id="353920514">
      <w:bodyDiv w:val="1"/>
      <w:marLeft w:val="0"/>
      <w:marRight w:val="0"/>
      <w:marTop w:val="0"/>
      <w:marBottom w:val="0"/>
      <w:divBdr>
        <w:top w:val="none" w:sz="0" w:space="0" w:color="auto"/>
        <w:left w:val="none" w:sz="0" w:space="0" w:color="auto"/>
        <w:bottom w:val="none" w:sz="0" w:space="0" w:color="auto"/>
        <w:right w:val="none" w:sz="0" w:space="0" w:color="auto"/>
      </w:divBdr>
    </w:div>
    <w:div w:id="354038212">
      <w:bodyDiv w:val="1"/>
      <w:marLeft w:val="0"/>
      <w:marRight w:val="0"/>
      <w:marTop w:val="0"/>
      <w:marBottom w:val="0"/>
      <w:divBdr>
        <w:top w:val="none" w:sz="0" w:space="0" w:color="auto"/>
        <w:left w:val="none" w:sz="0" w:space="0" w:color="auto"/>
        <w:bottom w:val="none" w:sz="0" w:space="0" w:color="auto"/>
        <w:right w:val="none" w:sz="0" w:space="0" w:color="auto"/>
      </w:divBdr>
    </w:div>
    <w:div w:id="359821357">
      <w:bodyDiv w:val="1"/>
      <w:marLeft w:val="0"/>
      <w:marRight w:val="0"/>
      <w:marTop w:val="0"/>
      <w:marBottom w:val="0"/>
      <w:divBdr>
        <w:top w:val="none" w:sz="0" w:space="0" w:color="auto"/>
        <w:left w:val="none" w:sz="0" w:space="0" w:color="auto"/>
        <w:bottom w:val="none" w:sz="0" w:space="0" w:color="auto"/>
        <w:right w:val="none" w:sz="0" w:space="0" w:color="auto"/>
      </w:divBdr>
    </w:div>
    <w:div w:id="360403100">
      <w:bodyDiv w:val="1"/>
      <w:marLeft w:val="0"/>
      <w:marRight w:val="0"/>
      <w:marTop w:val="0"/>
      <w:marBottom w:val="0"/>
      <w:divBdr>
        <w:top w:val="none" w:sz="0" w:space="0" w:color="auto"/>
        <w:left w:val="none" w:sz="0" w:space="0" w:color="auto"/>
        <w:bottom w:val="none" w:sz="0" w:space="0" w:color="auto"/>
        <w:right w:val="none" w:sz="0" w:space="0" w:color="auto"/>
      </w:divBdr>
    </w:div>
    <w:div w:id="361051675">
      <w:bodyDiv w:val="1"/>
      <w:marLeft w:val="0"/>
      <w:marRight w:val="0"/>
      <w:marTop w:val="0"/>
      <w:marBottom w:val="0"/>
      <w:divBdr>
        <w:top w:val="none" w:sz="0" w:space="0" w:color="auto"/>
        <w:left w:val="none" w:sz="0" w:space="0" w:color="auto"/>
        <w:bottom w:val="none" w:sz="0" w:space="0" w:color="auto"/>
        <w:right w:val="none" w:sz="0" w:space="0" w:color="auto"/>
      </w:divBdr>
    </w:div>
    <w:div w:id="366223318">
      <w:bodyDiv w:val="1"/>
      <w:marLeft w:val="0"/>
      <w:marRight w:val="0"/>
      <w:marTop w:val="0"/>
      <w:marBottom w:val="0"/>
      <w:divBdr>
        <w:top w:val="none" w:sz="0" w:space="0" w:color="auto"/>
        <w:left w:val="none" w:sz="0" w:space="0" w:color="auto"/>
        <w:bottom w:val="none" w:sz="0" w:space="0" w:color="auto"/>
        <w:right w:val="none" w:sz="0" w:space="0" w:color="auto"/>
      </w:divBdr>
    </w:div>
    <w:div w:id="372191902">
      <w:bodyDiv w:val="1"/>
      <w:marLeft w:val="0"/>
      <w:marRight w:val="0"/>
      <w:marTop w:val="0"/>
      <w:marBottom w:val="0"/>
      <w:divBdr>
        <w:top w:val="none" w:sz="0" w:space="0" w:color="auto"/>
        <w:left w:val="none" w:sz="0" w:space="0" w:color="auto"/>
        <w:bottom w:val="none" w:sz="0" w:space="0" w:color="auto"/>
        <w:right w:val="none" w:sz="0" w:space="0" w:color="auto"/>
      </w:divBdr>
    </w:div>
    <w:div w:id="372340667">
      <w:bodyDiv w:val="1"/>
      <w:marLeft w:val="0"/>
      <w:marRight w:val="0"/>
      <w:marTop w:val="0"/>
      <w:marBottom w:val="0"/>
      <w:divBdr>
        <w:top w:val="none" w:sz="0" w:space="0" w:color="auto"/>
        <w:left w:val="none" w:sz="0" w:space="0" w:color="auto"/>
        <w:bottom w:val="none" w:sz="0" w:space="0" w:color="auto"/>
        <w:right w:val="none" w:sz="0" w:space="0" w:color="auto"/>
      </w:divBdr>
    </w:div>
    <w:div w:id="380832686">
      <w:bodyDiv w:val="1"/>
      <w:marLeft w:val="0"/>
      <w:marRight w:val="0"/>
      <w:marTop w:val="0"/>
      <w:marBottom w:val="0"/>
      <w:divBdr>
        <w:top w:val="none" w:sz="0" w:space="0" w:color="auto"/>
        <w:left w:val="none" w:sz="0" w:space="0" w:color="auto"/>
        <w:bottom w:val="none" w:sz="0" w:space="0" w:color="auto"/>
        <w:right w:val="none" w:sz="0" w:space="0" w:color="auto"/>
      </w:divBdr>
    </w:div>
    <w:div w:id="382019793">
      <w:bodyDiv w:val="1"/>
      <w:marLeft w:val="0"/>
      <w:marRight w:val="0"/>
      <w:marTop w:val="0"/>
      <w:marBottom w:val="0"/>
      <w:divBdr>
        <w:top w:val="none" w:sz="0" w:space="0" w:color="auto"/>
        <w:left w:val="none" w:sz="0" w:space="0" w:color="auto"/>
        <w:bottom w:val="none" w:sz="0" w:space="0" w:color="auto"/>
        <w:right w:val="none" w:sz="0" w:space="0" w:color="auto"/>
      </w:divBdr>
    </w:div>
    <w:div w:id="382020074">
      <w:bodyDiv w:val="1"/>
      <w:marLeft w:val="0"/>
      <w:marRight w:val="0"/>
      <w:marTop w:val="0"/>
      <w:marBottom w:val="0"/>
      <w:divBdr>
        <w:top w:val="none" w:sz="0" w:space="0" w:color="auto"/>
        <w:left w:val="none" w:sz="0" w:space="0" w:color="auto"/>
        <w:bottom w:val="none" w:sz="0" w:space="0" w:color="auto"/>
        <w:right w:val="none" w:sz="0" w:space="0" w:color="auto"/>
      </w:divBdr>
    </w:div>
    <w:div w:id="383720483">
      <w:bodyDiv w:val="1"/>
      <w:marLeft w:val="0"/>
      <w:marRight w:val="0"/>
      <w:marTop w:val="0"/>
      <w:marBottom w:val="0"/>
      <w:divBdr>
        <w:top w:val="none" w:sz="0" w:space="0" w:color="auto"/>
        <w:left w:val="none" w:sz="0" w:space="0" w:color="auto"/>
        <w:bottom w:val="none" w:sz="0" w:space="0" w:color="auto"/>
        <w:right w:val="none" w:sz="0" w:space="0" w:color="auto"/>
      </w:divBdr>
    </w:div>
    <w:div w:id="386227533">
      <w:bodyDiv w:val="1"/>
      <w:marLeft w:val="0"/>
      <w:marRight w:val="0"/>
      <w:marTop w:val="0"/>
      <w:marBottom w:val="0"/>
      <w:divBdr>
        <w:top w:val="none" w:sz="0" w:space="0" w:color="auto"/>
        <w:left w:val="none" w:sz="0" w:space="0" w:color="auto"/>
        <w:bottom w:val="none" w:sz="0" w:space="0" w:color="auto"/>
        <w:right w:val="none" w:sz="0" w:space="0" w:color="auto"/>
      </w:divBdr>
    </w:div>
    <w:div w:id="387267264">
      <w:bodyDiv w:val="1"/>
      <w:marLeft w:val="0"/>
      <w:marRight w:val="0"/>
      <w:marTop w:val="0"/>
      <w:marBottom w:val="0"/>
      <w:divBdr>
        <w:top w:val="none" w:sz="0" w:space="0" w:color="auto"/>
        <w:left w:val="none" w:sz="0" w:space="0" w:color="auto"/>
        <w:bottom w:val="none" w:sz="0" w:space="0" w:color="auto"/>
        <w:right w:val="none" w:sz="0" w:space="0" w:color="auto"/>
      </w:divBdr>
    </w:div>
    <w:div w:id="388116817">
      <w:bodyDiv w:val="1"/>
      <w:marLeft w:val="0"/>
      <w:marRight w:val="0"/>
      <w:marTop w:val="0"/>
      <w:marBottom w:val="0"/>
      <w:divBdr>
        <w:top w:val="none" w:sz="0" w:space="0" w:color="auto"/>
        <w:left w:val="none" w:sz="0" w:space="0" w:color="auto"/>
        <w:bottom w:val="none" w:sz="0" w:space="0" w:color="auto"/>
        <w:right w:val="none" w:sz="0" w:space="0" w:color="auto"/>
      </w:divBdr>
    </w:div>
    <w:div w:id="390542079">
      <w:bodyDiv w:val="1"/>
      <w:marLeft w:val="0"/>
      <w:marRight w:val="0"/>
      <w:marTop w:val="0"/>
      <w:marBottom w:val="0"/>
      <w:divBdr>
        <w:top w:val="none" w:sz="0" w:space="0" w:color="auto"/>
        <w:left w:val="none" w:sz="0" w:space="0" w:color="auto"/>
        <w:bottom w:val="none" w:sz="0" w:space="0" w:color="auto"/>
        <w:right w:val="none" w:sz="0" w:space="0" w:color="auto"/>
      </w:divBdr>
    </w:div>
    <w:div w:id="391271948">
      <w:bodyDiv w:val="1"/>
      <w:marLeft w:val="0"/>
      <w:marRight w:val="0"/>
      <w:marTop w:val="0"/>
      <w:marBottom w:val="0"/>
      <w:divBdr>
        <w:top w:val="none" w:sz="0" w:space="0" w:color="auto"/>
        <w:left w:val="none" w:sz="0" w:space="0" w:color="auto"/>
        <w:bottom w:val="none" w:sz="0" w:space="0" w:color="auto"/>
        <w:right w:val="none" w:sz="0" w:space="0" w:color="auto"/>
      </w:divBdr>
    </w:div>
    <w:div w:id="394205795">
      <w:bodyDiv w:val="1"/>
      <w:marLeft w:val="0"/>
      <w:marRight w:val="0"/>
      <w:marTop w:val="0"/>
      <w:marBottom w:val="0"/>
      <w:divBdr>
        <w:top w:val="none" w:sz="0" w:space="0" w:color="auto"/>
        <w:left w:val="none" w:sz="0" w:space="0" w:color="auto"/>
        <w:bottom w:val="none" w:sz="0" w:space="0" w:color="auto"/>
        <w:right w:val="none" w:sz="0" w:space="0" w:color="auto"/>
      </w:divBdr>
    </w:div>
    <w:div w:id="396826218">
      <w:bodyDiv w:val="1"/>
      <w:marLeft w:val="0"/>
      <w:marRight w:val="0"/>
      <w:marTop w:val="0"/>
      <w:marBottom w:val="0"/>
      <w:divBdr>
        <w:top w:val="none" w:sz="0" w:space="0" w:color="auto"/>
        <w:left w:val="none" w:sz="0" w:space="0" w:color="auto"/>
        <w:bottom w:val="none" w:sz="0" w:space="0" w:color="auto"/>
        <w:right w:val="none" w:sz="0" w:space="0" w:color="auto"/>
      </w:divBdr>
    </w:div>
    <w:div w:id="400756533">
      <w:bodyDiv w:val="1"/>
      <w:marLeft w:val="0"/>
      <w:marRight w:val="0"/>
      <w:marTop w:val="0"/>
      <w:marBottom w:val="0"/>
      <w:divBdr>
        <w:top w:val="none" w:sz="0" w:space="0" w:color="auto"/>
        <w:left w:val="none" w:sz="0" w:space="0" w:color="auto"/>
        <w:bottom w:val="none" w:sz="0" w:space="0" w:color="auto"/>
        <w:right w:val="none" w:sz="0" w:space="0" w:color="auto"/>
      </w:divBdr>
    </w:div>
    <w:div w:id="401491893">
      <w:bodyDiv w:val="1"/>
      <w:marLeft w:val="0"/>
      <w:marRight w:val="0"/>
      <w:marTop w:val="0"/>
      <w:marBottom w:val="0"/>
      <w:divBdr>
        <w:top w:val="none" w:sz="0" w:space="0" w:color="auto"/>
        <w:left w:val="none" w:sz="0" w:space="0" w:color="auto"/>
        <w:bottom w:val="none" w:sz="0" w:space="0" w:color="auto"/>
        <w:right w:val="none" w:sz="0" w:space="0" w:color="auto"/>
      </w:divBdr>
    </w:div>
    <w:div w:id="402875241">
      <w:bodyDiv w:val="1"/>
      <w:marLeft w:val="0"/>
      <w:marRight w:val="0"/>
      <w:marTop w:val="0"/>
      <w:marBottom w:val="0"/>
      <w:divBdr>
        <w:top w:val="none" w:sz="0" w:space="0" w:color="auto"/>
        <w:left w:val="none" w:sz="0" w:space="0" w:color="auto"/>
        <w:bottom w:val="none" w:sz="0" w:space="0" w:color="auto"/>
        <w:right w:val="none" w:sz="0" w:space="0" w:color="auto"/>
      </w:divBdr>
    </w:div>
    <w:div w:id="404104961">
      <w:bodyDiv w:val="1"/>
      <w:marLeft w:val="0"/>
      <w:marRight w:val="0"/>
      <w:marTop w:val="0"/>
      <w:marBottom w:val="0"/>
      <w:divBdr>
        <w:top w:val="none" w:sz="0" w:space="0" w:color="auto"/>
        <w:left w:val="none" w:sz="0" w:space="0" w:color="auto"/>
        <w:bottom w:val="none" w:sz="0" w:space="0" w:color="auto"/>
        <w:right w:val="none" w:sz="0" w:space="0" w:color="auto"/>
      </w:divBdr>
    </w:div>
    <w:div w:id="404108771">
      <w:bodyDiv w:val="1"/>
      <w:marLeft w:val="0"/>
      <w:marRight w:val="0"/>
      <w:marTop w:val="0"/>
      <w:marBottom w:val="0"/>
      <w:divBdr>
        <w:top w:val="none" w:sz="0" w:space="0" w:color="auto"/>
        <w:left w:val="none" w:sz="0" w:space="0" w:color="auto"/>
        <w:bottom w:val="none" w:sz="0" w:space="0" w:color="auto"/>
        <w:right w:val="none" w:sz="0" w:space="0" w:color="auto"/>
      </w:divBdr>
    </w:div>
    <w:div w:id="404837086">
      <w:bodyDiv w:val="1"/>
      <w:marLeft w:val="0"/>
      <w:marRight w:val="0"/>
      <w:marTop w:val="0"/>
      <w:marBottom w:val="0"/>
      <w:divBdr>
        <w:top w:val="none" w:sz="0" w:space="0" w:color="auto"/>
        <w:left w:val="none" w:sz="0" w:space="0" w:color="auto"/>
        <w:bottom w:val="none" w:sz="0" w:space="0" w:color="auto"/>
        <w:right w:val="none" w:sz="0" w:space="0" w:color="auto"/>
      </w:divBdr>
    </w:div>
    <w:div w:id="405612434">
      <w:bodyDiv w:val="1"/>
      <w:marLeft w:val="0"/>
      <w:marRight w:val="0"/>
      <w:marTop w:val="0"/>
      <w:marBottom w:val="0"/>
      <w:divBdr>
        <w:top w:val="none" w:sz="0" w:space="0" w:color="auto"/>
        <w:left w:val="none" w:sz="0" w:space="0" w:color="auto"/>
        <w:bottom w:val="none" w:sz="0" w:space="0" w:color="auto"/>
        <w:right w:val="none" w:sz="0" w:space="0" w:color="auto"/>
      </w:divBdr>
    </w:div>
    <w:div w:id="407272808">
      <w:bodyDiv w:val="1"/>
      <w:marLeft w:val="0"/>
      <w:marRight w:val="0"/>
      <w:marTop w:val="0"/>
      <w:marBottom w:val="0"/>
      <w:divBdr>
        <w:top w:val="none" w:sz="0" w:space="0" w:color="auto"/>
        <w:left w:val="none" w:sz="0" w:space="0" w:color="auto"/>
        <w:bottom w:val="none" w:sz="0" w:space="0" w:color="auto"/>
        <w:right w:val="none" w:sz="0" w:space="0" w:color="auto"/>
      </w:divBdr>
    </w:div>
    <w:div w:id="407768645">
      <w:bodyDiv w:val="1"/>
      <w:marLeft w:val="0"/>
      <w:marRight w:val="0"/>
      <w:marTop w:val="0"/>
      <w:marBottom w:val="0"/>
      <w:divBdr>
        <w:top w:val="none" w:sz="0" w:space="0" w:color="auto"/>
        <w:left w:val="none" w:sz="0" w:space="0" w:color="auto"/>
        <w:bottom w:val="none" w:sz="0" w:space="0" w:color="auto"/>
        <w:right w:val="none" w:sz="0" w:space="0" w:color="auto"/>
      </w:divBdr>
    </w:div>
    <w:div w:id="408695971">
      <w:bodyDiv w:val="1"/>
      <w:marLeft w:val="0"/>
      <w:marRight w:val="0"/>
      <w:marTop w:val="0"/>
      <w:marBottom w:val="0"/>
      <w:divBdr>
        <w:top w:val="none" w:sz="0" w:space="0" w:color="auto"/>
        <w:left w:val="none" w:sz="0" w:space="0" w:color="auto"/>
        <w:bottom w:val="none" w:sz="0" w:space="0" w:color="auto"/>
        <w:right w:val="none" w:sz="0" w:space="0" w:color="auto"/>
      </w:divBdr>
    </w:div>
    <w:div w:id="410278432">
      <w:bodyDiv w:val="1"/>
      <w:marLeft w:val="0"/>
      <w:marRight w:val="0"/>
      <w:marTop w:val="0"/>
      <w:marBottom w:val="0"/>
      <w:divBdr>
        <w:top w:val="none" w:sz="0" w:space="0" w:color="auto"/>
        <w:left w:val="none" w:sz="0" w:space="0" w:color="auto"/>
        <w:bottom w:val="none" w:sz="0" w:space="0" w:color="auto"/>
        <w:right w:val="none" w:sz="0" w:space="0" w:color="auto"/>
      </w:divBdr>
    </w:div>
    <w:div w:id="413671679">
      <w:bodyDiv w:val="1"/>
      <w:marLeft w:val="0"/>
      <w:marRight w:val="0"/>
      <w:marTop w:val="0"/>
      <w:marBottom w:val="0"/>
      <w:divBdr>
        <w:top w:val="none" w:sz="0" w:space="0" w:color="auto"/>
        <w:left w:val="none" w:sz="0" w:space="0" w:color="auto"/>
        <w:bottom w:val="none" w:sz="0" w:space="0" w:color="auto"/>
        <w:right w:val="none" w:sz="0" w:space="0" w:color="auto"/>
      </w:divBdr>
    </w:div>
    <w:div w:id="414088802">
      <w:bodyDiv w:val="1"/>
      <w:marLeft w:val="0"/>
      <w:marRight w:val="0"/>
      <w:marTop w:val="0"/>
      <w:marBottom w:val="0"/>
      <w:divBdr>
        <w:top w:val="none" w:sz="0" w:space="0" w:color="auto"/>
        <w:left w:val="none" w:sz="0" w:space="0" w:color="auto"/>
        <w:bottom w:val="none" w:sz="0" w:space="0" w:color="auto"/>
        <w:right w:val="none" w:sz="0" w:space="0" w:color="auto"/>
      </w:divBdr>
    </w:div>
    <w:div w:id="414522942">
      <w:bodyDiv w:val="1"/>
      <w:marLeft w:val="0"/>
      <w:marRight w:val="0"/>
      <w:marTop w:val="0"/>
      <w:marBottom w:val="0"/>
      <w:divBdr>
        <w:top w:val="none" w:sz="0" w:space="0" w:color="auto"/>
        <w:left w:val="none" w:sz="0" w:space="0" w:color="auto"/>
        <w:bottom w:val="none" w:sz="0" w:space="0" w:color="auto"/>
        <w:right w:val="none" w:sz="0" w:space="0" w:color="auto"/>
      </w:divBdr>
    </w:div>
    <w:div w:id="416513249">
      <w:bodyDiv w:val="1"/>
      <w:marLeft w:val="0"/>
      <w:marRight w:val="0"/>
      <w:marTop w:val="0"/>
      <w:marBottom w:val="0"/>
      <w:divBdr>
        <w:top w:val="none" w:sz="0" w:space="0" w:color="auto"/>
        <w:left w:val="none" w:sz="0" w:space="0" w:color="auto"/>
        <w:bottom w:val="none" w:sz="0" w:space="0" w:color="auto"/>
        <w:right w:val="none" w:sz="0" w:space="0" w:color="auto"/>
      </w:divBdr>
    </w:div>
    <w:div w:id="418674226">
      <w:bodyDiv w:val="1"/>
      <w:marLeft w:val="0"/>
      <w:marRight w:val="0"/>
      <w:marTop w:val="0"/>
      <w:marBottom w:val="0"/>
      <w:divBdr>
        <w:top w:val="none" w:sz="0" w:space="0" w:color="auto"/>
        <w:left w:val="none" w:sz="0" w:space="0" w:color="auto"/>
        <w:bottom w:val="none" w:sz="0" w:space="0" w:color="auto"/>
        <w:right w:val="none" w:sz="0" w:space="0" w:color="auto"/>
      </w:divBdr>
    </w:div>
    <w:div w:id="422728941">
      <w:bodyDiv w:val="1"/>
      <w:marLeft w:val="0"/>
      <w:marRight w:val="0"/>
      <w:marTop w:val="0"/>
      <w:marBottom w:val="0"/>
      <w:divBdr>
        <w:top w:val="none" w:sz="0" w:space="0" w:color="auto"/>
        <w:left w:val="none" w:sz="0" w:space="0" w:color="auto"/>
        <w:bottom w:val="none" w:sz="0" w:space="0" w:color="auto"/>
        <w:right w:val="none" w:sz="0" w:space="0" w:color="auto"/>
      </w:divBdr>
    </w:div>
    <w:div w:id="423310498">
      <w:bodyDiv w:val="1"/>
      <w:marLeft w:val="0"/>
      <w:marRight w:val="0"/>
      <w:marTop w:val="0"/>
      <w:marBottom w:val="0"/>
      <w:divBdr>
        <w:top w:val="none" w:sz="0" w:space="0" w:color="auto"/>
        <w:left w:val="none" w:sz="0" w:space="0" w:color="auto"/>
        <w:bottom w:val="none" w:sz="0" w:space="0" w:color="auto"/>
        <w:right w:val="none" w:sz="0" w:space="0" w:color="auto"/>
      </w:divBdr>
    </w:div>
    <w:div w:id="424688405">
      <w:bodyDiv w:val="1"/>
      <w:marLeft w:val="0"/>
      <w:marRight w:val="0"/>
      <w:marTop w:val="0"/>
      <w:marBottom w:val="0"/>
      <w:divBdr>
        <w:top w:val="none" w:sz="0" w:space="0" w:color="auto"/>
        <w:left w:val="none" w:sz="0" w:space="0" w:color="auto"/>
        <w:bottom w:val="none" w:sz="0" w:space="0" w:color="auto"/>
        <w:right w:val="none" w:sz="0" w:space="0" w:color="auto"/>
      </w:divBdr>
    </w:div>
    <w:div w:id="426194849">
      <w:bodyDiv w:val="1"/>
      <w:marLeft w:val="0"/>
      <w:marRight w:val="0"/>
      <w:marTop w:val="0"/>
      <w:marBottom w:val="0"/>
      <w:divBdr>
        <w:top w:val="none" w:sz="0" w:space="0" w:color="auto"/>
        <w:left w:val="none" w:sz="0" w:space="0" w:color="auto"/>
        <w:bottom w:val="none" w:sz="0" w:space="0" w:color="auto"/>
        <w:right w:val="none" w:sz="0" w:space="0" w:color="auto"/>
      </w:divBdr>
    </w:div>
    <w:div w:id="433329925">
      <w:bodyDiv w:val="1"/>
      <w:marLeft w:val="0"/>
      <w:marRight w:val="0"/>
      <w:marTop w:val="0"/>
      <w:marBottom w:val="0"/>
      <w:divBdr>
        <w:top w:val="none" w:sz="0" w:space="0" w:color="auto"/>
        <w:left w:val="none" w:sz="0" w:space="0" w:color="auto"/>
        <w:bottom w:val="none" w:sz="0" w:space="0" w:color="auto"/>
        <w:right w:val="none" w:sz="0" w:space="0" w:color="auto"/>
      </w:divBdr>
    </w:div>
    <w:div w:id="434911679">
      <w:bodyDiv w:val="1"/>
      <w:marLeft w:val="0"/>
      <w:marRight w:val="0"/>
      <w:marTop w:val="0"/>
      <w:marBottom w:val="0"/>
      <w:divBdr>
        <w:top w:val="none" w:sz="0" w:space="0" w:color="auto"/>
        <w:left w:val="none" w:sz="0" w:space="0" w:color="auto"/>
        <w:bottom w:val="none" w:sz="0" w:space="0" w:color="auto"/>
        <w:right w:val="none" w:sz="0" w:space="0" w:color="auto"/>
      </w:divBdr>
    </w:div>
    <w:div w:id="437723819">
      <w:bodyDiv w:val="1"/>
      <w:marLeft w:val="0"/>
      <w:marRight w:val="0"/>
      <w:marTop w:val="0"/>
      <w:marBottom w:val="0"/>
      <w:divBdr>
        <w:top w:val="none" w:sz="0" w:space="0" w:color="auto"/>
        <w:left w:val="none" w:sz="0" w:space="0" w:color="auto"/>
        <w:bottom w:val="none" w:sz="0" w:space="0" w:color="auto"/>
        <w:right w:val="none" w:sz="0" w:space="0" w:color="auto"/>
      </w:divBdr>
    </w:div>
    <w:div w:id="442044544">
      <w:bodyDiv w:val="1"/>
      <w:marLeft w:val="0"/>
      <w:marRight w:val="0"/>
      <w:marTop w:val="0"/>
      <w:marBottom w:val="0"/>
      <w:divBdr>
        <w:top w:val="none" w:sz="0" w:space="0" w:color="auto"/>
        <w:left w:val="none" w:sz="0" w:space="0" w:color="auto"/>
        <w:bottom w:val="none" w:sz="0" w:space="0" w:color="auto"/>
        <w:right w:val="none" w:sz="0" w:space="0" w:color="auto"/>
      </w:divBdr>
    </w:div>
    <w:div w:id="453327272">
      <w:bodyDiv w:val="1"/>
      <w:marLeft w:val="0"/>
      <w:marRight w:val="0"/>
      <w:marTop w:val="0"/>
      <w:marBottom w:val="0"/>
      <w:divBdr>
        <w:top w:val="none" w:sz="0" w:space="0" w:color="auto"/>
        <w:left w:val="none" w:sz="0" w:space="0" w:color="auto"/>
        <w:bottom w:val="none" w:sz="0" w:space="0" w:color="auto"/>
        <w:right w:val="none" w:sz="0" w:space="0" w:color="auto"/>
      </w:divBdr>
    </w:div>
    <w:div w:id="453443708">
      <w:bodyDiv w:val="1"/>
      <w:marLeft w:val="0"/>
      <w:marRight w:val="0"/>
      <w:marTop w:val="0"/>
      <w:marBottom w:val="0"/>
      <w:divBdr>
        <w:top w:val="none" w:sz="0" w:space="0" w:color="auto"/>
        <w:left w:val="none" w:sz="0" w:space="0" w:color="auto"/>
        <w:bottom w:val="none" w:sz="0" w:space="0" w:color="auto"/>
        <w:right w:val="none" w:sz="0" w:space="0" w:color="auto"/>
      </w:divBdr>
    </w:div>
    <w:div w:id="456224779">
      <w:bodyDiv w:val="1"/>
      <w:marLeft w:val="0"/>
      <w:marRight w:val="0"/>
      <w:marTop w:val="0"/>
      <w:marBottom w:val="0"/>
      <w:divBdr>
        <w:top w:val="none" w:sz="0" w:space="0" w:color="auto"/>
        <w:left w:val="none" w:sz="0" w:space="0" w:color="auto"/>
        <w:bottom w:val="none" w:sz="0" w:space="0" w:color="auto"/>
        <w:right w:val="none" w:sz="0" w:space="0" w:color="auto"/>
      </w:divBdr>
    </w:div>
    <w:div w:id="457140147">
      <w:bodyDiv w:val="1"/>
      <w:marLeft w:val="0"/>
      <w:marRight w:val="0"/>
      <w:marTop w:val="0"/>
      <w:marBottom w:val="0"/>
      <w:divBdr>
        <w:top w:val="none" w:sz="0" w:space="0" w:color="auto"/>
        <w:left w:val="none" w:sz="0" w:space="0" w:color="auto"/>
        <w:bottom w:val="none" w:sz="0" w:space="0" w:color="auto"/>
        <w:right w:val="none" w:sz="0" w:space="0" w:color="auto"/>
      </w:divBdr>
    </w:div>
    <w:div w:id="457997048">
      <w:bodyDiv w:val="1"/>
      <w:marLeft w:val="0"/>
      <w:marRight w:val="0"/>
      <w:marTop w:val="0"/>
      <w:marBottom w:val="0"/>
      <w:divBdr>
        <w:top w:val="none" w:sz="0" w:space="0" w:color="auto"/>
        <w:left w:val="none" w:sz="0" w:space="0" w:color="auto"/>
        <w:bottom w:val="none" w:sz="0" w:space="0" w:color="auto"/>
        <w:right w:val="none" w:sz="0" w:space="0" w:color="auto"/>
      </w:divBdr>
    </w:div>
    <w:div w:id="459305535">
      <w:bodyDiv w:val="1"/>
      <w:marLeft w:val="0"/>
      <w:marRight w:val="0"/>
      <w:marTop w:val="0"/>
      <w:marBottom w:val="0"/>
      <w:divBdr>
        <w:top w:val="none" w:sz="0" w:space="0" w:color="auto"/>
        <w:left w:val="none" w:sz="0" w:space="0" w:color="auto"/>
        <w:bottom w:val="none" w:sz="0" w:space="0" w:color="auto"/>
        <w:right w:val="none" w:sz="0" w:space="0" w:color="auto"/>
      </w:divBdr>
    </w:div>
    <w:div w:id="461846386">
      <w:bodyDiv w:val="1"/>
      <w:marLeft w:val="0"/>
      <w:marRight w:val="0"/>
      <w:marTop w:val="0"/>
      <w:marBottom w:val="0"/>
      <w:divBdr>
        <w:top w:val="none" w:sz="0" w:space="0" w:color="auto"/>
        <w:left w:val="none" w:sz="0" w:space="0" w:color="auto"/>
        <w:bottom w:val="none" w:sz="0" w:space="0" w:color="auto"/>
        <w:right w:val="none" w:sz="0" w:space="0" w:color="auto"/>
      </w:divBdr>
    </w:div>
    <w:div w:id="466826739">
      <w:bodyDiv w:val="1"/>
      <w:marLeft w:val="0"/>
      <w:marRight w:val="0"/>
      <w:marTop w:val="0"/>
      <w:marBottom w:val="0"/>
      <w:divBdr>
        <w:top w:val="none" w:sz="0" w:space="0" w:color="auto"/>
        <w:left w:val="none" w:sz="0" w:space="0" w:color="auto"/>
        <w:bottom w:val="none" w:sz="0" w:space="0" w:color="auto"/>
        <w:right w:val="none" w:sz="0" w:space="0" w:color="auto"/>
      </w:divBdr>
    </w:div>
    <w:div w:id="466901643">
      <w:bodyDiv w:val="1"/>
      <w:marLeft w:val="0"/>
      <w:marRight w:val="0"/>
      <w:marTop w:val="0"/>
      <w:marBottom w:val="0"/>
      <w:divBdr>
        <w:top w:val="none" w:sz="0" w:space="0" w:color="auto"/>
        <w:left w:val="none" w:sz="0" w:space="0" w:color="auto"/>
        <w:bottom w:val="none" w:sz="0" w:space="0" w:color="auto"/>
        <w:right w:val="none" w:sz="0" w:space="0" w:color="auto"/>
      </w:divBdr>
    </w:div>
    <w:div w:id="468061284">
      <w:bodyDiv w:val="1"/>
      <w:marLeft w:val="0"/>
      <w:marRight w:val="0"/>
      <w:marTop w:val="0"/>
      <w:marBottom w:val="0"/>
      <w:divBdr>
        <w:top w:val="none" w:sz="0" w:space="0" w:color="auto"/>
        <w:left w:val="none" w:sz="0" w:space="0" w:color="auto"/>
        <w:bottom w:val="none" w:sz="0" w:space="0" w:color="auto"/>
        <w:right w:val="none" w:sz="0" w:space="0" w:color="auto"/>
      </w:divBdr>
    </w:div>
    <w:div w:id="468941301">
      <w:bodyDiv w:val="1"/>
      <w:marLeft w:val="0"/>
      <w:marRight w:val="0"/>
      <w:marTop w:val="0"/>
      <w:marBottom w:val="0"/>
      <w:divBdr>
        <w:top w:val="none" w:sz="0" w:space="0" w:color="auto"/>
        <w:left w:val="none" w:sz="0" w:space="0" w:color="auto"/>
        <w:bottom w:val="none" w:sz="0" w:space="0" w:color="auto"/>
        <w:right w:val="none" w:sz="0" w:space="0" w:color="auto"/>
      </w:divBdr>
    </w:div>
    <w:div w:id="469712467">
      <w:bodyDiv w:val="1"/>
      <w:marLeft w:val="0"/>
      <w:marRight w:val="0"/>
      <w:marTop w:val="0"/>
      <w:marBottom w:val="0"/>
      <w:divBdr>
        <w:top w:val="none" w:sz="0" w:space="0" w:color="auto"/>
        <w:left w:val="none" w:sz="0" w:space="0" w:color="auto"/>
        <w:bottom w:val="none" w:sz="0" w:space="0" w:color="auto"/>
        <w:right w:val="none" w:sz="0" w:space="0" w:color="auto"/>
      </w:divBdr>
    </w:div>
    <w:div w:id="470489983">
      <w:bodyDiv w:val="1"/>
      <w:marLeft w:val="0"/>
      <w:marRight w:val="0"/>
      <w:marTop w:val="0"/>
      <w:marBottom w:val="0"/>
      <w:divBdr>
        <w:top w:val="none" w:sz="0" w:space="0" w:color="auto"/>
        <w:left w:val="none" w:sz="0" w:space="0" w:color="auto"/>
        <w:bottom w:val="none" w:sz="0" w:space="0" w:color="auto"/>
        <w:right w:val="none" w:sz="0" w:space="0" w:color="auto"/>
      </w:divBdr>
    </w:div>
    <w:div w:id="470636468">
      <w:bodyDiv w:val="1"/>
      <w:marLeft w:val="0"/>
      <w:marRight w:val="0"/>
      <w:marTop w:val="0"/>
      <w:marBottom w:val="0"/>
      <w:divBdr>
        <w:top w:val="none" w:sz="0" w:space="0" w:color="auto"/>
        <w:left w:val="none" w:sz="0" w:space="0" w:color="auto"/>
        <w:bottom w:val="none" w:sz="0" w:space="0" w:color="auto"/>
        <w:right w:val="none" w:sz="0" w:space="0" w:color="auto"/>
      </w:divBdr>
    </w:div>
    <w:div w:id="471099109">
      <w:bodyDiv w:val="1"/>
      <w:marLeft w:val="0"/>
      <w:marRight w:val="0"/>
      <w:marTop w:val="0"/>
      <w:marBottom w:val="0"/>
      <w:divBdr>
        <w:top w:val="none" w:sz="0" w:space="0" w:color="auto"/>
        <w:left w:val="none" w:sz="0" w:space="0" w:color="auto"/>
        <w:bottom w:val="none" w:sz="0" w:space="0" w:color="auto"/>
        <w:right w:val="none" w:sz="0" w:space="0" w:color="auto"/>
      </w:divBdr>
    </w:div>
    <w:div w:id="471673010">
      <w:bodyDiv w:val="1"/>
      <w:marLeft w:val="0"/>
      <w:marRight w:val="0"/>
      <w:marTop w:val="0"/>
      <w:marBottom w:val="0"/>
      <w:divBdr>
        <w:top w:val="none" w:sz="0" w:space="0" w:color="auto"/>
        <w:left w:val="none" w:sz="0" w:space="0" w:color="auto"/>
        <w:bottom w:val="none" w:sz="0" w:space="0" w:color="auto"/>
        <w:right w:val="none" w:sz="0" w:space="0" w:color="auto"/>
      </w:divBdr>
    </w:div>
    <w:div w:id="472983830">
      <w:bodyDiv w:val="1"/>
      <w:marLeft w:val="0"/>
      <w:marRight w:val="0"/>
      <w:marTop w:val="0"/>
      <w:marBottom w:val="0"/>
      <w:divBdr>
        <w:top w:val="none" w:sz="0" w:space="0" w:color="auto"/>
        <w:left w:val="none" w:sz="0" w:space="0" w:color="auto"/>
        <w:bottom w:val="none" w:sz="0" w:space="0" w:color="auto"/>
        <w:right w:val="none" w:sz="0" w:space="0" w:color="auto"/>
      </w:divBdr>
    </w:div>
    <w:div w:id="473715541">
      <w:bodyDiv w:val="1"/>
      <w:marLeft w:val="0"/>
      <w:marRight w:val="0"/>
      <w:marTop w:val="0"/>
      <w:marBottom w:val="0"/>
      <w:divBdr>
        <w:top w:val="none" w:sz="0" w:space="0" w:color="auto"/>
        <w:left w:val="none" w:sz="0" w:space="0" w:color="auto"/>
        <w:bottom w:val="none" w:sz="0" w:space="0" w:color="auto"/>
        <w:right w:val="none" w:sz="0" w:space="0" w:color="auto"/>
      </w:divBdr>
    </w:div>
    <w:div w:id="474950915">
      <w:bodyDiv w:val="1"/>
      <w:marLeft w:val="0"/>
      <w:marRight w:val="0"/>
      <w:marTop w:val="0"/>
      <w:marBottom w:val="0"/>
      <w:divBdr>
        <w:top w:val="none" w:sz="0" w:space="0" w:color="auto"/>
        <w:left w:val="none" w:sz="0" w:space="0" w:color="auto"/>
        <w:bottom w:val="none" w:sz="0" w:space="0" w:color="auto"/>
        <w:right w:val="none" w:sz="0" w:space="0" w:color="auto"/>
      </w:divBdr>
    </w:div>
    <w:div w:id="478116103">
      <w:bodyDiv w:val="1"/>
      <w:marLeft w:val="0"/>
      <w:marRight w:val="0"/>
      <w:marTop w:val="0"/>
      <w:marBottom w:val="0"/>
      <w:divBdr>
        <w:top w:val="none" w:sz="0" w:space="0" w:color="auto"/>
        <w:left w:val="none" w:sz="0" w:space="0" w:color="auto"/>
        <w:bottom w:val="none" w:sz="0" w:space="0" w:color="auto"/>
        <w:right w:val="none" w:sz="0" w:space="0" w:color="auto"/>
      </w:divBdr>
    </w:div>
    <w:div w:id="483397838">
      <w:bodyDiv w:val="1"/>
      <w:marLeft w:val="0"/>
      <w:marRight w:val="0"/>
      <w:marTop w:val="0"/>
      <w:marBottom w:val="0"/>
      <w:divBdr>
        <w:top w:val="none" w:sz="0" w:space="0" w:color="auto"/>
        <w:left w:val="none" w:sz="0" w:space="0" w:color="auto"/>
        <w:bottom w:val="none" w:sz="0" w:space="0" w:color="auto"/>
        <w:right w:val="none" w:sz="0" w:space="0" w:color="auto"/>
      </w:divBdr>
    </w:div>
    <w:div w:id="485391255">
      <w:bodyDiv w:val="1"/>
      <w:marLeft w:val="0"/>
      <w:marRight w:val="0"/>
      <w:marTop w:val="0"/>
      <w:marBottom w:val="0"/>
      <w:divBdr>
        <w:top w:val="none" w:sz="0" w:space="0" w:color="auto"/>
        <w:left w:val="none" w:sz="0" w:space="0" w:color="auto"/>
        <w:bottom w:val="none" w:sz="0" w:space="0" w:color="auto"/>
        <w:right w:val="none" w:sz="0" w:space="0" w:color="auto"/>
      </w:divBdr>
    </w:div>
    <w:div w:id="485977500">
      <w:bodyDiv w:val="1"/>
      <w:marLeft w:val="0"/>
      <w:marRight w:val="0"/>
      <w:marTop w:val="0"/>
      <w:marBottom w:val="0"/>
      <w:divBdr>
        <w:top w:val="none" w:sz="0" w:space="0" w:color="auto"/>
        <w:left w:val="none" w:sz="0" w:space="0" w:color="auto"/>
        <w:bottom w:val="none" w:sz="0" w:space="0" w:color="auto"/>
        <w:right w:val="none" w:sz="0" w:space="0" w:color="auto"/>
      </w:divBdr>
    </w:div>
    <w:div w:id="488447495">
      <w:bodyDiv w:val="1"/>
      <w:marLeft w:val="0"/>
      <w:marRight w:val="0"/>
      <w:marTop w:val="0"/>
      <w:marBottom w:val="0"/>
      <w:divBdr>
        <w:top w:val="none" w:sz="0" w:space="0" w:color="auto"/>
        <w:left w:val="none" w:sz="0" w:space="0" w:color="auto"/>
        <w:bottom w:val="none" w:sz="0" w:space="0" w:color="auto"/>
        <w:right w:val="none" w:sz="0" w:space="0" w:color="auto"/>
      </w:divBdr>
    </w:div>
    <w:div w:id="490102527">
      <w:bodyDiv w:val="1"/>
      <w:marLeft w:val="0"/>
      <w:marRight w:val="0"/>
      <w:marTop w:val="0"/>
      <w:marBottom w:val="0"/>
      <w:divBdr>
        <w:top w:val="none" w:sz="0" w:space="0" w:color="auto"/>
        <w:left w:val="none" w:sz="0" w:space="0" w:color="auto"/>
        <w:bottom w:val="none" w:sz="0" w:space="0" w:color="auto"/>
        <w:right w:val="none" w:sz="0" w:space="0" w:color="auto"/>
      </w:divBdr>
    </w:div>
    <w:div w:id="490799687">
      <w:bodyDiv w:val="1"/>
      <w:marLeft w:val="0"/>
      <w:marRight w:val="0"/>
      <w:marTop w:val="0"/>
      <w:marBottom w:val="0"/>
      <w:divBdr>
        <w:top w:val="none" w:sz="0" w:space="0" w:color="auto"/>
        <w:left w:val="none" w:sz="0" w:space="0" w:color="auto"/>
        <w:bottom w:val="none" w:sz="0" w:space="0" w:color="auto"/>
        <w:right w:val="none" w:sz="0" w:space="0" w:color="auto"/>
      </w:divBdr>
    </w:div>
    <w:div w:id="492453441">
      <w:bodyDiv w:val="1"/>
      <w:marLeft w:val="0"/>
      <w:marRight w:val="0"/>
      <w:marTop w:val="0"/>
      <w:marBottom w:val="0"/>
      <w:divBdr>
        <w:top w:val="none" w:sz="0" w:space="0" w:color="auto"/>
        <w:left w:val="none" w:sz="0" w:space="0" w:color="auto"/>
        <w:bottom w:val="none" w:sz="0" w:space="0" w:color="auto"/>
        <w:right w:val="none" w:sz="0" w:space="0" w:color="auto"/>
      </w:divBdr>
    </w:div>
    <w:div w:id="498932628">
      <w:bodyDiv w:val="1"/>
      <w:marLeft w:val="0"/>
      <w:marRight w:val="0"/>
      <w:marTop w:val="0"/>
      <w:marBottom w:val="0"/>
      <w:divBdr>
        <w:top w:val="none" w:sz="0" w:space="0" w:color="auto"/>
        <w:left w:val="none" w:sz="0" w:space="0" w:color="auto"/>
        <w:bottom w:val="none" w:sz="0" w:space="0" w:color="auto"/>
        <w:right w:val="none" w:sz="0" w:space="0" w:color="auto"/>
      </w:divBdr>
    </w:div>
    <w:div w:id="500967304">
      <w:bodyDiv w:val="1"/>
      <w:marLeft w:val="0"/>
      <w:marRight w:val="0"/>
      <w:marTop w:val="0"/>
      <w:marBottom w:val="0"/>
      <w:divBdr>
        <w:top w:val="none" w:sz="0" w:space="0" w:color="auto"/>
        <w:left w:val="none" w:sz="0" w:space="0" w:color="auto"/>
        <w:bottom w:val="none" w:sz="0" w:space="0" w:color="auto"/>
        <w:right w:val="none" w:sz="0" w:space="0" w:color="auto"/>
      </w:divBdr>
    </w:div>
    <w:div w:id="501353541">
      <w:bodyDiv w:val="1"/>
      <w:marLeft w:val="0"/>
      <w:marRight w:val="0"/>
      <w:marTop w:val="0"/>
      <w:marBottom w:val="0"/>
      <w:divBdr>
        <w:top w:val="none" w:sz="0" w:space="0" w:color="auto"/>
        <w:left w:val="none" w:sz="0" w:space="0" w:color="auto"/>
        <w:bottom w:val="none" w:sz="0" w:space="0" w:color="auto"/>
        <w:right w:val="none" w:sz="0" w:space="0" w:color="auto"/>
      </w:divBdr>
    </w:div>
    <w:div w:id="501821473">
      <w:bodyDiv w:val="1"/>
      <w:marLeft w:val="0"/>
      <w:marRight w:val="0"/>
      <w:marTop w:val="0"/>
      <w:marBottom w:val="0"/>
      <w:divBdr>
        <w:top w:val="none" w:sz="0" w:space="0" w:color="auto"/>
        <w:left w:val="none" w:sz="0" w:space="0" w:color="auto"/>
        <w:bottom w:val="none" w:sz="0" w:space="0" w:color="auto"/>
        <w:right w:val="none" w:sz="0" w:space="0" w:color="auto"/>
      </w:divBdr>
    </w:div>
    <w:div w:id="502400290">
      <w:bodyDiv w:val="1"/>
      <w:marLeft w:val="0"/>
      <w:marRight w:val="0"/>
      <w:marTop w:val="0"/>
      <w:marBottom w:val="0"/>
      <w:divBdr>
        <w:top w:val="none" w:sz="0" w:space="0" w:color="auto"/>
        <w:left w:val="none" w:sz="0" w:space="0" w:color="auto"/>
        <w:bottom w:val="none" w:sz="0" w:space="0" w:color="auto"/>
        <w:right w:val="none" w:sz="0" w:space="0" w:color="auto"/>
      </w:divBdr>
    </w:div>
    <w:div w:id="503975630">
      <w:bodyDiv w:val="1"/>
      <w:marLeft w:val="0"/>
      <w:marRight w:val="0"/>
      <w:marTop w:val="0"/>
      <w:marBottom w:val="0"/>
      <w:divBdr>
        <w:top w:val="none" w:sz="0" w:space="0" w:color="auto"/>
        <w:left w:val="none" w:sz="0" w:space="0" w:color="auto"/>
        <w:bottom w:val="none" w:sz="0" w:space="0" w:color="auto"/>
        <w:right w:val="none" w:sz="0" w:space="0" w:color="auto"/>
      </w:divBdr>
    </w:div>
    <w:div w:id="506602630">
      <w:bodyDiv w:val="1"/>
      <w:marLeft w:val="0"/>
      <w:marRight w:val="0"/>
      <w:marTop w:val="0"/>
      <w:marBottom w:val="0"/>
      <w:divBdr>
        <w:top w:val="none" w:sz="0" w:space="0" w:color="auto"/>
        <w:left w:val="none" w:sz="0" w:space="0" w:color="auto"/>
        <w:bottom w:val="none" w:sz="0" w:space="0" w:color="auto"/>
        <w:right w:val="none" w:sz="0" w:space="0" w:color="auto"/>
      </w:divBdr>
    </w:div>
    <w:div w:id="508369918">
      <w:bodyDiv w:val="1"/>
      <w:marLeft w:val="0"/>
      <w:marRight w:val="0"/>
      <w:marTop w:val="0"/>
      <w:marBottom w:val="0"/>
      <w:divBdr>
        <w:top w:val="none" w:sz="0" w:space="0" w:color="auto"/>
        <w:left w:val="none" w:sz="0" w:space="0" w:color="auto"/>
        <w:bottom w:val="none" w:sz="0" w:space="0" w:color="auto"/>
        <w:right w:val="none" w:sz="0" w:space="0" w:color="auto"/>
      </w:divBdr>
    </w:div>
    <w:div w:id="509682030">
      <w:bodyDiv w:val="1"/>
      <w:marLeft w:val="0"/>
      <w:marRight w:val="0"/>
      <w:marTop w:val="0"/>
      <w:marBottom w:val="0"/>
      <w:divBdr>
        <w:top w:val="none" w:sz="0" w:space="0" w:color="auto"/>
        <w:left w:val="none" w:sz="0" w:space="0" w:color="auto"/>
        <w:bottom w:val="none" w:sz="0" w:space="0" w:color="auto"/>
        <w:right w:val="none" w:sz="0" w:space="0" w:color="auto"/>
      </w:divBdr>
    </w:div>
    <w:div w:id="514805652">
      <w:bodyDiv w:val="1"/>
      <w:marLeft w:val="0"/>
      <w:marRight w:val="0"/>
      <w:marTop w:val="0"/>
      <w:marBottom w:val="0"/>
      <w:divBdr>
        <w:top w:val="none" w:sz="0" w:space="0" w:color="auto"/>
        <w:left w:val="none" w:sz="0" w:space="0" w:color="auto"/>
        <w:bottom w:val="none" w:sz="0" w:space="0" w:color="auto"/>
        <w:right w:val="none" w:sz="0" w:space="0" w:color="auto"/>
      </w:divBdr>
    </w:div>
    <w:div w:id="514926695">
      <w:bodyDiv w:val="1"/>
      <w:marLeft w:val="0"/>
      <w:marRight w:val="0"/>
      <w:marTop w:val="0"/>
      <w:marBottom w:val="0"/>
      <w:divBdr>
        <w:top w:val="none" w:sz="0" w:space="0" w:color="auto"/>
        <w:left w:val="none" w:sz="0" w:space="0" w:color="auto"/>
        <w:bottom w:val="none" w:sz="0" w:space="0" w:color="auto"/>
        <w:right w:val="none" w:sz="0" w:space="0" w:color="auto"/>
      </w:divBdr>
    </w:div>
    <w:div w:id="515658165">
      <w:bodyDiv w:val="1"/>
      <w:marLeft w:val="0"/>
      <w:marRight w:val="0"/>
      <w:marTop w:val="0"/>
      <w:marBottom w:val="0"/>
      <w:divBdr>
        <w:top w:val="none" w:sz="0" w:space="0" w:color="auto"/>
        <w:left w:val="none" w:sz="0" w:space="0" w:color="auto"/>
        <w:bottom w:val="none" w:sz="0" w:space="0" w:color="auto"/>
        <w:right w:val="none" w:sz="0" w:space="0" w:color="auto"/>
      </w:divBdr>
    </w:div>
    <w:div w:id="516576401">
      <w:bodyDiv w:val="1"/>
      <w:marLeft w:val="0"/>
      <w:marRight w:val="0"/>
      <w:marTop w:val="0"/>
      <w:marBottom w:val="0"/>
      <w:divBdr>
        <w:top w:val="none" w:sz="0" w:space="0" w:color="auto"/>
        <w:left w:val="none" w:sz="0" w:space="0" w:color="auto"/>
        <w:bottom w:val="none" w:sz="0" w:space="0" w:color="auto"/>
        <w:right w:val="none" w:sz="0" w:space="0" w:color="auto"/>
      </w:divBdr>
    </w:div>
    <w:div w:id="520246031">
      <w:bodyDiv w:val="1"/>
      <w:marLeft w:val="0"/>
      <w:marRight w:val="0"/>
      <w:marTop w:val="0"/>
      <w:marBottom w:val="0"/>
      <w:divBdr>
        <w:top w:val="none" w:sz="0" w:space="0" w:color="auto"/>
        <w:left w:val="none" w:sz="0" w:space="0" w:color="auto"/>
        <w:bottom w:val="none" w:sz="0" w:space="0" w:color="auto"/>
        <w:right w:val="none" w:sz="0" w:space="0" w:color="auto"/>
      </w:divBdr>
    </w:div>
    <w:div w:id="523833208">
      <w:bodyDiv w:val="1"/>
      <w:marLeft w:val="0"/>
      <w:marRight w:val="0"/>
      <w:marTop w:val="0"/>
      <w:marBottom w:val="0"/>
      <w:divBdr>
        <w:top w:val="none" w:sz="0" w:space="0" w:color="auto"/>
        <w:left w:val="none" w:sz="0" w:space="0" w:color="auto"/>
        <w:bottom w:val="none" w:sz="0" w:space="0" w:color="auto"/>
        <w:right w:val="none" w:sz="0" w:space="0" w:color="auto"/>
      </w:divBdr>
    </w:div>
    <w:div w:id="524052618">
      <w:bodyDiv w:val="1"/>
      <w:marLeft w:val="0"/>
      <w:marRight w:val="0"/>
      <w:marTop w:val="0"/>
      <w:marBottom w:val="0"/>
      <w:divBdr>
        <w:top w:val="none" w:sz="0" w:space="0" w:color="auto"/>
        <w:left w:val="none" w:sz="0" w:space="0" w:color="auto"/>
        <w:bottom w:val="none" w:sz="0" w:space="0" w:color="auto"/>
        <w:right w:val="none" w:sz="0" w:space="0" w:color="auto"/>
      </w:divBdr>
    </w:div>
    <w:div w:id="526909778">
      <w:bodyDiv w:val="1"/>
      <w:marLeft w:val="0"/>
      <w:marRight w:val="0"/>
      <w:marTop w:val="0"/>
      <w:marBottom w:val="0"/>
      <w:divBdr>
        <w:top w:val="none" w:sz="0" w:space="0" w:color="auto"/>
        <w:left w:val="none" w:sz="0" w:space="0" w:color="auto"/>
        <w:bottom w:val="none" w:sz="0" w:space="0" w:color="auto"/>
        <w:right w:val="none" w:sz="0" w:space="0" w:color="auto"/>
      </w:divBdr>
    </w:div>
    <w:div w:id="527447662">
      <w:bodyDiv w:val="1"/>
      <w:marLeft w:val="0"/>
      <w:marRight w:val="0"/>
      <w:marTop w:val="0"/>
      <w:marBottom w:val="0"/>
      <w:divBdr>
        <w:top w:val="none" w:sz="0" w:space="0" w:color="auto"/>
        <w:left w:val="none" w:sz="0" w:space="0" w:color="auto"/>
        <w:bottom w:val="none" w:sz="0" w:space="0" w:color="auto"/>
        <w:right w:val="none" w:sz="0" w:space="0" w:color="auto"/>
      </w:divBdr>
    </w:div>
    <w:div w:id="527453235">
      <w:bodyDiv w:val="1"/>
      <w:marLeft w:val="0"/>
      <w:marRight w:val="0"/>
      <w:marTop w:val="0"/>
      <w:marBottom w:val="0"/>
      <w:divBdr>
        <w:top w:val="none" w:sz="0" w:space="0" w:color="auto"/>
        <w:left w:val="none" w:sz="0" w:space="0" w:color="auto"/>
        <w:bottom w:val="none" w:sz="0" w:space="0" w:color="auto"/>
        <w:right w:val="none" w:sz="0" w:space="0" w:color="auto"/>
      </w:divBdr>
    </w:div>
    <w:div w:id="528026962">
      <w:bodyDiv w:val="1"/>
      <w:marLeft w:val="0"/>
      <w:marRight w:val="0"/>
      <w:marTop w:val="0"/>
      <w:marBottom w:val="0"/>
      <w:divBdr>
        <w:top w:val="none" w:sz="0" w:space="0" w:color="auto"/>
        <w:left w:val="none" w:sz="0" w:space="0" w:color="auto"/>
        <w:bottom w:val="none" w:sz="0" w:space="0" w:color="auto"/>
        <w:right w:val="none" w:sz="0" w:space="0" w:color="auto"/>
      </w:divBdr>
    </w:div>
    <w:div w:id="529295999">
      <w:bodyDiv w:val="1"/>
      <w:marLeft w:val="0"/>
      <w:marRight w:val="0"/>
      <w:marTop w:val="0"/>
      <w:marBottom w:val="0"/>
      <w:divBdr>
        <w:top w:val="none" w:sz="0" w:space="0" w:color="auto"/>
        <w:left w:val="none" w:sz="0" w:space="0" w:color="auto"/>
        <w:bottom w:val="none" w:sz="0" w:space="0" w:color="auto"/>
        <w:right w:val="none" w:sz="0" w:space="0" w:color="auto"/>
      </w:divBdr>
    </w:div>
    <w:div w:id="530265674">
      <w:bodyDiv w:val="1"/>
      <w:marLeft w:val="0"/>
      <w:marRight w:val="0"/>
      <w:marTop w:val="0"/>
      <w:marBottom w:val="0"/>
      <w:divBdr>
        <w:top w:val="none" w:sz="0" w:space="0" w:color="auto"/>
        <w:left w:val="none" w:sz="0" w:space="0" w:color="auto"/>
        <w:bottom w:val="none" w:sz="0" w:space="0" w:color="auto"/>
        <w:right w:val="none" w:sz="0" w:space="0" w:color="auto"/>
      </w:divBdr>
    </w:div>
    <w:div w:id="530454244">
      <w:bodyDiv w:val="1"/>
      <w:marLeft w:val="0"/>
      <w:marRight w:val="0"/>
      <w:marTop w:val="0"/>
      <w:marBottom w:val="0"/>
      <w:divBdr>
        <w:top w:val="none" w:sz="0" w:space="0" w:color="auto"/>
        <w:left w:val="none" w:sz="0" w:space="0" w:color="auto"/>
        <w:bottom w:val="none" w:sz="0" w:space="0" w:color="auto"/>
        <w:right w:val="none" w:sz="0" w:space="0" w:color="auto"/>
      </w:divBdr>
    </w:div>
    <w:div w:id="531845631">
      <w:bodyDiv w:val="1"/>
      <w:marLeft w:val="0"/>
      <w:marRight w:val="0"/>
      <w:marTop w:val="0"/>
      <w:marBottom w:val="0"/>
      <w:divBdr>
        <w:top w:val="none" w:sz="0" w:space="0" w:color="auto"/>
        <w:left w:val="none" w:sz="0" w:space="0" w:color="auto"/>
        <w:bottom w:val="none" w:sz="0" w:space="0" w:color="auto"/>
        <w:right w:val="none" w:sz="0" w:space="0" w:color="auto"/>
      </w:divBdr>
    </w:div>
    <w:div w:id="538274786">
      <w:bodyDiv w:val="1"/>
      <w:marLeft w:val="0"/>
      <w:marRight w:val="0"/>
      <w:marTop w:val="0"/>
      <w:marBottom w:val="0"/>
      <w:divBdr>
        <w:top w:val="none" w:sz="0" w:space="0" w:color="auto"/>
        <w:left w:val="none" w:sz="0" w:space="0" w:color="auto"/>
        <w:bottom w:val="none" w:sz="0" w:space="0" w:color="auto"/>
        <w:right w:val="none" w:sz="0" w:space="0" w:color="auto"/>
      </w:divBdr>
    </w:div>
    <w:div w:id="539167438">
      <w:bodyDiv w:val="1"/>
      <w:marLeft w:val="0"/>
      <w:marRight w:val="0"/>
      <w:marTop w:val="0"/>
      <w:marBottom w:val="0"/>
      <w:divBdr>
        <w:top w:val="none" w:sz="0" w:space="0" w:color="auto"/>
        <w:left w:val="none" w:sz="0" w:space="0" w:color="auto"/>
        <w:bottom w:val="none" w:sz="0" w:space="0" w:color="auto"/>
        <w:right w:val="none" w:sz="0" w:space="0" w:color="auto"/>
      </w:divBdr>
    </w:div>
    <w:div w:id="541089515">
      <w:bodyDiv w:val="1"/>
      <w:marLeft w:val="0"/>
      <w:marRight w:val="0"/>
      <w:marTop w:val="0"/>
      <w:marBottom w:val="0"/>
      <w:divBdr>
        <w:top w:val="none" w:sz="0" w:space="0" w:color="auto"/>
        <w:left w:val="none" w:sz="0" w:space="0" w:color="auto"/>
        <w:bottom w:val="none" w:sz="0" w:space="0" w:color="auto"/>
        <w:right w:val="none" w:sz="0" w:space="0" w:color="auto"/>
      </w:divBdr>
    </w:div>
    <w:div w:id="541213142">
      <w:bodyDiv w:val="1"/>
      <w:marLeft w:val="0"/>
      <w:marRight w:val="0"/>
      <w:marTop w:val="0"/>
      <w:marBottom w:val="0"/>
      <w:divBdr>
        <w:top w:val="none" w:sz="0" w:space="0" w:color="auto"/>
        <w:left w:val="none" w:sz="0" w:space="0" w:color="auto"/>
        <w:bottom w:val="none" w:sz="0" w:space="0" w:color="auto"/>
        <w:right w:val="none" w:sz="0" w:space="0" w:color="auto"/>
      </w:divBdr>
    </w:div>
    <w:div w:id="541593892">
      <w:bodyDiv w:val="1"/>
      <w:marLeft w:val="0"/>
      <w:marRight w:val="0"/>
      <w:marTop w:val="0"/>
      <w:marBottom w:val="0"/>
      <w:divBdr>
        <w:top w:val="none" w:sz="0" w:space="0" w:color="auto"/>
        <w:left w:val="none" w:sz="0" w:space="0" w:color="auto"/>
        <w:bottom w:val="none" w:sz="0" w:space="0" w:color="auto"/>
        <w:right w:val="none" w:sz="0" w:space="0" w:color="auto"/>
      </w:divBdr>
    </w:div>
    <w:div w:id="542180533">
      <w:bodyDiv w:val="1"/>
      <w:marLeft w:val="0"/>
      <w:marRight w:val="0"/>
      <w:marTop w:val="0"/>
      <w:marBottom w:val="0"/>
      <w:divBdr>
        <w:top w:val="none" w:sz="0" w:space="0" w:color="auto"/>
        <w:left w:val="none" w:sz="0" w:space="0" w:color="auto"/>
        <w:bottom w:val="none" w:sz="0" w:space="0" w:color="auto"/>
        <w:right w:val="none" w:sz="0" w:space="0" w:color="auto"/>
      </w:divBdr>
    </w:div>
    <w:div w:id="542596414">
      <w:bodyDiv w:val="1"/>
      <w:marLeft w:val="0"/>
      <w:marRight w:val="0"/>
      <w:marTop w:val="0"/>
      <w:marBottom w:val="0"/>
      <w:divBdr>
        <w:top w:val="none" w:sz="0" w:space="0" w:color="auto"/>
        <w:left w:val="none" w:sz="0" w:space="0" w:color="auto"/>
        <w:bottom w:val="none" w:sz="0" w:space="0" w:color="auto"/>
        <w:right w:val="none" w:sz="0" w:space="0" w:color="auto"/>
      </w:divBdr>
    </w:div>
    <w:div w:id="546836189">
      <w:bodyDiv w:val="1"/>
      <w:marLeft w:val="0"/>
      <w:marRight w:val="0"/>
      <w:marTop w:val="0"/>
      <w:marBottom w:val="0"/>
      <w:divBdr>
        <w:top w:val="none" w:sz="0" w:space="0" w:color="auto"/>
        <w:left w:val="none" w:sz="0" w:space="0" w:color="auto"/>
        <w:bottom w:val="none" w:sz="0" w:space="0" w:color="auto"/>
        <w:right w:val="none" w:sz="0" w:space="0" w:color="auto"/>
      </w:divBdr>
    </w:div>
    <w:div w:id="551964059">
      <w:bodyDiv w:val="1"/>
      <w:marLeft w:val="0"/>
      <w:marRight w:val="0"/>
      <w:marTop w:val="0"/>
      <w:marBottom w:val="0"/>
      <w:divBdr>
        <w:top w:val="none" w:sz="0" w:space="0" w:color="auto"/>
        <w:left w:val="none" w:sz="0" w:space="0" w:color="auto"/>
        <w:bottom w:val="none" w:sz="0" w:space="0" w:color="auto"/>
        <w:right w:val="none" w:sz="0" w:space="0" w:color="auto"/>
      </w:divBdr>
    </w:div>
    <w:div w:id="555892619">
      <w:bodyDiv w:val="1"/>
      <w:marLeft w:val="0"/>
      <w:marRight w:val="0"/>
      <w:marTop w:val="0"/>
      <w:marBottom w:val="0"/>
      <w:divBdr>
        <w:top w:val="none" w:sz="0" w:space="0" w:color="auto"/>
        <w:left w:val="none" w:sz="0" w:space="0" w:color="auto"/>
        <w:bottom w:val="none" w:sz="0" w:space="0" w:color="auto"/>
        <w:right w:val="none" w:sz="0" w:space="0" w:color="auto"/>
      </w:divBdr>
    </w:div>
    <w:div w:id="555898315">
      <w:bodyDiv w:val="1"/>
      <w:marLeft w:val="0"/>
      <w:marRight w:val="0"/>
      <w:marTop w:val="0"/>
      <w:marBottom w:val="0"/>
      <w:divBdr>
        <w:top w:val="none" w:sz="0" w:space="0" w:color="auto"/>
        <w:left w:val="none" w:sz="0" w:space="0" w:color="auto"/>
        <w:bottom w:val="none" w:sz="0" w:space="0" w:color="auto"/>
        <w:right w:val="none" w:sz="0" w:space="0" w:color="auto"/>
      </w:divBdr>
    </w:div>
    <w:div w:id="557129392">
      <w:bodyDiv w:val="1"/>
      <w:marLeft w:val="0"/>
      <w:marRight w:val="0"/>
      <w:marTop w:val="0"/>
      <w:marBottom w:val="0"/>
      <w:divBdr>
        <w:top w:val="none" w:sz="0" w:space="0" w:color="auto"/>
        <w:left w:val="none" w:sz="0" w:space="0" w:color="auto"/>
        <w:bottom w:val="none" w:sz="0" w:space="0" w:color="auto"/>
        <w:right w:val="none" w:sz="0" w:space="0" w:color="auto"/>
      </w:divBdr>
    </w:div>
    <w:div w:id="557207574">
      <w:bodyDiv w:val="1"/>
      <w:marLeft w:val="0"/>
      <w:marRight w:val="0"/>
      <w:marTop w:val="0"/>
      <w:marBottom w:val="0"/>
      <w:divBdr>
        <w:top w:val="none" w:sz="0" w:space="0" w:color="auto"/>
        <w:left w:val="none" w:sz="0" w:space="0" w:color="auto"/>
        <w:bottom w:val="none" w:sz="0" w:space="0" w:color="auto"/>
        <w:right w:val="none" w:sz="0" w:space="0" w:color="auto"/>
      </w:divBdr>
    </w:div>
    <w:div w:id="558054808">
      <w:bodyDiv w:val="1"/>
      <w:marLeft w:val="0"/>
      <w:marRight w:val="0"/>
      <w:marTop w:val="0"/>
      <w:marBottom w:val="0"/>
      <w:divBdr>
        <w:top w:val="none" w:sz="0" w:space="0" w:color="auto"/>
        <w:left w:val="none" w:sz="0" w:space="0" w:color="auto"/>
        <w:bottom w:val="none" w:sz="0" w:space="0" w:color="auto"/>
        <w:right w:val="none" w:sz="0" w:space="0" w:color="auto"/>
      </w:divBdr>
    </w:div>
    <w:div w:id="559369556">
      <w:bodyDiv w:val="1"/>
      <w:marLeft w:val="0"/>
      <w:marRight w:val="0"/>
      <w:marTop w:val="0"/>
      <w:marBottom w:val="0"/>
      <w:divBdr>
        <w:top w:val="none" w:sz="0" w:space="0" w:color="auto"/>
        <w:left w:val="none" w:sz="0" w:space="0" w:color="auto"/>
        <w:bottom w:val="none" w:sz="0" w:space="0" w:color="auto"/>
        <w:right w:val="none" w:sz="0" w:space="0" w:color="auto"/>
      </w:divBdr>
    </w:div>
    <w:div w:id="560554644">
      <w:bodyDiv w:val="1"/>
      <w:marLeft w:val="0"/>
      <w:marRight w:val="0"/>
      <w:marTop w:val="0"/>
      <w:marBottom w:val="0"/>
      <w:divBdr>
        <w:top w:val="none" w:sz="0" w:space="0" w:color="auto"/>
        <w:left w:val="none" w:sz="0" w:space="0" w:color="auto"/>
        <w:bottom w:val="none" w:sz="0" w:space="0" w:color="auto"/>
        <w:right w:val="none" w:sz="0" w:space="0" w:color="auto"/>
      </w:divBdr>
    </w:div>
    <w:div w:id="560944876">
      <w:bodyDiv w:val="1"/>
      <w:marLeft w:val="0"/>
      <w:marRight w:val="0"/>
      <w:marTop w:val="0"/>
      <w:marBottom w:val="0"/>
      <w:divBdr>
        <w:top w:val="none" w:sz="0" w:space="0" w:color="auto"/>
        <w:left w:val="none" w:sz="0" w:space="0" w:color="auto"/>
        <w:bottom w:val="none" w:sz="0" w:space="0" w:color="auto"/>
        <w:right w:val="none" w:sz="0" w:space="0" w:color="auto"/>
      </w:divBdr>
    </w:div>
    <w:div w:id="565073731">
      <w:bodyDiv w:val="1"/>
      <w:marLeft w:val="0"/>
      <w:marRight w:val="0"/>
      <w:marTop w:val="0"/>
      <w:marBottom w:val="0"/>
      <w:divBdr>
        <w:top w:val="none" w:sz="0" w:space="0" w:color="auto"/>
        <w:left w:val="none" w:sz="0" w:space="0" w:color="auto"/>
        <w:bottom w:val="none" w:sz="0" w:space="0" w:color="auto"/>
        <w:right w:val="none" w:sz="0" w:space="0" w:color="auto"/>
      </w:divBdr>
    </w:div>
    <w:div w:id="566187159">
      <w:bodyDiv w:val="1"/>
      <w:marLeft w:val="0"/>
      <w:marRight w:val="0"/>
      <w:marTop w:val="0"/>
      <w:marBottom w:val="0"/>
      <w:divBdr>
        <w:top w:val="none" w:sz="0" w:space="0" w:color="auto"/>
        <w:left w:val="none" w:sz="0" w:space="0" w:color="auto"/>
        <w:bottom w:val="none" w:sz="0" w:space="0" w:color="auto"/>
        <w:right w:val="none" w:sz="0" w:space="0" w:color="auto"/>
      </w:divBdr>
    </w:div>
    <w:div w:id="568611099">
      <w:bodyDiv w:val="1"/>
      <w:marLeft w:val="0"/>
      <w:marRight w:val="0"/>
      <w:marTop w:val="0"/>
      <w:marBottom w:val="0"/>
      <w:divBdr>
        <w:top w:val="none" w:sz="0" w:space="0" w:color="auto"/>
        <w:left w:val="none" w:sz="0" w:space="0" w:color="auto"/>
        <w:bottom w:val="none" w:sz="0" w:space="0" w:color="auto"/>
        <w:right w:val="none" w:sz="0" w:space="0" w:color="auto"/>
      </w:divBdr>
    </w:div>
    <w:div w:id="568883989">
      <w:bodyDiv w:val="1"/>
      <w:marLeft w:val="0"/>
      <w:marRight w:val="0"/>
      <w:marTop w:val="0"/>
      <w:marBottom w:val="0"/>
      <w:divBdr>
        <w:top w:val="none" w:sz="0" w:space="0" w:color="auto"/>
        <w:left w:val="none" w:sz="0" w:space="0" w:color="auto"/>
        <w:bottom w:val="none" w:sz="0" w:space="0" w:color="auto"/>
        <w:right w:val="none" w:sz="0" w:space="0" w:color="auto"/>
      </w:divBdr>
    </w:div>
    <w:div w:id="569002037">
      <w:bodyDiv w:val="1"/>
      <w:marLeft w:val="0"/>
      <w:marRight w:val="0"/>
      <w:marTop w:val="0"/>
      <w:marBottom w:val="0"/>
      <w:divBdr>
        <w:top w:val="none" w:sz="0" w:space="0" w:color="auto"/>
        <w:left w:val="none" w:sz="0" w:space="0" w:color="auto"/>
        <w:bottom w:val="none" w:sz="0" w:space="0" w:color="auto"/>
        <w:right w:val="none" w:sz="0" w:space="0" w:color="auto"/>
      </w:divBdr>
    </w:div>
    <w:div w:id="573012824">
      <w:bodyDiv w:val="1"/>
      <w:marLeft w:val="0"/>
      <w:marRight w:val="0"/>
      <w:marTop w:val="0"/>
      <w:marBottom w:val="0"/>
      <w:divBdr>
        <w:top w:val="none" w:sz="0" w:space="0" w:color="auto"/>
        <w:left w:val="none" w:sz="0" w:space="0" w:color="auto"/>
        <w:bottom w:val="none" w:sz="0" w:space="0" w:color="auto"/>
        <w:right w:val="none" w:sz="0" w:space="0" w:color="auto"/>
      </w:divBdr>
    </w:div>
    <w:div w:id="573466243">
      <w:bodyDiv w:val="1"/>
      <w:marLeft w:val="0"/>
      <w:marRight w:val="0"/>
      <w:marTop w:val="0"/>
      <w:marBottom w:val="0"/>
      <w:divBdr>
        <w:top w:val="none" w:sz="0" w:space="0" w:color="auto"/>
        <w:left w:val="none" w:sz="0" w:space="0" w:color="auto"/>
        <w:bottom w:val="none" w:sz="0" w:space="0" w:color="auto"/>
        <w:right w:val="none" w:sz="0" w:space="0" w:color="auto"/>
      </w:divBdr>
    </w:div>
    <w:div w:id="575045316">
      <w:bodyDiv w:val="1"/>
      <w:marLeft w:val="0"/>
      <w:marRight w:val="0"/>
      <w:marTop w:val="0"/>
      <w:marBottom w:val="0"/>
      <w:divBdr>
        <w:top w:val="none" w:sz="0" w:space="0" w:color="auto"/>
        <w:left w:val="none" w:sz="0" w:space="0" w:color="auto"/>
        <w:bottom w:val="none" w:sz="0" w:space="0" w:color="auto"/>
        <w:right w:val="none" w:sz="0" w:space="0" w:color="auto"/>
      </w:divBdr>
    </w:div>
    <w:div w:id="575558639">
      <w:bodyDiv w:val="1"/>
      <w:marLeft w:val="0"/>
      <w:marRight w:val="0"/>
      <w:marTop w:val="0"/>
      <w:marBottom w:val="0"/>
      <w:divBdr>
        <w:top w:val="none" w:sz="0" w:space="0" w:color="auto"/>
        <w:left w:val="none" w:sz="0" w:space="0" w:color="auto"/>
        <w:bottom w:val="none" w:sz="0" w:space="0" w:color="auto"/>
        <w:right w:val="none" w:sz="0" w:space="0" w:color="auto"/>
      </w:divBdr>
    </w:div>
    <w:div w:id="582301553">
      <w:bodyDiv w:val="1"/>
      <w:marLeft w:val="0"/>
      <w:marRight w:val="0"/>
      <w:marTop w:val="0"/>
      <w:marBottom w:val="0"/>
      <w:divBdr>
        <w:top w:val="none" w:sz="0" w:space="0" w:color="auto"/>
        <w:left w:val="none" w:sz="0" w:space="0" w:color="auto"/>
        <w:bottom w:val="none" w:sz="0" w:space="0" w:color="auto"/>
        <w:right w:val="none" w:sz="0" w:space="0" w:color="auto"/>
      </w:divBdr>
    </w:div>
    <w:div w:id="583879038">
      <w:bodyDiv w:val="1"/>
      <w:marLeft w:val="0"/>
      <w:marRight w:val="0"/>
      <w:marTop w:val="0"/>
      <w:marBottom w:val="0"/>
      <w:divBdr>
        <w:top w:val="none" w:sz="0" w:space="0" w:color="auto"/>
        <w:left w:val="none" w:sz="0" w:space="0" w:color="auto"/>
        <w:bottom w:val="none" w:sz="0" w:space="0" w:color="auto"/>
        <w:right w:val="none" w:sz="0" w:space="0" w:color="auto"/>
      </w:divBdr>
    </w:div>
    <w:div w:id="584152964">
      <w:bodyDiv w:val="1"/>
      <w:marLeft w:val="0"/>
      <w:marRight w:val="0"/>
      <w:marTop w:val="0"/>
      <w:marBottom w:val="0"/>
      <w:divBdr>
        <w:top w:val="none" w:sz="0" w:space="0" w:color="auto"/>
        <w:left w:val="none" w:sz="0" w:space="0" w:color="auto"/>
        <w:bottom w:val="none" w:sz="0" w:space="0" w:color="auto"/>
        <w:right w:val="none" w:sz="0" w:space="0" w:color="auto"/>
      </w:divBdr>
    </w:div>
    <w:div w:id="585380635">
      <w:bodyDiv w:val="1"/>
      <w:marLeft w:val="0"/>
      <w:marRight w:val="0"/>
      <w:marTop w:val="0"/>
      <w:marBottom w:val="0"/>
      <w:divBdr>
        <w:top w:val="none" w:sz="0" w:space="0" w:color="auto"/>
        <w:left w:val="none" w:sz="0" w:space="0" w:color="auto"/>
        <w:bottom w:val="none" w:sz="0" w:space="0" w:color="auto"/>
        <w:right w:val="none" w:sz="0" w:space="0" w:color="auto"/>
      </w:divBdr>
    </w:div>
    <w:div w:id="586772156">
      <w:bodyDiv w:val="1"/>
      <w:marLeft w:val="0"/>
      <w:marRight w:val="0"/>
      <w:marTop w:val="0"/>
      <w:marBottom w:val="0"/>
      <w:divBdr>
        <w:top w:val="none" w:sz="0" w:space="0" w:color="auto"/>
        <w:left w:val="none" w:sz="0" w:space="0" w:color="auto"/>
        <w:bottom w:val="none" w:sz="0" w:space="0" w:color="auto"/>
        <w:right w:val="none" w:sz="0" w:space="0" w:color="auto"/>
      </w:divBdr>
    </w:div>
    <w:div w:id="590361411">
      <w:bodyDiv w:val="1"/>
      <w:marLeft w:val="0"/>
      <w:marRight w:val="0"/>
      <w:marTop w:val="0"/>
      <w:marBottom w:val="0"/>
      <w:divBdr>
        <w:top w:val="none" w:sz="0" w:space="0" w:color="auto"/>
        <w:left w:val="none" w:sz="0" w:space="0" w:color="auto"/>
        <w:bottom w:val="none" w:sz="0" w:space="0" w:color="auto"/>
        <w:right w:val="none" w:sz="0" w:space="0" w:color="auto"/>
      </w:divBdr>
    </w:div>
    <w:div w:id="591552220">
      <w:bodyDiv w:val="1"/>
      <w:marLeft w:val="0"/>
      <w:marRight w:val="0"/>
      <w:marTop w:val="0"/>
      <w:marBottom w:val="0"/>
      <w:divBdr>
        <w:top w:val="none" w:sz="0" w:space="0" w:color="auto"/>
        <w:left w:val="none" w:sz="0" w:space="0" w:color="auto"/>
        <w:bottom w:val="none" w:sz="0" w:space="0" w:color="auto"/>
        <w:right w:val="none" w:sz="0" w:space="0" w:color="auto"/>
      </w:divBdr>
      <w:divsChild>
        <w:div w:id="15940524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93825017">
      <w:bodyDiv w:val="1"/>
      <w:marLeft w:val="0"/>
      <w:marRight w:val="0"/>
      <w:marTop w:val="0"/>
      <w:marBottom w:val="0"/>
      <w:divBdr>
        <w:top w:val="none" w:sz="0" w:space="0" w:color="auto"/>
        <w:left w:val="none" w:sz="0" w:space="0" w:color="auto"/>
        <w:bottom w:val="none" w:sz="0" w:space="0" w:color="auto"/>
        <w:right w:val="none" w:sz="0" w:space="0" w:color="auto"/>
      </w:divBdr>
    </w:div>
    <w:div w:id="595133553">
      <w:bodyDiv w:val="1"/>
      <w:marLeft w:val="0"/>
      <w:marRight w:val="0"/>
      <w:marTop w:val="0"/>
      <w:marBottom w:val="0"/>
      <w:divBdr>
        <w:top w:val="none" w:sz="0" w:space="0" w:color="auto"/>
        <w:left w:val="none" w:sz="0" w:space="0" w:color="auto"/>
        <w:bottom w:val="none" w:sz="0" w:space="0" w:color="auto"/>
        <w:right w:val="none" w:sz="0" w:space="0" w:color="auto"/>
      </w:divBdr>
    </w:div>
    <w:div w:id="598609207">
      <w:bodyDiv w:val="1"/>
      <w:marLeft w:val="0"/>
      <w:marRight w:val="0"/>
      <w:marTop w:val="0"/>
      <w:marBottom w:val="0"/>
      <w:divBdr>
        <w:top w:val="none" w:sz="0" w:space="0" w:color="auto"/>
        <w:left w:val="none" w:sz="0" w:space="0" w:color="auto"/>
        <w:bottom w:val="none" w:sz="0" w:space="0" w:color="auto"/>
        <w:right w:val="none" w:sz="0" w:space="0" w:color="auto"/>
      </w:divBdr>
    </w:div>
    <w:div w:id="600647423">
      <w:bodyDiv w:val="1"/>
      <w:marLeft w:val="0"/>
      <w:marRight w:val="0"/>
      <w:marTop w:val="0"/>
      <w:marBottom w:val="0"/>
      <w:divBdr>
        <w:top w:val="none" w:sz="0" w:space="0" w:color="auto"/>
        <w:left w:val="none" w:sz="0" w:space="0" w:color="auto"/>
        <w:bottom w:val="none" w:sz="0" w:space="0" w:color="auto"/>
        <w:right w:val="none" w:sz="0" w:space="0" w:color="auto"/>
      </w:divBdr>
    </w:div>
    <w:div w:id="602765729">
      <w:bodyDiv w:val="1"/>
      <w:marLeft w:val="0"/>
      <w:marRight w:val="0"/>
      <w:marTop w:val="0"/>
      <w:marBottom w:val="0"/>
      <w:divBdr>
        <w:top w:val="none" w:sz="0" w:space="0" w:color="auto"/>
        <w:left w:val="none" w:sz="0" w:space="0" w:color="auto"/>
        <w:bottom w:val="none" w:sz="0" w:space="0" w:color="auto"/>
        <w:right w:val="none" w:sz="0" w:space="0" w:color="auto"/>
      </w:divBdr>
    </w:div>
    <w:div w:id="602957217">
      <w:bodyDiv w:val="1"/>
      <w:marLeft w:val="0"/>
      <w:marRight w:val="0"/>
      <w:marTop w:val="0"/>
      <w:marBottom w:val="0"/>
      <w:divBdr>
        <w:top w:val="none" w:sz="0" w:space="0" w:color="auto"/>
        <w:left w:val="none" w:sz="0" w:space="0" w:color="auto"/>
        <w:bottom w:val="none" w:sz="0" w:space="0" w:color="auto"/>
        <w:right w:val="none" w:sz="0" w:space="0" w:color="auto"/>
      </w:divBdr>
    </w:div>
    <w:div w:id="603802595">
      <w:bodyDiv w:val="1"/>
      <w:marLeft w:val="0"/>
      <w:marRight w:val="0"/>
      <w:marTop w:val="0"/>
      <w:marBottom w:val="0"/>
      <w:divBdr>
        <w:top w:val="none" w:sz="0" w:space="0" w:color="auto"/>
        <w:left w:val="none" w:sz="0" w:space="0" w:color="auto"/>
        <w:bottom w:val="none" w:sz="0" w:space="0" w:color="auto"/>
        <w:right w:val="none" w:sz="0" w:space="0" w:color="auto"/>
      </w:divBdr>
    </w:div>
    <w:div w:id="604768166">
      <w:bodyDiv w:val="1"/>
      <w:marLeft w:val="0"/>
      <w:marRight w:val="0"/>
      <w:marTop w:val="0"/>
      <w:marBottom w:val="0"/>
      <w:divBdr>
        <w:top w:val="none" w:sz="0" w:space="0" w:color="auto"/>
        <w:left w:val="none" w:sz="0" w:space="0" w:color="auto"/>
        <w:bottom w:val="none" w:sz="0" w:space="0" w:color="auto"/>
        <w:right w:val="none" w:sz="0" w:space="0" w:color="auto"/>
      </w:divBdr>
    </w:div>
    <w:div w:id="605505090">
      <w:bodyDiv w:val="1"/>
      <w:marLeft w:val="0"/>
      <w:marRight w:val="0"/>
      <w:marTop w:val="0"/>
      <w:marBottom w:val="0"/>
      <w:divBdr>
        <w:top w:val="none" w:sz="0" w:space="0" w:color="auto"/>
        <w:left w:val="none" w:sz="0" w:space="0" w:color="auto"/>
        <w:bottom w:val="none" w:sz="0" w:space="0" w:color="auto"/>
        <w:right w:val="none" w:sz="0" w:space="0" w:color="auto"/>
      </w:divBdr>
    </w:div>
    <w:div w:id="611206973">
      <w:bodyDiv w:val="1"/>
      <w:marLeft w:val="0"/>
      <w:marRight w:val="0"/>
      <w:marTop w:val="0"/>
      <w:marBottom w:val="0"/>
      <w:divBdr>
        <w:top w:val="none" w:sz="0" w:space="0" w:color="auto"/>
        <w:left w:val="none" w:sz="0" w:space="0" w:color="auto"/>
        <w:bottom w:val="none" w:sz="0" w:space="0" w:color="auto"/>
        <w:right w:val="none" w:sz="0" w:space="0" w:color="auto"/>
      </w:divBdr>
    </w:div>
    <w:div w:id="611320543">
      <w:bodyDiv w:val="1"/>
      <w:marLeft w:val="0"/>
      <w:marRight w:val="0"/>
      <w:marTop w:val="0"/>
      <w:marBottom w:val="0"/>
      <w:divBdr>
        <w:top w:val="none" w:sz="0" w:space="0" w:color="auto"/>
        <w:left w:val="none" w:sz="0" w:space="0" w:color="auto"/>
        <w:bottom w:val="none" w:sz="0" w:space="0" w:color="auto"/>
        <w:right w:val="none" w:sz="0" w:space="0" w:color="auto"/>
      </w:divBdr>
    </w:div>
    <w:div w:id="612634449">
      <w:bodyDiv w:val="1"/>
      <w:marLeft w:val="0"/>
      <w:marRight w:val="0"/>
      <w:marTop w:val="0"/>
      <w:marBottom w:val="0"/>
      <w:divBdr>
        <w:top w:val="none" w:sz="0" w:space="0" w:color="auto"/>
        <w:left w:val="none" w:sz="0" w:space="0" w:color="auto"/>
        <w:bottom w:val="none" w:sz="0" w:space="0" w:color="auto"/>
        <w:right w:val="none" w:sz="0" w:space="0" w:color="auto"/>
      </w:divBdr>
    </w:div>
    <w:div w:id="613169103">
      <w:bodyDiv w:val="1"/>
      <w:marLeft w:val="0"/>
      <w:marRight w:val="0"/>
      <w:marTop w:val="0"/>
      <w:marBottom w:val="0"/>
      <w:divBdr>
        <w:top w:val="none" w:sz="0" w:space="0" w:color="auto"/>
        <w:left w:val="none" w:sz="0" w:space="0" w:color="auto"/>
        <w:bottom w:val="none" w:sz="0" w:space="0" w:color="auto"/>
        <w:right w:val="none" w:sz="0" w:space="0" w:color="auto"/>
      </w:divBdr>
    </w:div>
    <w:div w:id="613288457">
      <w:bodyDiv w:val="1"/>
      <w:marLeft w:val="0"/>
      <w:marRight w:val="0"/>
      <w:marTop w:val="0"/>
      <w:marBottom w:val="0"/>
      <w:divBdr>
        <w:top w:val="none" w:sz="0" w:space="0" w:color="auto"/>
        <w:left w:val="none" w:sz="0" w:space="0" w:color="auto"/>
        <w:bottom w:val="none" w:sz="0" w:space="0" w:color="auto"/>
        <w:right w:val="none" w:sz="0" w:space="0" w:color="auto"/>
      </w:divBdr>
    </w:div>
    <w:div w:id="613825933">
      <w:bodyDiv w:val="1"/>
      <w:marLeft w:val="0"/>
      <w:marRight w:val="0"/>
      <w:marTop w:val="0"/>
      <w:marBottom w:val="0"/>
      <w:divBdr>
        <w:top w:val="none" w:sz="0" w:space="0" w:color="auto"/>
        <w:left w:val="none" w:sz="0" w:space="0" w:color="auto"/>
        <w:bottom w:val="none" w:sz="0" w:space="0" w:color="auto"/>
        <w:right w:val="none" w:sz="0" w:space="0" w:color="auto"/>
      </w:divBdr>
    </w:div>
    <w:div w:id="618486770">
      <w:bodyDiv w:val="1"/>
      <w:marLeft w:val="0"/>
      <w:marRight w:val="0"/>
      <w:marTop w:val="0"/>
      <w:marBottom w:val="0"/>
      <w:divBdr>
        <w:top w:val="none" w:sz="0" w:space="0" w:color="auto"/>
        <w:left w:val="none" w:sz="0" w:space="0" w:color="auto"/>
        <w:bottom w:val="none" w:sz="0" w:space="0" w:color="auto"/>
        <w:right w:val="none" w:sz="0" w:space="0" w:color="auto"/>
      </w:divBdr>
    </w:div>
    <w:div w:id="618798140">
      <w:bodyDiv w:val="1"/>
      <w:marLeft w:val="0"/>
      <w:marRight w:val="0"/>
      <w:marTop w:val="0"/>
      <w:marBottom w:val="0"/>
      <w:divBdr>
        <w:top w:val="none" w:sz="0" w:space="0" w:color="auto"/>
        <w:left w:val="none" w:sz="0" w:space="0" w:color="auto"/>
        <w:bottom w:val="none" w:sz="0" w:space="0" w:color="auto"/>
        <w:right w:val="none" w:sz="0" w:space="0" w:color="auto"/>
      </w:divBdr>
    </w:div>
    <w:div w:id="619607781">
      <w:bodyDiv w:val="1"/>
      <w:marLeft w:val="0"/>
      <w:marRight w:val="0"/>
      <w:marTop w:val="0"/>
      <w:marBottom w:val="0"/>
      <w:divBdr>
        <w:top w:val="none" w:sz="0" w:space="0" w:color="auto"/>
        <w:left w:val="none" w:sz="0" w:space="0" w:color="auto"/>
        <w:bottom w:val="none" w:sz="0" w:space="0" w:color="auto"/>
        <w:right w:val="none" w:sz="0" w:space="0" w:color="auto"/>
      </w:divBdr>
    </w:div>
    <w:div w:id="622155631">
      <w:bodyDiv w:val="1"/>
      <w:marLeft w:val="0"/>
      <w:marRight w:val="0"/>
      <w:marTop w:val="0"/>
      <w:marBottom w:val="0"/>
      <w:divBdr>
        <w:top w:val="none" w:sz="0" w:space="0" w:color="auto"/>
        <w:left w:val="none" w:sz="0" w:space="0" w:color="auto"/>
        <w:bottom w:val="none" w:sz="0" w:space="0" w:color="auto"/>
        <w:right w:val="none" w:sz="0" w:space="0" w:color="auto"/>
      </w:divBdr>
    </w:div>
    <w:div w:id="622200148">
      <w:bodyDiv w:val="1"/>
      <w:marLeft w:val="0"/>
      <w:marRight w:val="0"/>
      <w:marTop w:val="0"/>
      <w:marBottom w:val="0"/>
      <w:divBdr>
        <w:top w:val="none" w:sz="0" w:space="0" w:color="auto"/>
        <w:left w:val="none" w:sz="0" w:space="0" w:color="auto"/>
        <w:bottom w:val="none" w:sz="0" w:space="0" w:color="auto"/>
        <w:right w:val="none" w:sz="0" w:space="0" w:color="auto"/>
      </w:divBdr>
    </w:div>
    <w:div w:id="623123132">
      <w:bodyDiv w:val="1"/>
      <w:marLeft w:val="0"/>
      <w:marRight w:val="0"/>
      <w:marTop w:val="0"/>
      <w:marBottom w:val="0"/>
      <w:divBdr>
        <w:top w:val="none" w:sz="0" w:space="0" w:color="auto"/>
        <w:left w:val="none" w:sz="0" w:space="0" w:color="auto"/>
        <w:bottom w:val="none" w:sz="0" w:space="0" w:color="auto"/>
        <w:right w:val="none" w:sz="0" w:space="0" w:color="auto"/>
      </w:divBdr>
    </w:div>
    <w:div w:id="626660490">
      <w:bodyDiv w:val="1"/>
      <w:marLeft w:val="0"/>
      <w:marRight w:val="0"/>
      <w:marTop w:val="0"/>
      <w:marBottom w:val="0"/>
      <w:divBdr>
        <w:top w:val="none" w:sz="0" w:space="0" w:color="auto"/>
        <w:left w:val="none" w:sz="0" w:space="0" w:color="auto"/>
        <w:bottom w:val="none" w:sz="0" w:space="0" w:color="auto"/>
        <w:right w:val="none" w:sz="0" w:space="0" w:color="auto"/>
      </w:divBdr>
    </w:div>
    <w:div w:id="627666809">
      <w:bodyDiv w:val="1"/>
      <w:marLeft w:val="0"/>
      <w:marRight w:val="0"/>
      <w:marTop w:val="0"/>
      <w:marBottom w:val="0"/>
      <w:divBdr>
        <w:top w:val="none" w:sz="0" w:space="0" w:color="auto"/>
        <w:left w:val="none" w:sz="0" w:space="0" w:color="auto"/>
        <w:bottom w:val="none" w:sz="0" w:space="0" w:color="auto"/>
        <w:right w:val="none" w:sz="0" w:space="0" w:color="auto"/>
      </w:divBdr>
    </w:div>
    <w:div w:id="629365454">
      <w:bodyDiv w:val="1"/>
      <w:marLeft w:val="0"/>
      <w:marRight w:val="0"/>
      <w:marTop w:val="0"/>
      <w:marBottom w:val="0"/>
      <w:divBdr>
        <w:top w:val="none" w:sz="0" w:space="0" w:color="auto"/>
        <w:left w:val="none" w:sz="0" w:space="0" w:color="auto"/>
        <w:bottom w:val="none" w:sz="0" w:space="0" w:color="auto"/>
        <w:right w:val="none" w:sz="0" w:space="0" w:color="auto"/>
      </w:divBdr>
    </w:div>
    <w:div w:id="631713341">
      <w:bodyDiv w:val="1"/>
      <w:marLeft w:val="0"/>
      <w:marRight w:val="0"/>
      <w:marTop w:val="0"/>
      <w:marBottom w:val="0"/>
      <w:divBdr>
        <w:top w:val="none" w:sz="0" w:space="0" w:color="auto"/>
        <w:left w:val="none" w:sz="0" w:space="0" w:color="auto"/>
        <w:bottom w:val="none" w:sz="0" w:space="0" w:color="auto"/>
        <w:right w:val="none" w:sz="0" w:space="0" w:color="auto"/>
      </w:divBdr>
    </w:div>
    <w:div w:id="633951529">
      <w:bodyDiv w:val="1"/>
      <w:marLeft w:val="0"/>
      <w:marRight w:val="0"/>
      <w:marTop w:val="0"/>
      <w:marBottom w:val="0"/>
      <w:divBdr>
        <w:top w:val="none" w:sz="0" w:space="0" w:color="auto"/>
        <w:left w:val="none" w:sz="0" w:space="0" w:color="auto"/>
        <w:bottom w:val="none" w:sz="0" w:space="0" w:color="auto"/>
        <w:right w:val="none" w:sz="0" w:space="0" w:color="auto"/>
      </w:divBdr>
    </w:div>
    <w:div w:id="634141256">
      <w:bodyDiv w:val="1"/>
      <w:marLeft w:val="0"/>
      <w:marRight w:val="0"/>
      <w:marTop w:val="0"/>
      <w:marBottom w:val="0"/>
      <w:divBdr>
        <w:top w:val="none" w:sz="0" w:space="0" w:color="auto"/>
        <w:left w:val="none" w:sz="0" w:space="0" w:color="auto"/>
        <w:bottom w:val="none" w:sz="0" w:space="0" w:color="auto"/>
        <w:right w:val="none" w:sz="0" w:space="0" w:color="auto"/>
      </w:divBdr>
    </w:div>
    <w:div w:id="634336201">
      <w:bodyDiv w:val="1"/>
      <w:marLeft w:val="0"/>
      <w:marRight w:val="0"/>
      <w:marTop w:val="0"/>
      <w:marBottom w:val="0"/>
      <w:divBdr>
        <w:top w:val="none" w:sz="0" w:space="0" w:color="auto"/>
        <w:left w:val="none" w:sz="0" w:space="0" w:color="auto"/>
        <w:bottom w:val="none" w:sz="0" w:space="0" w:color="auto"/>
        <w:right w:val="none" w:sz="0" w:space="0" w:color="auto"/>
      </w:divBdr>
    </w:div>
    <w:div w:id="635258374">
      <w:bodyDiv w:val="1"/>
      <w:marLeft w:val="0"/>
      <w:marRight w:val="0"/>
      <w:marTop w:val="0"/>
      <w:marBottom w:val="0"/>
      <w:divBdr>
        <w:top w:val="none" w:sz="0" w:space="0" w:color="auto"/>
        <w:left w:val="none" w:sz="0" w:space="0" w:color="auto"/>
        <w:bottom w:val="none" w:sz="0" w:space="0" w:color="auto"/>
        <w:right w:val="none" w:sz="0" w:space="0" w:color="auto"/>
      </w:divBdr>
    </w:div>
    <w:div w:id="635455671">
      <w:bodyDiv w:val="1"/>
      <w:marLeft w:val="0"/>
      <w:marRight w:val="0"/>
      <w:marTop w:val="0"/>
      <w:marBottom w:val="0"/>
      <w:divBdr>
        <w:top w:val="none" w:sz="0" w:space="0" w:color="auto"/>
        <w:left w:val="none" w:sz="0" w:space="0" w:color="auto"/>
        <w:bottom w:val="none" w:sz="0" w:space="0" w:color="auto"/>
        <w:right w:val="none" w:sz="0" w:space="0" w:color="auto"/>
      </w:divBdr>
    </w:div>
    <w:div w:id="636104945">
      <w:bodyDiv w:val="1"/>
      <w:marLeft w:val="0"/>
      <w:marRight w:val="0"/>
      <w:marTop w:val="0"/>
      <w:marBottom w:val="0"/>
      <w:divBdr>
        <w:top w:val="none" w:sz="0" w:space="0" w:color="auto"/>
        <w:left w:val="none" w:sz="0" w:space="0" w:color="auto"/>
        <w:bottom w:val="none" w:sz="0" w:space="0" w:color="auto"/>
        <w:right w:val="none" w:sz="0" w:space="0" w:color="auto"/>
      </w:divBdr>
    </w:div>
    <w:div w:id="636842047">
      <w:bodyDiv w:val="1"/>
      <w:marLeft w:val="0"/>
      <w:marRight w:val="0"/>
      <w:marTop w:val="0"/>
      <w:marBottom w:val="0"/>
      <w:divBdr>
        <w:top w:val="none" w:sz="0" w:space="0" w:color="auto"/>
        <w:left w:val="none" w:sz="0" w:space="0" w:color="auto"/>
        <w:bottom w:val="none" w:sz="0" w:space="0" w:color="auto"/>
        <w:right w:val="none" w:sz="0" w:space="0" w:color="auto"/>
      </w:divBdr>
    </w:div>
    <w:div w:id="642344413">
      <w:bodyDiv w:val="1"/>
      <w:marLeft w:val="0"/>
      <w:marRight w:val="0"/>
      <w:marTop w:val="0"/>
      <w:marBottom w:val="0"/>
      <w:divBdr>
        <w:top w:val="none" w:sz="0" w:space="0" w:color="auto"/>
        <w:left w:val="none" w:sz="0" w:space="0" w:color="auto"/>
        <w:bottom w:val="none" w:sz="0" w:space="0" w:color="auto"/>
        <w:right w:val="none" w:sz="0" w:space="0" w:color="auto"/>
      </w:divBdr>
    </w:div>
    <w:div w:id="642933012">
      <w:bodyDiv w:val="1"/>
      <w:marLeft w:val="0"/>
      <w:marRight w:val="0"/>
      <w:marTop w:val="0"/>
      <w:marBottom w:val="0"/>
      <w:divBdr>
        <w:top w:val="none" w:sz="0" w:space="0" w:color="auto"/>
        <w:left w:val="none" w:sz="0" w:space="0" w:color="auto"/>
        <w:bottom w:val="none" w:sz="0" w:space="0" w:color="auto"/>
        <w:right w:val="none" w:sz="0" w:space="0" w:color="auto"/>
      </w:divBdr>
    </w:div>
    <w:div w:id="646474699">
      <w:bodyDiv w:val="1"/>
      <w:marLeft w:val="0"/>
      <w:marRight w:val="0"/>
      <w:marTop w:val="0"/>
      <w:marBottom w:val="0"/>
      <w:divBdr>
        <w:top w:val="none" w:sz="0" w:space="0" w:color="auto"/>
        <w:left w:val="none" w:sz="0" w:space="0" w:color="auto"/>
        <w:bottom w:val="none" w:sz="0" w:space="0" w:color="auto"/>
        <w:right w:val="none" w:sz="0" w:space="0" w:color="auto"/>
      </w:divBdr>
    </w:div>
    <w:div w:id="648166589">
      <w:bodyDiv w:val="1"/>
      <w:marLeft w:val="0"/>
      <w:marRight w:val="0"/>
      <w:marTop w:val="0"/>
      <w:marBottom w:val="0"/>
      <w:divBdr>
        <w:top w:val="none" w:sz="0" w:space="0" w:color="auto"/>
        <w:left w:val="none" w:sz="0" w:space="0" w:color="auto"/>
        <w:bottom w:val="none" w:sz="0" w:space="0" w:color="auto"/>
        <w:right w:val="none" w:sz="0" w:space="0" w:color="auto"/>
      </w:divBdr>
    </w:div>
    <w:div w:id="649867825">
      <w:bodyDiv w:val="1"/>
      <w:marLeft w:val="0"/>
      <w:marRight w:val="0"/>
      <w:marTop w:val="0"/>
      <w:marBottom w:val="0"/>
      <w:divBdr>
        <w:top w:val="none" w:sz="0" w:space="0" w:color="auto"/>
        <w:left w:val="none" w:sz="0" w:space="0" w:color="auto"/>
        <w:bottom w:val="none" w:sz="0" w:space="0" w:color="auto"/>
        <w:right w:val="none" w:sz="0" w:space="0" w:color="auto"/>
      </w:divBdr>
    </w:div>
    <w:div w:id="655642969">
      <w:bodyDiv w:val="1"/>
      <w:marLeft w:val="0"/>
      <w:marRight w:val="0"/>
      <w:marTop w:val="0"/>
      <w:marBottom w:val="0"/>
      <w:divBdr>
        <w:top w:val="none" w:sz="0" w:space="0" w:color="auto"/>
        <w:left w:val="none" w:sz="0" w:space="0" w:color="auto"/>
        <w:bottom w:val="none" w:sz="0" w:space="0" w:color="auto"/>
        <w:right w:val="none" w:sz="0" w:space="0" w:color="auto"/>
      </w:divBdr>
    </w:div>
    <w:div w:id="657920343">
      <w:bodyDiv w:val="1"/>
      <w:marLeft w:val="0"/>
      <w:marRight w:val="0"/>
      <w:marTop w:val="0"/>
      <w:marBottom w:val="0"/>
      <w:divBdr>
        <w:top w:val="none" w:sz="0" w:space="0" w:color="auto"/>
        <w:left w:val="none" w:sz="0" w:space="0" w:color="auto"/>
        <w:bottom w:val="none" w:sz="0" w:space="0" w:color="auto"/>
        <w:right w:val="none" w:sz="0" w:space="0" w:color="auto"/>
      </w:divBdr>
    </w:div>
    <w:div w:id="661785126">
      <w:bodyDiv w:val="1"/>
      <w:marLeft w:val="0"/>
      <w:marRight w:val="0"/>
      <w:marTop w:val="0"/>
      <w:marBottom w:val="0"/>
      <w:divBdr>
        <w:top w:val="none" w:sz="0" w:space="0" w:color="auto"/>
        <w:left w:val="none" w:sz="0" w:space="0" w:color="auto"/>
        <w:bottom w:val="none" w:sz="0" w:space="0" w:color="auto"/>
        <w:right w:val="none" w:sz="0" w:space="0" w:color="auto"/>
      </w:divBdr>
    </w:div>
    <w:div w:id="662657573">
      <w:bodyDiv w:val="1"/>
      <w:marLeft w:val="0"/>
      <w:marRight w:val="0"/>
      <w:marTop w:val="0"/>
      <w:marBottom w:val="0"/>
      <w:divBdr>
        <w:top w:val="none" w:sz="0" w:space="0" w:color="auto"/>
        <w:left w:val="none" w:sz="0" w:space="0" w:color="auto"/>
        <w:bottom w:val="none" w:sz="0" w:space="0" w:color="auto"/>
        <w:right w:val="none" w:sz="0" w:space="0" w:color="auto"/>
      </w:divBdr>
    </w:div>
    <w:div w:id="662901905">
      <w:bodyDiv w:val="1"/>
      <w:marLeft w:val="0"/>
      <w:marRight w:val="0"/>
      <w:marTop w:val="0"/>
      <w:marBottom w:val="0"/>
      <w:divBdr>
        <w:top w:val="none" w:sz="0" w:space="0" w:color="auto"/>
        <w:left w:val="none" w:sz="0" w:space="0" w:color="auto"/>
        <w:bottom w:val="none" w:sz="0" w:space="0" w:color="auto"/>
        <w:right w:val="none" w:sz="0" w:space="0" w:color="auto"/>
      </w:divBdr>
    </w:div>
    <w:div w:id="663821811">
      <w:bodyDiv w:val="1"/>
      <w:marLeft w:val="0"/>
      <w:marRight w:val="0"/>
      <w:marTop w:val="0"/>
      <w:marBottom w:val="0"/>
      <w:divBdr>
        <w:top w:val="none" w:sz="0" w:space="0" w:color="auto"/>
        <w:left w:val="none" w:sz="0" w:space="0" w:color="auto"/>
        <w:bottom w:val="none" w:sz="0" w:space="0" w:color="auto"/>
        <w:right w:val="none" w:sz="0" w:space="0" w:color="auto"/>
      </w:divBdr>
    </w:div>
    <w:div w:id="665597447">
      <w:bodyDiv w:val="1"/>
      <w:marLeft w:val="0"/>
      <w:marRight w:val="0"/>
      <w:marTop w:val="0"/>
      <w:marBottom w:val="0"/>
      <w:divBdr>
        <w:top w:val="none" w:sz="0" w:space="0" w:color="auto"/>
        <w:left w:val="none" w:sz="0" w:space="0" w:color="auto"/>
        <w:bottom w:val="none" w:sz="0" w:space="0" w:color="auto"/>
        <w:right w:val="none" w:sz="0" w:space="0" w:color="auto"/>
      </w:divBdr>
    </w:div>
    <w:div w:id="666521887">
      <w:bodyDiv w:val="1"/>
      <w:marLeft w:val="0"/>
      <w:marRight w:val="0"/>
      <w:marTop w:val="0"/>
      <w:marBottom w:val="0"/>
      <w:divBdr>
        <w:top w:val="none" w:sz="0" w:space="0" w:color="auto"/>
        <w:left w:val="none" w:sz="0" w:space="0" w:color="auto"/>
        <w:bottom w:val="none" w:sz="0" w:space="0" w:color="auto"/>
        <w:right w:val="none" w:sz="0" w:space="0" w:color="auto"/>
      </w:divBdr>
    </w:div>
    <w:div w:id="669721919">
      <w:bodyDiv w:val="1"/>
      <w:marLeft w:val="0"/>
      <w:marRight w:val="0"/>
      <w:marTop w:val="0"/>
      <w:marBottom w:val="0"/>
      <w:divBdr>
        <w:top w:val="none" w:sz="0" w:space="0" w:color="auto"/>
        <w:left w:val="none" w:sz="0" w:space="0" w:color="auto"/>
        <w:bottom w:val="none" w:sz="0" w:space="0" w:color="auto"/>
        <w:right w:val="none" w:sz="0" w:space="0" w:color="auto"/>
      </w:divBdr>
    </w:div>
    <w:div w:id="670379514">
      <w:bodyDiv w:val="1"/>
      <w:marLeft w:val="0"/>
      <w:marRight w:val="0"/>
      <w:marTop w:val="0"/>
      <w:marBottom w:val="0"/>
      <w:divBdr>
        <w:top w:val="none" w:sz="0" w:space="0" w:color="auto"/>
        <w:left w:val="none" w:sz="0" w:space="0" w:color="auto"/>
        <w:bottom w:val="none" w:sz="0" w:space="0" w:color="auto"/>
        <w:right w:val="none" w:sz="0" w:space="0" w:color="auto"/>
      </w:divBdr>
    </w:div>
    <w:div w:id="672612999">
      <w:bodyDiv w:val="1"/>
      <w:marLeft w:val="0"/>
      <w:marRight w:val="0"/>
      <w:marTop w:val="0"/>
      <w:marBottom w:val="0"/>
      <w:divBdr>
        <w:top w:val="none" w:sz="0" w:space="0" w:color="auto"/>
        <w:left w:val="none" w:sz="0" w:space="0" w:color="auto"/>
        <w:bottom w:val="none" w:sz="0" w:space="0" w:color="auto"/>
        <w:right w:val="none" w:sz="0" w:space="0" w:color="auto"/>
      </w:divBdr>
    </w:div>
    <w:div w:id="672991910">
      <w:bodyDiv w:val="1"/>
      <w:marLeft w:val="0"/>
      <w:marRight w:val="0"/>
      <w:marTop w:val="0"/>
      <w:marBottom w:val="0"/>
      <w:divBdr>
        <w:top w:val="none" w:sz="0" w:space="0" w:color="auto"/>
        <w:left w:val="none" w:sz="0" w:space="0" w:color="auto"/>
        <w:bottom w:val="none" w:sz="0" w:space="0" w:color="auto"/>
        <w:right w:val="none" w:sz="0" w:space="0" w:color="auto"/>
      </w:divBdr>
    </w:div>
    <w:div w:id="677075244">
      <w:bodyDiv w:val="1"/>
      <w:marLeft w:val="0"/>
      <w:marRight w:val="0"/>
      <w:marTop w:val="0"/>
      <w:marBottom w:val="0"/>
      <w:divBdr>
        <w:top w:val="none" w:sz="0" w:space="0" w:color="auto"/>
        <w:left w:val="none" w:sz="0" w:space="0" w:color="auto"/>
        <w:bottom w:val="none" w:sz="0" w:space="0" w:color="auto"/>
        <w:right w:val="none" w:sz="0" w:space="0" w:color="auto"/>
      </w:divBdr>
    </w:div>
    <w:div w:id="677851104">
      <w:bodyDiv w:val="1"/>
      <w:marLeft w:val="0"/>
      <w:marRight w:val="0"/>
      <w:marTop w:val="0"/>
      <w:marBottom w:val="0"/>
      <w:divBdr>
        <w:top w:val="none" w:sz="0" w:space="0" w:color="auto"/>
        <w:left w:val="none" w:sz="0" w:space="0" w:color="auto"/>
        <w:bottom w:val="none" w:sz="0" w:space="0" w:color="auto"/>
        <w:right w:val="none" w:sz="0" w:space="0" w:color="auto"/>
      </w:divBdr>
    </w:div>
    <w:div w:id="679427180">
      <w:bodyDiv w:val="1"/>
      <w:marLeft w:val="0"/>
      <w:marRight w:val="0"/>
      <w:marTop w:val="0"/>
      <w:marBottom w:val="0"/>
      <w:divBdr>
        <w:top w:val="none" w:sz="0" w:space="0" w:color="auto"/>
        <w:left w:val="none" w:sz="0" w:space="0" w:color="auto"/>
        <w:bottom w:val="none" w:sz="0" w:space="0" w:color="auto"/>
        <w:right w:val="none" w:sz="0" w:space="0" w:color="auto"/>
      </w:divBdr>
    </w:div>
    <w:div w:id="680159490">
      <w:bodyDiv w:val="1"/>
      <w:marLeft w:val="0"/>
      <w:marRight w:val="0"/>
      <w:marTop w:val="0"/>
      <w:marBottom w:val="0"/>
      <w:divBdr>
        <w:top w:val="none" w:sz="0" w:space="0" w:color="auto"/>
        <w:left w:val="none" w:sz="0" w:space="0" w:color="auto"/>
        <w:bottom w:val="none" w:sz="0" w:space="0" w:color="auto"/>
        <w:right w:val="none" w:sz="0" w:space="0" w:color="auto"/>
      </w:divBdr>
    </w:div>
    <w:div w:id="680160008">
      <w:bodyDiv w:val="1"/>
      <w:marLeft w:val="0"/>
      <w:marRight w:val="0"/>
      <w:marTop w:val="0"/>
      <w:marBottom w:val="0"/>
      <w:divBdr>
        <w:top w:val="none" w:sz="0" w:space="0" w:color="auto"/>
        <w:left w:val="none" w:sz="0" w:space="0" w:color="auto"/>
        <w:bottom w:val="none" w:sz="0" w:space="0" w:color="auto"/>
        <w:right w:val="none" w:sz="0" w:space="0" w:color="auto"/>
      </w:divBdr>
    </w:div>
    <w:div w:id="686640489">
      <w:bodyDiv w:val="1"/>
      <w:marLeft w:val="0"/>
      <w:marRight w:val="0"/>
      <w:marTop w:val="0"/>
      <w:marBottom w:val="0"/>
      <w:divBdr>
        <w:top w:val="none" w:sz="0" w:space="0" w:color="auto"/>
        <w:left w:val="none" w:sz="0" w:space="0" w:color="auto"/>
        <w:bottom w:val="none" w:sz="0" w:space="0" w:color="auto"/>
        <w:right w:val="none" w:sz="0" w:space="0" w:color="auto"/>
      </w:divBdr>
    </w:div>
    <w:div w:id="688142967">
      <w:bodyDiv w:val="1"/>
      <w:marLeft w:val="0"/>
      <w:marRight w:val="0"/>
      <w:marTop w:val="0"/>
      <w:marBottom w:val="0"/>
      <w:divBdr>
        <w:top w:val="none" w:sz="0" w:space="0" w:color="auto"/>
        <w:left w:val="none" w:sz="0" w:space="0" w:color="auto"/>
        <w:bottom w:val="none" w:sz="0" w:space="0" w:color="auto"/>
        <w:right w:val="none" w:sz="0" w:space="0" w:color="auto"/>
      </w:divBdr>
    </w:div>
    <w:div w:id="690451069">
      <w:bodyDiv w:val="1"/>
      <w:marLeft w:val="0"/>
      <w:marRight w:val="0"/>
      <w:marTop w:val="0"/>
      <w:marBottom w:val="0"/>
      <w:divBdr>
        <w:top w:val="none" w:sz="0" w:space="0" w:color="auto"/>
        <w:left w:val="none" w:sz="0" w:space="0" w:color="auto"/>
        <w:bottom w:val="none" w:sz="0" w:space="0" w:color="auto"/>
        <w:right w:val="none" w:sz="0" w:space="0" w:color="auto"/>
      </w:divBdr>
    </w:div>
    <w:div w:id="693574758">
      <w:bodyDiv w:val="1"/>
      <w:marLeft w:val="0"/>
      <w:marRight w:val="0"/>
      <w:marTop w:val="0"/>
      <w:marBottom w:val="0"/>
      <w:divBdr>
        <w:top w:val="none" w:sz="0" w:space="0" w:color="auto"/>
        <w:left w:val="none" w:sz="0" w:space="0" w:color="auto"/>
        <w:bottom w:val="none" w:sz="0" w:space="0" w:color="auto"/>
        <w:right w:val="none" w:sz="0" w:space="0" w:color="auto"/>
      </w:divBdr>
    </w:div>
    <w:div w:id="695037119">
      <w:bodyDiv w:val="1"/>
      <w:marLeft w:val="0"/>
      <w:marRight w:val="0"/>
      <w:marTop w:val="0"/>
      <w:marBottom w:val="0"/>
      <w:divBdr>
        <w:top w:val="none" w:sz="0" w:space="0" w:color="auto"/>
        <w:left w:val="none" w:sz="0" w:space="0" w:color="auto"/>
        <w:bottom w:val="none" w:sz="0" w:space="0" w:color="auto"/>
        <w:right w:val="none" w:sz="0" w:space="0" w:color="auto"/>
      </w:divBdr>
    </w:div>
    <w:div w:id="696468560">
      <w:bodyDiv w:val="1"/>
      <w:marLeft w:val="0"/>
      <w:marRight w:val="0"/>
      <w:marTop w:val="0"/>
      <w:marBottom w:val="0"/>
      <w:divBdr>
        <w:top w:val="none" w:sz="0" w:space="0" w:color="auto"/>
        <w:left w:val="none" w:sz="0" w:space="0" w:color="auto"/>
        <w:bottom w:val="none" w:sz="0" w:space="0" w:color="auto"/>
        <w:right w:val="none" w:sz="0" w:space="0" w:color="auto"/>
      </w:divBdr>
    </w:div>
    <w:div w:id="698119287">
      <w:bodyDiv w:val="1"/>
      <w:marLeft w:val="0"/>
      <w:marRight w:val="0"/>
      <w:marTop w:val="0"/>
      <w:marBottom w:val="0"/>
      <w:divBdr>
        <w:top w:val="none" w:sz="0" w:space="0" w:color="auto"/>
        <w:left w:val="none" w:sz="0" w:space="0" w:color="auto"/>
        <w:bottom w:val="none" w:sz="0" w:space="0" w:color="auto"/>
        <w:right w:val="none" w:sz="0" w:space="0" w:color="auto"/>
      </w:divBdr>
    </w:div>
    <w:div w:id="698966271">
      <w:bodyDiv w:val="1"/>
      <w:marLeft w:val="0"/>
      <w:marRight w:val="0"/>
      <w:marTop w:val="0"/>
      <w:marBottom w:val="0"/>
      <w:divBdr>
        <w:top w:val="none" w:sz="0" w:space="0" w:color="auto"/>
        <w:left w:val="none" w:sz="0" w:space="0" w:color="auto"/>
        <w:bottom w:val="none" w:sz="0" w:space="0" w:color="auto"/>
        <w:right w:val="none" w:sz="0" w:space="0" w:color="auto"/>
      </w:divBdr>
    </w:div>
    <w:div w:id="698966912">
      <w:bodyDiv w:val="1"/>
      <w:marLeft w:val="0"/>
      <w:marRight w:val="0"/>
      <w:marTop w:val="0"/>
      <w:marBottom w:val="0"/>
      <w:divBdr>
        <w:top w:val="none" w:sz="0" w:space="0" w:color="auto"/>
        <w:left w:val="none" w:sz="0" w:space="0" w:color="auto"/>
        <w:bottom w:val="none" w:sz="0" w:space="0" w:color="auto"/>
        <w:right w:val="none" w:sz="0" w:space="0" w:color="auto"/>
      </w:divBdr>
    </w:div>
    <w:div w:id="699090164">
      <w:bodyDiv w:val="1"/>
      <w:marLeft w:val="0"/>
      <w:marRight w:val="0"/>
      <w:marTop w:val="0"/>
      <w:marBottom w:val="0"/>
      <w:divBdr>
        <w:top w:val="none" w:sz="0" w:space="0" w:color="auto"/>
        <w:left w:val="none" w:sz="0" w:space="0" w:color="auto"/>
        <w:bottom w:val="none" w:sz="0" w:space="0" w:color="auto"/>
        <w:right w:val="none" w:sz="0" w:space="0" w:color="auto"/>
      </w:divBdr>
    </w:div>
    <w:div w:id="700516067">
      <w:bodyDiv w:val="1"/>
      <w:marLeft w:val="0"/>
      <w:marRight w:val="0"/>
      <w:marTop w:val="0"/>
      <w:marBottom w:val="0"/>
      <w:divBdr>
        <w:top w:val="none" w:sz="0" w:space="0" w:color="auto"/>
        <w:left w:val="none" w:sz="0" w:space="0" w:color="auto"/>
        <w:bottom w:val="none" w:sz="0" w:space="0" w:color="auto"/>
        <w:right w:val="none" w:sz="0" w:space="0" w:color="auto"/>
      </w:divBdr>
    </w:div>
    <w:div w:id="702905252">
      <w:bodyDiv w:val="1"/>
      <w:marLeft w:val="0"/>
      <w:marRight w:val="0"/>
      <w:marTop w:val="0"/>
      <w:marBottom w:val="0"/>
      <w:divBdr>
        <w:top w:val="none" w:sz="0" w:space="0" w:color="auto"/>
        <w:left w:val="none" w:sz="0" w:space="0" w:color="auto"/>
        <w:bottom w:val="none" w:sz="0" w:space="0" w:color="auto"/>
        <w:right w:val="none" w:sz="0" w:space="0" w:color="auto"/>
      </w:divBdr>
    </w:div>
    <w:div w:id="702948861">
      <w:bodyDiv w:val="1"/>
      <w:marLeft w:val="0"/>
      <w:marRight w:val="0"/>
      <w:marTop w:val="0"/>
      <w:marBottom w:val="0"/>
      <w:divBdr>
        <w:top w:val="none" w:sz="0" w:space="0" w:color="auto"/>
        <w:left w:val="none" w:sz="0" w:space="0" w:color="auto"/>
        <w:bottom w:val="none" w:sz="0" w:space="0" w:color="auto"/>
        <w:right w:val="none" w:sz="0" w:space="0" w:color="auto"/>
      </w:divBdr>
    </w:div>
    <w:div w:id="703750621">
      <w:bodyDiv w:val="1"/>
      <w:marLeft w:val="0"/>
      <w:marRight w:val="0"/>
      <w:marTop w:val="0"/>
      <w:marBottom w:val="0"/>
      <w:divBdr>
        <w:top w:val="none" w:sz="0" w:space="0" w:color="auto"/>
        <w:left w:val="none" w:sz="0" w:space="0" w:color="auto"/>
        <w:bottom w:val="none" w:sz="0" w:space="0" w:color="auto"/>
        <w:right w:val="none" w:sz="0" w:space="0" w:color="auto"/>
      </w:divBdr>
    </w:div>
    <w:div w:id="705062626">
      <w:bodyDiv w:val="1"/>
      <w:marLeft w:val="0"/>
      <w:marRight w:val="0"/>
      <w:marTop w:val="0"/>
      <w:marBottom w:val="0"/>
      <w:divBdr>
        <w:top w:val="none" w:sz="0" w:space="0" w:color="auto"/>
        <w:left w:val="none" w:sz="0" w:space="0" w:color="auto"/>
        <w:bottom w:val="none" w:sz="0" w:space="0" w:color="auto"/>
        <w:right w:val="none" w:sz="0" w:space="0" w:color="auto"/>
      </w:divBdr>
    </w:div>
    <w:div w:id="705834613">
      <w:bodyDiv w:val="1"/>
      <w:marLeft w:val="0"/>
      <w:marRight w:val="0"/>
      <w:marTop w:val="0"/>
      <w:marBottom w:val="0"/>
      <w:divBdr>
        <w:top w:val="none" w:sz="0" w:space="0" w:color="auto"/>
        <w:left w:val="none" w:sz="0" w:space="0" w:color="auto"/>
        <w:bottom w:val="none" w:sz="0" w:space="0" w:color="auto"/>
        <w:right w:val="none" w:sz="0" w:space="0" w:color="auto"/>
      </w:divBdr>
    </w:div>
    <w:div w:id="707340224">
      <w:bodyDiv w:val="1"/>
      <w:marLeft w:val="0"/>
      <w:marRight w:val="0"/>
      <w:marTop w:val="0"/>
      <w:marBottom w:val="0"/>
      <w:divBdr>
        <w:top w:val="none" w:sz="0" w:space="0" w:color="auto"/>
        <w:left w:val="none" w:sz="0" w:space="0" w:color="auto"/>
        <w:bottom w:val="none" w:sz="0" w:space="0" w:color="auto"/>
        <w:right w:val="none" w:sz="0" w:space="0" w:color="auto"/>
      </w:divBdr>
    </w:div>
    <w:div w:id="708725327">
      <w:bodyDiv w:val="1"/>
      <w:marLeft w:val="0"/>
      <w:marRight w:val="0"/>
      <w:marTop w:val="0"/>
      <w:marBottom w:val="0"/>
      <w:divBdr>
        <w:top w:val="none" w:sz="0" w:space="0" w:color="auto"/>
        <w:left w:val="none" w:sz="0" w:space="0" w:color="auto"/>
        <w:bottom w:val="none" w:sz="0" w:space="0" w:color="auto"/>
        <w:right w:val="none" w:sz="0" w:space="0" w:color="auto"/>
      </w:divBdr>
    </w:div>
    <w:div w:id="709572700">
      <w:bodyDiv w:val="1"/>
      <w:marLeft w:val="0"/>
      <w:marRight w:val="0"/>
      <w:marTop w:val="0"/>
      <w:marBottom w:val="0"/>
      <w:divBdr>
        <w:top w:val="none" w:sz="0" w:space="0" w:color="auto"/>
        <w:left w:val="none" w:sz="0" w:space="0" w:color="auto"/>
        <w:bottom w:val="none" w:sz="0" w:space="0" w:color="auto"/>
        <w:right w:val="none" w:sz="0" w:space="0" w:color="auto"/>
      </w:divBdr>
    </w:div>
    <w:div w:id="710035491">
      <w:bodyDiv w:val="1"/>
      <w:marLeft w:val="0"/>
      <w:marRight w:val="0"/>
      <w:marTop w:val="0"/>
      <w:marBottom w:val="0"/>
      <w:divBdr>
        <w:top w:val="none" w:sz="0" w:space="0" w:color="auto"/>
        <w:left w:val="none" w:sz="0" w:space="0" w:color="auto"/>
        <w:bottom w:val="none" w:sz="0" w:space="0" w:color="auto"/>
        <w:right w:val="none" w:sz="0" w:space="0" w:color="auto"/>
      </w:divBdr>
    </w:div>
    <w:div w:id="710956409">
      <w:bodyDiv w:val="1"/>
      <w:marLeft w:val="0"/>
      <w:marRight w:val="0"/>
      <w:marTop w:val="0"/>
      <w:marBottom w:val="0"/>
      <w:divBdr>
        <w:top w:val="none" w:sz="0" w:space="0" w:color="auto"/>
        <w:left w:val="none" w:sz="0" w:space="0" w:color="auto"/>
        <w:bottom w:val="none" w:sz="0" w:space="0" w:color="auto"/>
        <w:right w:val="none" w:sz="0" w:space="0" w:color="auto"/>
      </w:divBdr>
    </w:div>
    <w:div w:id="711422894">
      <w:bodyDiv w:val="1"/>
      <w:marLeft w:val="0"/>
      <w:marRight w:val="0"/>
      <w:marTop w:val="0"/>
      <w:marBottom w:val="0"/>
      <w:divBdr>
        <w:top w:val="none" w:sz="0" w:space="0" w:color="auto"/>
        <w:left w:val="none" w:sz="0" w:space="0" w:color="auto"/>
        <w:bottom w:val="none" w:sz="0" w:space="0" w:color="auto"/>
        <w:right w:val="none" w:sz="0" w:space="0" w:color="auto"/>
      </w:divBdr>
    </w:div>
    <w:div w:id="713308177">
      <w:bodyDiv w:val="1"/>
      <w:marLeft w:val="0"/>
      <w:marRight w:val="0"/>
      <w:marTop w:val="0"/>
      <w:marBottom w:val="0"/>
      <w:divBdr>
        <w:top w:val="none" w:sz="0" w:space="0" w:color="auto"/>
        <w:left w:val="none" w:sz="0" w:space="0" w:color="auto"/>
        <w:bottom w:val="none" w:sz="0" w:space="0" w:color="auto"/>
        <w:right w:val="none" w:sz="0" w:space="0" w:color="auto"/>
      </w:divBdr>
    </w:div>
    <w:div w:id="732435726">
      <w:bodyDiv w:val="1"/>
      <w:marLeft w:val="0"/>
      <w:marRight w:val="0"/>
      <w:marTop w:val="0"/>
      <w:marBottom w:val="0"/>
      <w:divBdr>
        <w:top w:val="none" w:sz="0" w:space="0" w:color="auto"/>
        <w:left w:val="none" w:sz="0" w:space="0" w:color="auto"/>
        <w:bottom w:val="none" w:sz="0" w:space="0" w:color="auto"/>
        <w:right w:val="none" w:sz="0" w:space="0" w:color="auto"/>
      </w:divBdr>
    </w:div>
    <w:div w:id="733048639">
      <w:bodyDiv w:val="1"/>
      <w:marLeft w:val="0"/>
      <w:marRight w:val="0"/>
      <w:marTop w:val="0"/>
      <w:marBottom w:val="0"/>
      <w:divBdr>
        <w:top w:val="none" w:sz="0" w:space="0" w:color="auto"/>
        <w:left w:val="none" w:sz="0" w:space="0" w:color="auto"/>
        <w:bottom w:val="none" w:sz="0" w:space="0" w:color="auto"/>
        <w:right w:val="none" w:sz="0" w:space="0" w:color="auto"/>
      </w:divBdr>
    </w:div>
    <w:div w:id="734666394">
      <w:bodyDiv w:val="1"/>
      <w:marLeft w:val="0"/>
      <w:marRight w:val="0"/>
      <w:marTop w:val="0"/>
      <w:marBottom w:val="0"/>
      <w:divBdr>
        <w:top w:val="none" w:sz="0" w:space="0" w:color="auto"/>
        <w:left w:val="none" w:sz="0" w:space="0" w:color="auto"/>
        <w:bottom w:val="none" w:sz="0" w:space="0" w:color="auto"/>
        <w:right w:val="none" w:sz="0" w:space="0" w:color="auto"/>
      </w:divBdr>
    </w:div>
    <w:div w:id="735008720">
      <w:bodyDiv w:val="1"/>
      <w:marLeft w:val="0"/>
      <w:marRight w:val="0"/>
      <w:marTop w:val="0"/>
      <w:marBottom w:val="0"/>
      <w:divBdr>
        <w:top w:val="none" w:sz="0" w:space="0" w:color="auto"/>
        <w:left w:val="none" w:sz="0" w:space="0" w:color="auto"/>
        <w:bottom w:val="none" w:sz="0" w:space="0" w:color="auto"/>
        <w:right w:val="none" w:sz="0" w:space="0" w:color="auto"/>
      </w:divBdr>
    </w:div>
    <w:div w:id="737091126">
      <w:bodyDiv w:val="1"/>
      <w:marLeft w:val="0"/>
      <w:marRight w:val="0"/>
      <w:marTop w:val="0"/>
      <w:marBottom w:val="0"/>
      <w:divBdr>
        <w:top w:val="none" w:sz="0" w:space="0" w:color="auto"/>
        <w:left w:val="none" w:sz="0" w:space="0" w:color="auto"/>
        <w:bottom w:val="none" w:sz="0" w:space="0" w:color="auto"/>
        <w:right w:val="none" w:sz="0" w:space="0" w:color="auto"/>
      </w:divBdr>
    </w:div>
    <w:div w:id="737441859">
      <w:bodyDiv w:val="1"/>
      <w:marLeft w:val="0"/>
      <w:marRight w:val="0"/>
      <w:marTop w:val="0"/>
      <w:marBottom w:val="0"/>
      <w:divBdr>
        <w:top w:val="none" w:sz="0" w:space="0" w:color="auto"/>
        <w:left w:val="none" w:sz="0" w:space="0" w:color="auto"/>
        <w:bottom w:val="none" w:sz="0" w:space="0" w:color="auto"/>
        <w:right w:val="none" w:sz="0" w:space="0" w:color="auto"/>
      </w:divBdr>
    </w:div>
    <w:div w:id="741949752">
      <w:bodyDiv w:val="1"/>
      <w:marLeft w:val="0"/>
      <w:marRight w:val="0"/>
      <w:marTop w:val="0"/>
      <w:marBottom w:val="0"/>
      <w:divBdr>
        <w:top w:val="none" w:sz="0" w:space="0" w:color="auto"/>
        <w:left w:val="none" w:sz="0" w:space="0" w:color="auto"/>
        <w:bottom w:val="none" w:sz="0" w:space="0" w:color="auto"/>
        <w:right w:val="none" w:sz="0" w:space="0" w:color="auto"/>
      </w:divBdr>
    </w:div>
    <w:div w:id="742338371">
      <w:bodyDiv w:val="1"/>
      <w:marLeft w:val="0"/>
      <w:marRight w:val="0"/>
      <w:marTop w:val="0"/>
      <w:marBottom w:val="0"/>
      <w:divBdr>
        <w:top w:val="none" w:sz="0" w:space="0" w:color="auto"/>
        <w:left w:val="none" w:sz="0" w:space="0" w:color="auto"/>
        <w:bottom w:val="none" w:sz="0" w:space="0" w:color="auto"/>
        <w:right w:val="none" w:sz="0" w:space="0" w:color="auto"/>
      </w:divBdr>
    </w:div>
    <w:div w:id="742609271">
      <w:bodyDiv w:val="1"/>
      <w:marLeft w:val="0"/>
      <w:marRight w:val="0"/>
      <w:marTop w:val="0"/>
      <w:marBottom w:val="0"/>
      <w:divBdr>
        <w:top w:val="none" w:sz="0" w:space="0" w:color="auto"/>
        <w:left w:val="none" w:sz="0" w:space="0" w:color="auto"/>
        <w:bottom w:val="none" w:sz="0" w:space="0" w:color="auto"/>
        <w:right w:val="none" w:sz="0" w:space="0" w:color="auto"/>
      </w:divBdr>
    </w:div>
    <w:div w:id="746877142">
      <w:bodyDiv w:val="1"/>
      <w:marLeft w:val="0"/>
      <w:marRight w:val="0"/>
      <w:marTop w:val="0"/>
      <w:marBottom w:val="0"/>
      <w:divBdr>
        <w:top w:val="none" w:sz="0" w:space="0" w:color="auto"/>
        <w:left w:val="none" w:sz="0" w:space="0" w:color="auto"/>
        <w:bottom w:val="none" w:sz="0" w:space="0" w:color="auto"/>
        <w:right w:val="none" w:sz="0" w:space="0" w:color="auto"/>
      </w:divBdr>
    </w:div>
    <w:div w:id="749043233">
      <w:bodyDiv w:val="1"/>
      <w:marLeft w:val="0"/>
      <w:marRight w:val="0"/>
      <w:marTop w:val="0"/>
      <w:marBottom w:val="0"/>
      <w:divBdr>
        <w:top w:val="none" w:sz="0" w:space="0" w:color="auto"/>
        <w:left w:val="none" w:sz="0" w:space="0" w:color="auto"/>
        <w:bottom w:val="none" w:sz="0" w:space="0" w:color="auto"/>
        <w:right w:val="none" w:sz="0" w:space="0" w:color="auto"/>
      </w:divBdr>
    </w:div>
    <w:div w:id="749471208">
      <w:bodyDiv w:val="1"/>
      <w:marLeft w:val="0"/>
      <w:marRight w:val="0"/>
      <w:marTop w:val="0"/>
      <w:marBottom w:val="0"/>
      <w:divBdr>
        <w:top w:val="none" w:sz="0" w:space="0" w:color="auto"/>
        <w:left w:val="none" w:sz="0" w:space="0" w:color="auto"/>
        <w:bottom w:val="none" w:sz="0" w:space="0" w:color="auto"/>
        <w:right w:val="none" w:sz="0" w:space="0" w:color="auto"/>
      </w:divBdr>
    </w:div>
    <w:div w:id="750085802">
      <w:bodyDiv w:val="1"/>
      <w:marLeft w:val="0"/>
      <w:marRight w:val="0"/>
      <w:marTop w:val="0"/>
      <w:marBottom w:val="0"/>
      <w:divBdr>
        <w:top w:val="none" w:sz="0" w:space="0" w:color="auto"/>
        <w:left w:val="none" w:sz="0" w:space="0" w:color="auto"/>
        <w:bottom w:val="none" w:sz="0" w:space="0" w:color="auto"/>
        <w:right w:val="none" w:sz="0" w:space="0" w:color="auto"/>
      </w:divBdr>
    </w:div>
    <w:div w:id="754326723">
      <w:bodyDiv w:val="1"/>
      <w:marLeft w:val="0"/>
      <w:marRight w:val="0"/>
      <w:marTop w:val="0"/>
      <w:marBottom w:val="0"/>
      <w:divBdr>
        <w:top w:val="none" w:sz="0" w:space="0" w:color="auto"/>
        <w:left w:val="none" w:sz="0" w:space="0" w:color="auto"/>
        <w:bottom w:val="none" w:sz="0" w:space="0" w:color="auto"/>
        <w:right w:val="none" w:sz="0" w:space="0" w:color="auto"/>
      </w:divBdr>
    </w:div>
    <w:div w:id="754862487">
      <w:bodyDiv w:val="1"/>
      <w:marLeft w:val="0"/>
      <w:marRight w:val="0"/>
      <w:marTop w:val="0"/>
      <w:marBottom w:val="0"/>
      <w:divBdr>
        <w:top w:val="none" w:sz="0" w:space="0" w:color="auto"/>
        <w:left w:val="none" w:sz="0" w:space="0" w:color="auto"/>
        <w:bottom w:val="none" w:sz="0" w:space="0" w:color="auto"/>
        <w:right w:val="none" w:sz="0" w:space="0" w:color="auto"/>
      </w:divBdr>
    </w:div>
    <w:div w:id="755398870">
      <w:bodyDiv w:val="1"/>
      <w:marLeft w:val="0"/>
      <w:marRight w:val="0"/>
      <w:marTop w:val="0"/>
      <w:marBottom w:val="0"/>
      <w:divBdr>
        <w:top w:val="none" w:sz="0" w:space="0" w:color="auto"/>
        <w:left w:val="none" w:sz="0" w:space="0" w:color="auto"/>
        <w:bottom w:val="none" w:sz="0" w:space="0" w:color="auto"/>
        <w:right w:val="none" w:sz="0" w:space="0" w:color="auto"/>
      </w:divBdr>
    </w:div>
    <w:div w:id="757407905">
      <w:bodyDiv w:val="1"/>
      <w:marLeft w:val="0"/>
      <w:marRight w:val="0"/>
      <w:marTop w:val="0"/>
      <w:marBottom w:val="0"/>
      <w:divBdr>
        <w:top w:val="none" w:sz="0" w:space="0" w:color="auto"/>
        <w:left w:val="none" w:sz="0" w:space="0" w:color="auto"/>
        <w:bottom w:val="none" w:sz="0" w:space="0" w:color="auto"/>
        <w:right w:val="none" w:sz="0" w:space="0" w:color="auto"/>
      </w:divBdr>
    </w:div>
    <w:div w:id="758407483">
      <w:bodyDiv w:val="1"/>
      <w:marLeft w:val="0"/>
      <w:marRight w:val="0"/>
      <w:marTop w:val="0"/>
      <w:marBottom w:val="0"/>
      <w:divBdr>
        <w:top w:val="none" w:sz="0" w:space="0" w:color="auto"/>
        <w:left w:val="none" w:sz="0" w:space="0" w:color="auto"/>
        <w:bottom w:val="none" w:sz="0" w:space="0" w:color="auto"/>
        <w:right w:val="none" w:sz="0" w:space="0" w:color="auto"/>
      </w:divBdr>
    </w:div>
    <w:div w:id="761798532">
      <w:bodyDiv w:val="1"/>
      <w:marLeft w:val="0"/>
      <w:marRight w:val="0"/>
      <w:marTop w:val="0"/>
      <w:marBottom w:val="0"/>
      <w:divBdr>
        <w:top w:val="none" w:sz="0" w:space="0" w:color="auto"/>
        <w:left w:val="none" w:sz="0" w:space="0" w:color="auto"/>
        <w:bottom w:val="none" w:sz="0" w:space="0" w:color="auto"/>
        <w:right w:val="none" w:sz="0" w:space="0" w:color="auto"/>
      </w:divBdr>
    </w:div>
    <w:div w:id="762651774">
      <w:bodyDiv w:val="1"/>
      <w:marLeft w:val="0"/>
      <w:marRight w:val="0"/>
      <w:marTop w:val="0"/>
      <w:marBottom w:val="0"/>
      <w:divBdr>
        <w:top w:val="none" w:sz="0" w:space="0" w:color="auto"/>
        <w:left w:val="none" w:sz="0" w:space="0" w:color="auto"/>
        <w:bottom w:val="none" w:sz="0" w:space="0" w:color="auto"/>
        <w:right w:val="none" w:sz="0" w:space="0" w:color="auto"/>
      </w:divBdr>
    </w:div>
    <w:div w:id="763188169">
      <w:bodyDiv w:val="1"/>
      <w:marLeft w:val="0"/>
      <w:marRight w:val="0"/>
      <w:marTop w:val="0"/>
      <w:marBottom w:val="0"/>
      <w:divBdr>
        <w:top w:val="none" w:sz="0" w:space="0" w:color="auto"/>
        <w:left w:val="none" w:sz="0" w:space="0" w:color="auto"/>
        <w:bottom w:val="none" w:sz="0" w:space="0" w:color="auto"/>
        <w:right w:val="none" w:sz="0" w:space="0" w:color="auto"/>
      </w:divBdr>
    </w:div>
    <w:div w:id="763300858">
      <w:bodyDiv w:val="1"/>
      <w:marLeft w:val="0"/>
      <w:marRight w:val="0"/>
      <w:marTop w:val="0"/>
      <w:marBottom w:val="0"/>
      <w:divBdr>
        <w:top w:val="none" w:sz="0" w:space="0" w:color="auto"/>
        <w:left w:val="none" w:sz="0" w:space="0" w:color="auto"/>
        <w:bottom w:val="none" w:sz="0" w:space="0" w:color="auto"/>
        <w:right w:val="none" w:sz="0" w:space="0" w:color="auto"/>
      </w:divBdr>
    </w:div>
    <w:div w:id="765617695">
      <w:bodyDiv w:val="1"/>
      <w:marLeft w:val="0"/>
      <w:marRight w:val="0"/>
      <w:marTop w:val="0"/>
      <w:marBottom w:val="0"/>
      <w:divBdr>
        <w:top w:val="none" w:sz="0" w:space="0" w:color="auto"/>
        <w:left w:val="none" w:sz="0" w:space="0" w:color="auto"/>
        <w:bottom w:val="none" w:sz="0" w:space="0" w:color="auto"/>
        <w:right w:val="none" w:sz="0" w:space="0" w:color="auto"/>
      </w:divBdr>
    </w:div>
    <w:div w:id="766971772">
      <w:bodyDiv w:val="1"/>
      <w:marLeft w:val="0"/>
      <w:marRight w:val="0"/>
      <w:marTop w:val="0"/>
      <w:marBottom w:val="0"/>
      <w:divBdr>
        <w:top w:val="none" w:sz="0" w:space="0" w:color="auto"/>
        <w:left w:val="none" w:sz="0" w:space="0" w:color="auto"/>
        <w:bottom w:val="none" w:sz="0" w:space="0" w:color="auto"/>
        <w:right w:val="none" w:sz="0" w:space="0" w:color="auto"/>
      </w:divBdr>
    </w:div>
    <w:div w:id="769199312">
      <w:bodyDiv w:val="1"/>
      <w:marLeft w:val="0"/>
      <w:marRight w:val="0"/>
      <w:marTop w:val="0"/>
      <w:marBottom w:val="0"/>
      <w:divBdr>
        <w:top w:val="none" w:sz="0" w:space="0" w:color="auto"/>
        <w:left w:val="none" w:sz="0" w:space="0" w:color="auto"/>
        <w:bottom w:val="none" w:sz="0" w:space="0" w:color="auto"/>
        <w:right w:val="none" w:sz="0" w:space="0" w:color="auto"/>
      </w:divBdr>
    </w:div>
    <w:div w:id="773477491">
      <w:bodyDiv w:val="1"/>
      <w:marLeft w:val="0"/>
      <w:marRight w:val="0"/>
      <w:marTop w:val="0"/>
      <w:marBottom w:val="0"/>
      <w:divBdr>
        <w:top w:val="none" w:sz="0" w:space="0" w:color="auto"/>
        <w:left w:val="none" w:sz="0" w:space="0" w:color="auto"/>
        <w:bottom w:val="none" w:sz="0" w:space="0" w:color="auto"/>
        <w:right w:val="none" w:sz="0" w:space="0" w:color="auto"/>
      </w:divBdr>
    </w:div>
    <w:div w:id="774055549">
      <w:bodyDiv w:val="1"/>
      <w:marLeft w:val="0"/>
      <w:marRight w:val="0"/>
      <w:marTop w:val="0"/>
      <w:marBottom w:val="0"/>
      <w:divBdr>
        <w:top w:val="none" w:sz="0" w:space="0" w:color="auto"/>
        <w:left w:val="none" w:sz="0" w:space="0" w:color="auto"/>
        <w:bottom w:val="none" w:sz="0" w:space="0" w:color="auto"/>
        <w:right w:val="none" w:sz="0" w:space="0" w:color="auto"/>
      </w:divBdr>
    </w:div>
    <w:div w:id="776676414">
      <w:bodyDiv w:val="1"/>
      <w:marLeft w:val="0"/>
      <w:marRight w:val="0"/>
      <w:marTop w:val="0"/>
      <w:marBottom w:val="0"/>
      <w:divBdr>
        <w:top w:val="none" w:sz="0" w:space="0" w:color="auto"/>
        <w:left w:val="none" w:sz="0" w:space="0" w:color="auto"/>
        <w:bottom w:val="none" w:sz="0" w:space="0" w:color="auto"/>
        <w:right w:val="none" w:sz="0" w:space="0" w:color="auto"/>
      </w:divBdr>
    </w:div>
    <w:div w:id="777258055">
      <w:bodyDiv w:val="1"/>
      <w:marLeft w:val="0"/>
      <w:marRight w:val="0"/>
      <w:marTop w:val="0"/>
      <w:marBottom w:val="0"/>
      <w:divBdr>
        <w:top w:val="none" w:sz="0" w:space="0" w:color="auto"/>
        <w:left w:val="none" w:sz="0" w:space="0" w:color="auto"/>
        <w:bottom w:val="none" w:sz="0" w:space="0" w:color="auto"/>
        <w:right w:val="none" w:sz="0" w:space="0" w:color="auto"/>
      </w:divBdr>
    </w:div>
    <w:div w:id="777456715">
      <w:bodyDiv w:val="1"/>
      <w:marLeft w:val="0"/>
      <w:marRight w:val="0"/>
      <w:marTop w:val="0"/>
      <w:marBottom w:val="0"/>
      <w:divBdr>
        <w:top w:val="none" w:sz="0" w:space="0" w:color="auto"/>
        <w:left w:val="none" w:sz="0" w:space="0" w:color="auto"/>
        <w:bottom w:val="none" w:sz="0" w:space="0" w:color="auto"/>
        <w:right w:val="none" w:sz="0" w:space="0" w:color="auto"/>
      </w:divBdr>
    </w:div>
    <w:div w:id="779228227">
      <w:bodyDiv w:val="1"/>
      <w:marLeft w:val="0"/>
      <w:marRight w:val="0"/>
      <w:marTop w:val="0"/>
      <w:marBottom w:val="0"/>
      <w:divBdr>
        <w:top w:val="none" w:sz="0" w:space="0" w:color="auto"/>
        <w:left w:val="none" w:sz="0" w:space="0" w:color="auto"/>
        <w:bottom w:val="none" w:sz="0" w:space="0" w:color="auto"/>
        <w:right w:val="none" w:sz="0" w:space="0" w:color="auto"/>
      </w:divBdr>
    </w:div>
    <w:div w:id="779490800">
      <w:bodyDiv w:val="1"/>
      <w:marLeft w:val="0"/>
      <w:marRight w:val="0"/>
      <w:marTop w:val="0"/>
      <w:marBottom w:val="0"/>
      <w:divBdr>
        <w:top w:val="none" w:sz="0" w:space="0" w:color="auto"/>
        <w:left w:val="none" w:sz="0" w:space="0" w:color="auto"/>
        <w:bottom w:val="none" w:sz="0" w:space="0" w:color="auto"/>
        <w:right w:val="none" w:sz="0" w:space="0" w:color="auto"/>
      </w:divBdr>
    </w:div>
    <w:div w:id="782069239">
      <w:bodyDiv w:val="1"/>
      <w:marLeft w:val="0"/>
      <w:marRight w:val="0"/>
      <w:marTop w:val="0"/>
      <w:marBottom w:val="0"/>
      <w:divBdr>
        <w:top w:val="none" w:sz="0" w:space="0" w:color="auto"/>
        <w:left w:val="none" w:sz="0" w:space="0" w:color="auto"/>
        <w:bottom w:val="none" w:sz="0" w:space="0" w:color="auto"/>
        <w:right w:val="none" w:sz="0" w:space="0" w:color="auto"/>
      </w:divBdr>
    </w:div>
    <w:div w:id="784925785">
      <w:bodyDiv w:val="1"/>
      <w:marLeft w:val="0"/>
      <w:marRight w:val="0"/>
      <w:marTop w:val="0"/>
      <w:marBottom w:val="0"/>
      <w:divBdr>
        <w:top w:val="none" w:sz="0" w:space="0" w:color="auto"/>
        <w:left w:val="none" w:sz="0" w:space="0" w:color="auto"/>
        <w:bottom w:val="none" w:sz="0" w:space="0" w:color="auto"/>
        <w:right w:val="none" w:sz="0" w:space="0" w:color="auto"/>
      </w:divBdr>
    </w:div>
    <w:div w:id="787355274">
      <w:bodyDiv w:val="1"/>
      <w:marLeft w:val="0"/>
      <w:marRight w:val="0"/>
      <w:marTop w:val="0"/>
      <w:marBottom w:val="0"/>
      <w:divBdr>
        <w:top w:val="none" w:sz="0" w:space="0" w:color="auto"/>
        <w:left w:val="none" w:sz="0" w:space="0" w:color="auto"/>
        <w:bottom w:val="none" w:sz="0" w:space="0" w:color="auto"/>
        <w:right w:val="none" w:sz="0" w:space="0" w:color="auto"/>
      </w:divBdr>
    </w:div>
    <w:div w:id="788205314">
      <w:bodyDiv w:val="1"/>
      <w:marLeft w:val="0"/>
      <w:marRight w:val="0"/>
      <w:marTop w:val="0"/>
      <w:marBottom w:val="0"/>
      <w:divBdr>
        <w:top w:val="none" w:sz="0" w:space="0" w:color="auto"/>
        <w:left w:val="none" w:sz="0" w:space="0" w:color="auto"/>
        <w:bottom w:val="none" w:sz="0" w:space="0" w:color="auto"/>
        <w:right w:val="none" w:sz="0" w:space="0" w:color="auto"/>
      </w:divBdr>
    </w:div>
    <w:div w:id="790513495">
      <w:bodyDiv w:val="1"/>
      <w:marLeft w:val="0"/>
      <w:marRight w:val="0"/>
      <w:marTop w:val="0"/>
      <w:marBottom w:val="0"/>
      <w:divBdr>
        <w:top w:val="none" w:sz="0" w:space="0" w:color="auto"/>
        <w:left w:val="none" w:sz="0" w:space="0" w:color="auto"/>
        <w:bottom w:val="none" w:sz="0" w:space="0" w:color="auto"/>
        <w:right w:val="none" w:sz="0" w:space="0" w:color="auto"/>
      </w:divBdr>
    </w:div>
    <w:div w:id="795752938">
      <w:bodyDiv w:val="1"/>
      <w:marLeft w:val="0"/>
      <w:marRight w:val="0"/>
      <w:marTop w:val="0"/>
      <w:marBottom w:val="0"/>
      <w:divBdr>
        <w:top w:val="none" w:sz="0" w:space="0" w:color="auto"/>
        <w:left w:val="none" w:sz="0" w:space="0" w:color="auto"/>
        <w:bottom w:val="none" w:sz="0" w:space="0" w:color="auto"/>
        <w:right w:val="none" w:sz="0" w:space="0" w:color="auto"/>
      </w:divBdr>
    </w:div>
    <w:div w:id="795878902">
      <w:bodyDiv w:val="1"/>
      <w:marLeft w:val="0"/>
      <w:marRight w:val="0"/>
      <w:marTop w:val="0"/>
      <w:marBottom w:val="0"/>
      <w:divBdr>
        <w:top w:val="none" w:sz="0" w:space="0" w:color="auto"/>
        <w:left w:val="none" w:sz="0" w:space="0" w:color="auto"/>
        <w:bottom w:val="none" w:sz="0" w:space="0" w:color="auto"/>
        <w:right w:val="none" w:sz="0" w:space="0" w:color="auto"/>
      </w:divBdr>
    </w:div>
    <w:div w:id="796145903">
      <w:bodyDiv w:val="1"/>
      <w:marLeft w:val="0"/>
      <w:marRight w:val="0"/>
      <w:marTop w:val="0"/>
      <w:marBottom w:val="0"/>
      <w:divBdr>
        <w:top w:val="none" w:sz="0" w:space="0" w:color="auto"/>
        <w:left w:val="none" w:sz="0" w:space="0" w:color="auto"/>
        <w:bottom w:val="none" w:sz="0" w:space="0" w:color="auto"/>
        <w:right w:val="none" w:sz="0" w:space="0" w:color="auto"/>
      </w:divBdr>
    </w:div>
    <w:div w:id="800805656">
      <w:bodyDiv w:val="1"/>
      <w:marLeft w:val="0"/>
      <w:marRight w:val="0"/>
      <w:marTop w:val="0"/>
      <w:marBottom w:val="0"/>
      <w:divBdr>
        <w:top w:val="none" w:sz="0" w:space="0" w:color="auto"/>
        <w:left w:val="none" w:sz="0" w:space="0" w:color="auto"/>
        <w:bottom w:val="none" w:sz="0" w:space="0" w:color="auto"/>
        <w:right w:val="none" w:sz="0" w:space="0" w:color="auto"/>
      </w:divBdr>
    </w:div>
    <w:div w:id="803079794">
      <w:bodyDiv w:val="1"/>
      <w:marLeft w:val="0"/>
      <w:marRight w:val="0"/>
      <w:marTop w:val="0"/>
      <w:marBottom w:val="0"/>
      <w:divBdr>
        <w:top w:val="none" w:sz="0" w:space="0" w:color="auto"/>
        <w:left w:val="none" w:sz="0" w:space="0" w:color="auto"/>
        <w:bottom w:val="none" w:sz="0" w:space="0" w:color="auto"/>
        <w:right w:val="none" w:sz="0" w:space="0" w:color="auto"/>
      </w:divBdr>
    </w:div>
    <w:div w:id="805045578">
      <w:bodyDiv w:val="1"/>
      <w:marLeft w:val="0"/>
      <w:marRight w:val="0"/>
      <w:marTop w:val="0"/>
      <w:marBottom w:val="0"/>
      <w:divBdr>
        <w:top w:val="none" w:sz="0" w:space="0" w:color="auto"/>
        <w:left w:val="none" w:sz="0" w:space="0" w:color="auto"/>
        <w:bottom w:val="none" w:sz="0" w:space="0" w:color="auto"/>
        <w:right w:val="none" w:sz="0" w:space="0" w:color="auto"/>
      </w:divBdr>
    </w:div>
    <w:div w:id="805703446">
      <w:bodyDiv w:val="1"/>
      <w:marLeft w:val="0"/>
      <w:marRight w:val="0"/>
      <w:marTop w:val="0"/>
      <w:marBottom w:val="0"/>
      <w:divBdr>
        <w:top w:val="none" w:sz="0" w:space="0" w:color="auto"/>
        <w:left w:val="none" w:sz="0" w:space="0" w:color="auto"/>
        <w:bottom w:val="none" w:sz="0" w:space="0" w:color="auto"/>
        <w:right w:val="none" w:sz="0" w:space="0" w:color="auto"/>
      </w:divBdr>
    </w:div>
    <w:div w:id="805855656">
      <w:bodyDiv w:val="1"/>
      <w:marLeft w:val="0"/>
      <w:marRight w:val="0"/>
      <w:marTop w:val="0"/>
      <w:marBottom w:val="0"/>
      <w:divBdr>
        <w:top w:val="none" w:sz="0" w:space="0" w:color="auto"/>
        <w:left w:val="none" w:sz="0" w:space="0" w:color="auto"/>
        <w:bottom w:val="none" w:sz="0" w:space="0" w:color="auto"/>
        <w:right w:val="none" w:sz="0" w:space="0" w:color="auto"/>
      </w:divBdr>
    </w:div>
    <w:div w:id="811212204">
      <w:bodyDiv w:val="1"/>
      <w:marLeft w:val="0"/>
      <w:marRight w:val="0"/>
      <w:marTop w:val="0"/>
      <w:marBottom w:val="0"/>
      <w:divBdr>
        <w:top w:val="none" w:sz="0" w:space="0" w:color="auto"/>
        <w:left w:val="none" w:sz="0" w:space="0" w:color="auto"/>
        <w:bottom w:val="none" w:sz="0" w:space="0" w:color="auto"/>
        <w:right w:val="none" w:sz="0" w:space="0" w:color="auto"/>
      </w:divBdr>
    </w:div>
    <w:div w:id="811946022">
      <w:bodyDiv w:val="1"/>
      <w:marLeft w:val="0"/>
      <w:marRight w:val="0"/>
      <w:marTop w:val="0"/>
      <w:marBottom w:val="0"/>
      <w:divBdr>
        <w:top w:val="none" w:sz="0" w:space="0" w:color="auto"/>
        <w:left w:val="none" w:sz="0" w:space="0" w:color="auto"/>
        <w:bottom w:val="none" w:sz="0" w:space="0" w:color="auto"/>
        <w:right w:val="none" w:sz="0" w:space="0" w:color="auto"/>
      </w:divBdr>
    </w:div>
    <w:div w:id="812676099">
      <w:bodyDiv w:val="1"/>
      <w:marLeft w:val="0"/>
      <w:marRight w:val="0"/>
      <w:marTop w:val="0"/>
      <w:marBottom w:val="0"/>
      <w:divBdr>
        <w:top w:val="none" w:sz="0" w:space="0" w:color="auto"/>
        <w:left w:val="none" w:sz="0" w:space="0" w:color="auto"/>
        <w:bottom w:val="none" w:sz="0" w:space="0" w:color="auto"/>
        <w:right w:val="none" w:sz="0" w:space="0" w:color="auto"/>
      </w:divBdr>
    </w:div>
    <w:div w:id="814372965">
      <w:bodyDiv w:val="1"/>
      <w:marLeft w:val="0"/>
      <w:marRight w:val="0"/>
      <w:marTop w:val="0"/>
      <w:marBottom w:val="0"/>
      <w:divBdr>
        <w:top w:val="none" w:sz="0" w:space="0" w:color="auto"/>
        <w:left w:val="none" w:sz="0" w:space="0" w:color="auto"/>
        <w:bottom w:val="none" w:sz="0" w:space="0" w:color="auto"/>
        <w:right w:val="none" w:sz="0" w:space="0" w:color="auto"/>
      </w:divBdr>
    </w:div>
    <w:div w:id="814681691">
      <w:bodyDiv w:val="1"/>
      <w:marLeft w:val="0"/>
      <w:marRight w:val="0"/>
      <w:marTop w:val="0"/>
      <w:marBottom w:val="0"/>
      <w:divBdr>
        <w:top w:val="none" w:sz="0" w:space="0" w:color="auto"/>
        <w:left w:val="none" w:sz="0" w:space="0" w:color="auto"/>
        <w:bottom w:val="none" w:sz="0" w:space="0" w:color="auto"/>
        <w:right w:val="none" w:sz="0" w:space="0" w:color="auto"/>
      </w:divBdr>
    </w:div>
    <w:div w:id="814877397">
      <w:bodyDiv w:val="1"/>
      <w:marLeft w:val="0"/>
      <w:marRight w:val="0"/>
      <w:marTop w:val="0"/>
      <w:marBottom w:val="0"/>
      <w:divBdr>
        <w:top w:val="none" w:sz="0" w:space="0" w:color="auto"/>
        <w:left w:val="none" w:sz="0" w:space="0" w:color="auto"/>
        <w:bottom w:val="none" w:sz="0" w:space="0" w:color="auto"/>
        <w:right w:val="none" w:sz="0" w:space="0" w:color="auto"/>
      </w:divBdr>
    </w:div>
    <w:div w:id="815491539">
      <w:bodyDiv w:val="1"/>
      <w:marLeft w:val="0"/>
      <w:marRight w:val="0"/>
      <w:marTop w:val="0"/>
      <w:marBottom w:val="0"/>
      <w:divBdr>
        <w:top w:val="none" w:sz="0" w:space="0" w:color="auto"/>
        <w:left w:val="none" w:sz="0" w:space="0" w:color="auto"/>
        <w:bottom w:val="none" w:sz="0" w:space="0" w:color="auto"/>
        <w:right w:val="none" w:sz="0" w:space="0" w:color="auto"/>
      </w:divBdr>
    </w:div>
    <w:div w:id="817572827">
      <w:bodyDiv w:val="1"/>
      <w:marLeft w:val="0"/>
      <w:marRight w:val="0"/>
      <w:marTop w:val="0"/>
      <w:marBottom w:val="0"/>
      <w:divBdr>
        <w:top w:val="none" w:sz="0" w:space="0" w:color="auto"/>
        <w:left w:val="none" w:sz="0" w:space="0" w:color="auto"/>
        <w:bottom w:val="none" w:sz="0" w:space="0" w:color="auto"/>
        <w:right w:val="none" w:sz="0" w:space="0" w:color="auto"/>
      </w:divBdr>
    </w:div>
    <w:div w:id="820780109">
      <w:bodyDiv w:val="1"/>
      <w:marLeft w:val="0"/>
      <w:marRight w:val="0"/>
      <w:marTop w:val="0"/>
      <w:marBottom w:val="0"/>
      <w:divBdr>
        <w:top w:val="none" w:sz="0" w:space="0" w:color="auto"/>
        <w:left w:val="none" w:sz="0" w:space="0" w:color="auto"/>
        <w:bottom w:val="none" w:sz="0" w:space="0" w:color="auto"/>
        <w:right w:val="none" w:sz="0" w:space="0" w:color="auto"/>
      </w:divBdr>
    </w:div>
    <w:div w:id="821778701">
      <w:bodyDiv w:val="1"/>
      <w:marLeft w:val="0"/>
      <w:marRight w:val="0"/>
      <w:marTop w:val="0"/>
      <w:marBottom w:val="0"/>
      <w:divBdr>
        <w:top w:val="none" w:sz="0" w:space="0" w:color="auto"/>
        <w:left w:val="none" w:sz="0" w:space="0" w:color="auto"/>
        <w:bottom w:val="none" w:sz="0" w:space="0" w:color="auto"/>
        <w:right w:val="none" w:sz="0" w:space="0" w:color="auto"/>
      </w:divBdr>
    </w:div>
    <w:div w:id="822041052">
      <w:bodyDiv w:val="1"/>
      <w:marLeft w:val="0"/>
      <w:marRight w:val="0"/>
      <w:marTop w:val="0"/>
      <w:marBottom w:val="0"/>
      <w:divBdr>
        <w:top w:val="none" w:sz="0" w:space="0" w:color="auto"/>
        <w:left w:val="none" w:sz="0" w:space="0" w:color="auto"/>
        <w:bottom w:val="none" w:sz="0" w:space="0" w:color="auto"/>
        <w:right w:val="none" w:sz="0" w:space="0" w:color="auto"/>
      </w:divBdr>
    </w:div>
    <w:div w:id="823862978">
      <w:bodyDiv w:val="1"/>
      <w:marLeft w:val="0"/>
      <w:marRight w:val="0"/>
      <w:marTop w:val="0"/>
      <w:marBottom w:val="0"/>
      <w:divBdr>
        <w:top w:val="none" w:sz="0" w:space="0" w:color="auto"/>
        <w:left w:val="none" w:sz="0" w:space="0" w:color="auto"/>
        <w:bottom w:val="none" w:sz="0" w:space="0" w:color="auto"/>
        <w:right w:val="none" w:sz="0" w:space="0" w:color="auto"/>
      </w:divBdr>
    </w:div>
    <w:div w:id="825439271">
      <w:bodyDiv w:val="1"/>
      <w:marLeft w:val="0"/>
      <w:marRight w:val="0"/>
      <w:marTop w:val="0"/>
      <w:marBottom w:val="0"/>
      <w:divBdr>
        <w:top w:val="none" w:sz="0" w:space="0" w:color="auto"/>
        <w:left w:val="none" w:sz="0" w:space="0" w:color="auto"/>
        <w:bottom w:val="none" w:sz="0" w:space="0" w:color="auto"/>
        <w:right w:val="none" w:sz="0" w:space="0" w:color="auto"/>
      </w:divBdr>
    </w:div>
    <w:div w:id="826895623">
      <w:bodyDiv w:val="1"/>
      <w:marLeft w:val="0"/>
      <w:marRight w:val="0"/>
      <w:marTop w:val="0"/>
      <w:marBottom w:val="0"/>
      <w:divBdr>
        <w:top w:val="none" w:sz="0" w:space="0" w:color="auto"/>
        <w:left w:val="none" w:sz="0" w:space="0" w:color="auto"/>
        <w:bottom w:val="none" w:sz="0" w:space="0" w:color="auto"/>
        <w:right w:val="none" w:sz="0" w:space="0" w:color="auto"/>
      </w:divBdr>
    </w:div>
    <w:div w:id="831607242">
      <w:bodyDiv w:val="1"/>
      <w:marLeft w:val="0"/>
      <w:marRight w:val="0"/>
      <w:marTop w:val="0"/>
      <w:marBottom w:val="0"/>
      <w:divBdr>
        <w:top w:val="none" w:sz="0" w:space="0" w:color="auto"/>
        <w:left w:val="none" w:sz="0" w:space="0" w:color="auto"/>
        <w:bottom w:val="none" w:sz="0" w:space="0" w:color="auto"/>
        <w:right w:val="none" w:sz="0" w:space="0" w:color="auto"/>
      </w:divBdr>
    </w:div>
    <w:div w:id="832068372">
      <w:bodyDiv w:val="1"/>
      <w:marLeft w:val="0"/>
      <w:marRight w:val="0"/>
      <w:marTop w:val="0"/>
      <w:marBottom w:val="0"/>
      <w:divBdr>
        <w:top w:val="none" w:sz="0" w:space="0" w:color="auto"/>
        <w:left w:val="none" w:sz="0" w:space="0" w:color="auto"/>
        <w:bottom w:val="none" w:sz="0" w:space="0" w:color="auto"/>
        <w:right w:val="none" w:sz="0" w:space="0" w:color="auto"/>
      </w:divBdr>
    </w:div>
    <w:div w:id="835649916">
      <w:bodyDiv w:val="1"/>
      <w:marLeft w:val="0"/>
      <w:marRight w:val="0"/>
      <w:marTop w:val="0"/>
      <w:marBottom w:val="0"/>
      <w:divBdr>
        <w:top w:val="none" w:sz="0" w:space="0" w:color="auto"/>
        <w:left w:val="none" w:sz="0" w:space="0" w:color="auto"/>
        <w:bottom w:val="none" w:sz="0" w:space="0" w:color="auto"/>
        <w:right w:val="none" w:sz="0" w:space="0" w:color="auto"/>
      </w:divBdr>
    </w:div>
    <w:div w:id="841360929">
      <w:bodyDiv w:val="1"/>
      <w:marLeft w:val="0"/>
      <w:marRight w:val="0"/>
      <w:marTop w:val="0"/>
      <w:marBottom w:val="0"/>
      <w:divBdr>
        <w:top w:val="none" w:sz="0" w:space="0" w:color="auto"/>
        <w:left w:val="none" w:sz="0" w:space="0" w:color="auto"/>
        <w:bottom w:val="none" w:sz="0" w:space="0" w:color="auto"/>
        <w:right w:val="none" w:sz="0" w:space="0" w:color="auto"/>
      </w:divBdr>
    </w:div>
    <w:div w:id="843740189">
      <w:bodyDiv w:val="1"/>
      <w:marLeft w:val="0"/>
      <w:marRight w:val="0"/>
      <w:marTop w:val="0"/>
      <w:marBottom w:val="0"/>
      <w:divBdr>
        <w:top w:val="none" w:sz="0" w:space="0" w:color="auto"/>
        <w:left w:val="none" w:sz="0" w:space="0" w:color="auto"/>
        <w:bottom w:val="none" w:sz="0" w:space="0" w:color="auto"/>
        <w:right w:val="none" w:sz="0" w:space="0" w:color="auto"/>
      </w:divBdr>
    </w:div>
    <w:div w:id="844638200">
      <w:bodyDiv w:val="1"/>
      <w:marLeft w:val="0"/>
      <w:marRight w:val="0"/>
      <w:marTop w:val="0"/>
      <w:marBottom w:val="0"/>
      <w:divBdr>
        <w:top w:val="none" w:sz="0" w:space="0" w:color="auto"/>
        <w:left w:val="none" w:sz="0" w:space="0" w:color="auto"/>
        <w:bottom w:val="none" w:sz="0" w:space="0" w:color="auto"/>
        <w:right w:val="none" w:sz="0" w:space="0" w:color="auto"/>
      </w:divBdr>
    </w:div>
    <w:div w:id="848132446">
      <w:bodyDiv w:val="1"/>
      <w:marLeft w:val="0"/>
      <w:marRight w:val="0"/>
      <w:marTop w:val="0"/>
      <w:marBottom w:val="0"/>
      <w:divBdr>
        <w:top w:val="none" w:sz="0" w:space="0" w:color="auto"/>
        <w:left w:val="none" w:sz="0" w:space="0" w:color="auto"/>
        <w:bottom w:val="none" w:sz="0" w:space="0" w:color="auto"/>
        <w:right w:val="none" w:sz="0" w:space="0" w:color="auto"/>
      </w:divBdr>
    </w:div>
    <w:div w:id="848569011">
      <w:bodyDiv w:val="1"/>
      <w:marLeft w:val="0"/>
      <w:marRight w:val="0"/>
      <w:marTop w:val="0"/>
      <w:marBottom w:val="0"/>
      <w:divBdr>
        <w:top w:val="none" w:sz="0" w:space="0" w:color="auto"/>
        <w:left w:val="none" w:sz="0" w:space="0" w:color="auto"/>
        <w:bottom w:val="none" w:sz="0" w:space="0" w:color="auto"/>
        <w:right w:val="none" w:sz="0" w:space="0" w:color="auto"/>
      </w:divBdr>
    </w:div>
    <w:div w:id="849300436">
      <w:bodyDiv w:val="1"/>
      <w:marLeft w:val="0"/>
      <w:marRight w:val="0"/>
      <w:marTop w:val="0"/>
      <w:marBottom w:val="0"/>
      <w:divBdr>
        <w:top w:val="none" w:sz="0" w:space="0" w:color="auto"/>
        <w:left w:val="none" w:sz="0" w:space="0" w:color="auto"/>
        <w:bottom w:val="none" w:sz="0" w:space="0" w:color="auto"/>
        <w:right w:val="none" w:sz="0" w:space="0" w:color="auto"/>
      </w:divBdr>
    </w:div>
    <w:div w:id="850336664">
      <w:bodyDiv w:val="1"/>
      <w:marLeft w:val="0"/>
      <w:marRight w:val="0"/>
      <w:marTop w:val="0"/>
      <w:marBottom w:val="0"/>
      <w:divBdr>
        <w:top w:val="none" w:sz="0" w:space="0" w:color="auto"/>
        <w:left w:val="none" w:sz="0" w:space="0" w:color="auto"/>
        <w:bottom w:val="none" w:sz="0" w:space="0" w:color="auto"/>
        <w:right w:val="none" w:sz="0" w:space="0" w:color="auto"/>
      </w:divBdr>
    </w:div>
    <w:div w:id="851996275">
      <w:bodyDiv w:val="1"/>
      <w:marLeft w:val="0"/>
      <w:marRight w:val="0"/>
      <w:marTop w:val="0"/>
      <w:marBottom w:val="0"/>
      <w:divBdr>
        <w:top w:val="none" w:sz="0" w:space="0" w:color="auto"/>
        <w:left w:val="none" w:sz="0" w:space="0" w:color="auto"/>
        <w:bottom w:val="none" w:sz="0" w:space="0" w:color="auto"/>
        <w:right w:val="none" w:sz="0" w:space="0" w:color="auto"/>
      </w:divBdr>
    </w:div>
    <w:div w:id="854920656">
      <w:bodyDiv w:val="1"/>
      <w:marLeft w:val="0"/>
      <w:marRight w:val="0"/>
      <w:marTop w:val="0"/>
      <w:marBottom w:val="0"/>
      <w:divBdr>
        <w:top w:val="none" w:sz="0" w:space="0" w:color="auto"/>
        <w:left w:val="none" w:sz="0" w:space="0" w:color="auto"/>
        <w:bottom w:val="none" w:sz="0" w:space="0" w:color="auto"/>
        <w:right w:val="none" w:sz="0" w:space="0" w:color="auto"/>
      </w:divBdr>
    </w:div>
    <w:div w:id="855919463">
      <w:bodyDiv w:val="1"/>
      <w:marLeft w:val="0"/>
      <w:marRight w:val="0"/>
      <w:marTop w:val="0"/>
      <w:marBottom w:val="0"/>
      <w:divBdr>
        <w:top w:val="none" w:sz="0" w:space="0" w:color="auto"/>
        <w:left w:val="none" w:sz="0" w:space="0" w:color="auto"/>
        <w:bottom w:val="none" w:sz="0" w:space="0" w:color="auto"/>
        <w:right w:val="none" w:sz="0" w:space="0" w:color="auto"/>
      </w:divBdr>
    </w:div>
    <w:div w:id="855998038">
      <w:bodyDiv w:val="1"/>
      <w:marLeft w:val="0"/>
      <w:marRight w:val="0"/>
      <w:marTop w:val="0"/>
      <w:marBottom w:val="0"/>
      <w:divBdr>
        <w:top w:val="none" w:sz="0" w:space="0" w:color="auto"/>
        <w:left w:val="none" w:sz="0" w:space="0" w:color="auto"/>
        <w:bottom w:val="none" w:sz="0" w:space="0" w:color="auto"/>
        <w:right w:val="none" w:sz="0" w:space="0" w:color="auto"/>
      </w:divBdr>
    </w:div>
    <w:div w:id="857427888">
      <w:bodyDiv w:val="1"/>
      <w:marLeft w:val="0"/>
      <w:marRight w:val="0"/>
      <w:marTop w:val="0"/>
      <w:marBottom w:val="0"/>
      <w:divBdr>
        <w:top w:val="none" w:sz="0" w:space="0" w:color="auto"/>
        <w:left w:val="none" w:sz="0" w:space="0" w:color="auto"/>
        <w:bottom w:val="none" w:sz="0" w:space="0" w:color="auto"/>
        <w:right w:val="none" w:sz="0" w:space="0" w:color="auto"/>
      </w:divBdr>
    </w:div>
    <w:div w:id="858159224">
      <w:bodyDiv w:val="1"/>
      <w:marLeft w:val="0"/>
      <w:marRight w:val="0"/>
      <w:marTop w:val="0"/>
      <w:marBottom w:val="0"/>
      <w:divBdr>
        <w:top w:val="none" w:sz="0" w:space="0" w:color="auto"/>
        <w:left w:val="none" w:sz="0" w:space="0" w:color="auto"/>
        <w:bottom w:val="none" w:sz="0" w:space="0" w:color="auto"/>
        <w:right w:val="none" w:sz="0" w:space="0" w:color="auto"/>
      </w:divBdr>
    </w:div>
    <w:div w:id="858465335">
      <w:bodyDiv w:val="1"/>
      <w:marLeft w:val="0"/>
      <w:marRight w:val="0"/>
      <w:marTop w:val="0"/>
      <w:marBottom w:val="0"/>
      <w:divBdr>
        <w:top w:val="none" w:sz="0" w:space="0" w:color="auto"/>
        <w:left w:val="none" w:sz="0" w:space="0" w:color="auto"/>
        <w:bottom w:val="none" w:sz="0" w:space="0" w:color="auto"/>
        <w:right w:val="none" w:sz="0" w:space="0" w:color="auto"/>
      </w:divBdr>
    </w:div>
    <w:div w:id="858467449">
      <w:bodyDiv w:val="1"/>
      <w:marLeft w:val="0"/>
      <w:marRight w:val="0"/>
      <w:marTop w:val="0"/>
      <w:marBottom w:val="0"/>
      <w:divBdr>
        <w:top w:val="none" w:sz="0" w:space="0" w:color="auto"/>
        <w:left w:val="none" w:sz="0" w:space="0" w:color="auto"/>
        <w:bottom w:val="none" w:sz="0" w:space="0" w:color="auto"/>
        <w:right w:val="none" w:sz="0" w:space="0" w:color="auto"/>
      </w:divBdr>
    </w:div>
    <w:div w:id="858660221">
      <w:bodyDiv w:val="1"/>
      <w:marLeft w:val="0"/>
      <w:marRight w:val="0"/>
      <w:marTop w:val="0"/>
      <w:marBottom w:val="0"/>
      <w:divBdr>
        <w:top w:val="none" w:sz="0" w:space="0" w:color="auto"/>
        <w:left w:val="none" w:sz="0" w:space="0" w:color="auto"/>
        <w:bottom w:val="none" w:sz="0" w:space="0" w:color="auto"/>
        <w:right w:val="none" w:sz="0" w:space="0" w:color="auto"/>
      </w:divBdr>
    </w:div>
    <w:div w:id="864757674">
      <w:bodyDiv w:val="1"/>
      <w:marLeft w:val="0"/>
      <w:marRight w:val="0"/>
      <w:marTop w:val="0"/>
      <w:marBottom w:val="0"/>
      <w:divBdr>
        <w:top w:val="none" w:sz="0" w:space="0" w:color="auto"/>
        <w:left w:val="none" w:sz="0" w:space="0" w:color="auto"/>
        <w:bottom w:val="none" w:sz="0" w:space="0" w:color="auto"/>
        <w:right w:val="none" w:sz="0" w:space="0" w:color="auto"/>
      </w:divBdr>
    </w:div>
    <w:div w:id="865486008">
      <w:bodyDiv w:val="1"/>
      <w:marLeft w:val="0"/>
      <w:marRight w:val="0"/>
      <w:marTop w:val="0"/>
      <w:marBottom w:val="0"/>
      <w:divBdr>
        <w:top w:val="none" w:sz="0" w:space="0" w:color="auto"/>
        <w:left w:val="none" w:sz="0" w:space="0" w:color="auto"/>
        <w:bottom w:val="none" w:sz="0" w:space="0" w:color="auto"/>
        <w:right w:val="none" w:sz="0" w:space="0" w:color="auto"/>
      </w:divBdr>
    </w:div>
    <w:div w:id="865488244">
      <w:bodyDiv w:val="1"/>
      <w:marLeft w:val="0"/>
      <w:marRight w:val="0"/>
      <w:marTop w:val="0"/>
      <w:marBottom w:val="0"/>
      <w:divBdr>
        <w:top w:val="none" w:sz="0" w:space="0" w:color="auto"/>
        <w:left w:val="none" w:sz="0" w:space="0" w:color="auto"/>
        <w:bottom w:val="none" w:sz="0" w:space="0" w:color="auto"/>
        <w:right w:val="none" w:sz="0" w:space="0" w:color="auto"/>
      </w:divBdr>
    </w:div>
    <w:div w:id="866675819">
      <w:bodyDiv w:val="1"/>
      <w:marLeft w:val="0"/>
      <w:marRight w:val="0"/>
      <w:marTop w:val="0"/>
      <w:marBottom w:val="0"/>
      <w:divBdr>
        <w:top w:val="none" w:sz="0" w:space="0" w:color="auto"/>
        <w:left w:val="none" w:sz="0" w:space="0" w:color="auto"/>
        <w:bottom w:val="none" w:sz="0" w:space="0" w:color="auto"/>
        <w:right w:val="none" w:sz="0" w:space="0" w:color="auto"/>
      </w:divBdr>
    </w:div>
    <w:div w:id="866987705">
      <w:bodyDiv w:val="1"/>
      <w:marLeft w:val="0"/>
      <w:marRight w:val="0"/>
      <w:marTop w:val="0"/>
      <w:marBottom w:val="0"/>
      <w:divBdr>
        <w:top w:val="none" w:sz="0" w:space="0" w:color="auto"/>
        <w:left w:val="none" w:sz="0" w:space="0" w:color="auto"/>
        <w:bottom w:val="none" w:sz="0" w:space="0" w:color="auto"/>
        <w:right w:val="none" w:sz="0" w:space="0" w:color="auto"/>
      </w:divBdr>
    </w:div>
    <w:div w:id="868181946">
      <w:bodyDiv w:val="1"/>
      <w:marLeft w:val="0"/>
      <w:marRight w:val="0"/>
      <w:marTop w:val="0"/>
      <w:marBottom w:val="0"/>
      <w:divBdr>
        <w:top w:val="none" w:sz="0" w:space="0" w:color="auto"/>
        <w:left w:val="none" w:sz="0" w:space="0" w:color="auto"/>
        <w:bottom w:val="none" w:sz="0" w:space="0" w:color="auto"/>
        <w:right w:val="none" w:sz="0" w:space="0" w:color="auto"/>
      </w:divBdr>
    </w:div>
    <w:div w:id="869878589">
      <w:bodyDiv w:val="1"/>
      <w:marLeft w:val="0"/>
      <w:marRight w:val="0"/>
      <w:marTop w:val="0"/>
      <w:marBottom w:val="0"/>
      <w:divBdr>
        <w:top w:val="none" w:sz="0" w:space="0" w:color="auto"/>
        <w:left w:val="none" w:sz="0" w:space="0" w:color="auto"/>
        <w:bottom w:val="none" w:sz="0" w:space="0" w:color="auto"/>
        <w:right w:val="none" w:sz="0" w:space="0" w:color="auto"/>
      </w:divBdr>
    </w:div>
    <w:div w:id="876704281">
      <w:bodyDiv w:val="1"/>
      <w:marLeft w:val="0"/>
      <w:marRight w:val="0"/>
      <w:marTop w:val="0"/>
      <w:marBottom w:val="0"/>
      <w:divBdr>
        <w:top w:val="none" w:sz="0" w:space="0" w:color="auto"/>
        <w:left w:val="none" w:sz="0" w:space="0" w:color="auto"/>
        <w:bottom w:val="none" w:sz="0" w:space="0" w:color="auto"/>
        <w:right w:val="none" w:sz="0" w:space="0" w:color="auto"/>
      </w:divBdr>
    </w:div>
    <w:div w:id="880434292">
      <w:bodyDiv w:val="1"/>
      <w:marLeft w:val="0"/>
      <w:marRight w:val="0"/>
      <w:marTop w:val="0"/>
      <w:marBottom w:val="0"/>
      <w:divBdr>
        <w:top w:val="none" w:sz="0" w:space="0" w:color="auto"/>
        <w:left w:val="none" w:sz="0" w:space="0" w:color="auto"/>
        <w:bottom w:val="none" w:sz="0" w:space="0" w:color="auto"/>
        <w:right w:val="none" w:sz="0" w:space="0" w:color="auto"/>
      </w:divBdr>
    </w:div>
    <w:div w:id="881214026">
      <w:bodyDiv w:val="1"/>
      <w:marLeft w:val="0"/>
      <w:marRight w:val="0"/>
      <w:marTop w:val="0"/>
      <w:marBottom w:val="0"/>
      <w:divBdr>
        <w:top w:val="none" w:sz="0" w:space="0" w:color="auto"/>
        <w:left w:val="none" w:sz="0" w:space="0" w:color="auto"/>
        <w:bottom w:val="none" w:sz="0" w:space="0" w:color="auto"/>
        <w:right w:val="none" w:sz="0" w:space="0" w:color="auto"/>
      </w:divBdr>
    </w:div>
    <w:div w:id="884944737">
      <w:bodyDiv w:val="1"/>
      <w:marLeft w:val="0"/>
      <w:marRight w:val="0"/>
      <w:marTop w:val="0"/>
      <w:marBottom w:val="0"/>
      <w:divBdr>
        <w:top w:val="none" w:sz="0" w:space="0" w:color="auto"/>
        <w:left w:val="none" w:sz="0" w:space="0" w:color="auto"/>
        <w:bottom w:val="none" w:sz="0" w:space="0" w:color="auto"/>
        <w:right w:val="none" w:sz="0" w:space="0" w:color="auto"/>
      </w:divBdr>
    </w:div>
    <w:div w:id="885020497">
      <w:bodyDiv w:val="1"/>
      <w:marLeft w:val="0"/>
      <w:marRight w:val="0"/>
      <w:marTop w:val="0"/>
      <w:marBottom w:val="0"/>
      <w:divBdr>
        <w:top w:val="none" w:sz="0" w:space="0" w:color="auto"/>
        <w:left w:val="none" w:sz="0" w:space="0" w:color="auto"/>
        <w:bottom w:val="none" w:sz="0" w:space="0" w:color="auto"/>
        <w:right w:val="none" w:sz="0" w:space="0" w:color="auto"/>
      </w:divBdr>
    </w:div>
    <w:div w:id="887569031">
      <w:bodyDiv w:val="1"/>
      <w:marLeft w:val="0"/>
      <w:marRight w:val="0"/>
      <w:marTop w:val="0"/>
      <w:marBottom w:val="0"/>
      <w:divBdr>
        <w:top w:val="none" w:sz="0" w:space="0" w:color="auto"/>
        <w:left w:val="none" w:sz="0" w:space="0" w:color="auto"/>
        <w:bottom w:val="none" w:sz="0" w:space="0" w:color="auto"/>
        <w:right w:val="none" w:sz="0" w:space="0" w:color="auto"/>
      </w:divBdr>
    </w:div>
    <w:div w:id="893929065">
      <w:bodyDiv w:val="1"/>
      <w:marLeft w:val="0"/>
      <w:marRight w:val="0"/>
      <w:marTop w:val="0"/>
      <w:marBottom w:val="0"/>
      <w:divBdr>
        <w:top w:val="none" w:sz="0" w:space="0" w:color="auto"/>
        <w:left w:val="none" w:sz="0" w:space="0" w:color="auto"/>
        <w:bottom w:val="none" w:sz="0" w:space="0" w:color="auto"/>
        <w:right w:val="none" w:sz="0" w:space="0" w:color="auto"/>
      </w:divBdr>
    </w:div>
    <w:div w:id="894854062">
      <w:bodyDiv w:val="1"/>
      <w:marLeft w:val="0"/>
      <w:marRight w:val="0"/>
      <w:marTop w:val="0"/>
      <w:marBottom w:val="0"/>
      <w:divBdr>
        <w:top w:val="none" w:sz="0" w:space="0" w:color="auto"/>
        <w:left w:val="none" w:sz="0" w:space="0" w:color="auto"/>
        <w:bottom w:val="none" w:sz="0" w:space="0" w:color="auto"/>
        <w:right w:val="none" w:sz="0" w:space="0" w:color="auto"/>
      </w:divBdr>
    </w:div>
    <w:div w:id="897781738">
      <w:bodyDiv w:val="1"/>
      <w:marLeft w:val="0"/>
      <w:marRight w:val="0"/>
      <w:marTop w:val="0"/>
      <w:marBottom w:val="0"/>
      <w:divBdr>
        <w:top w:val="none" w:sz="0" w:space="0" w:color="auto"/>
        <w:left w:val="none" w:sz="0" w:space="0" w:color="auto"/>
        <w:bottom w:val="none" w:sz="0" w:space="0" w:color="auto"/>
        <w:right w:val="none" w:sz="0" w:space="0" w:color="auto"/>
      </w:divBdr>
    </w:div>
    <w:div w:id="900092862">
      <w:bodyDiv w:val="1"/>
      <w:marLeft w:val="0"/>
      <w:marRight w:val="0"/>
      <w:marTop w:val="0"/>
      <w:marBottom w:val="0"/>
      <w:divBdr>
        <w:top w:val="none" w:sz="0" w:space="0" w:color="auto"/>
        <w:left w:val="none" w:sz="0" w:space="0" w:color="auto"/>
        <w:bottom w:val="none" w:sz="0" w:space="0" w:color="auto"/>
        <w:right w:val="none" w:sz="0" w:space="0" w:color="auto"/>
      </w:divBdr>
    </w:div>
    <w:div w:id="902789503">
      <w:bodyDiv w:val="1"/>
      <w:marLeft w:val="0"/>
      <w:marRight w:val="0"/>
      <w:marTop w:val="0"/>
      <w:marBottom w:val="0"/>
      <w:divBdr>
        <w:top w:val="none" w:sz="0" w:space="0" w:color="auto"/>
        <w:left w:val="none" w:sz="0" w:space="0" w:color="auto"/>
        <w:bottom w:val="none" w:sz="0" w:space="0" w:color="auto"/>
        <w:right w:val="none" w:sz="0" w:space="0" w:color="auto"/>
      </w:divBdr>
    </w:div>
    <w:div w:id="904416815">
      <w:bodyDiv w:val="1"/>
      <w:marLeft w:val="0"/>
      <w:marRight w:val="0"/>
      <w:marTop w:val="0"/>
      <w:marBottom w:val="0"/>
      <w:divBdr>
        <w:top w:val="none" w:sz="0" w:space="0" w:color="auto"/>
        <w:left w:val="none" w:sz="0" w:space="0" w:color="auto"/>
        <w:bottom w:val="none" w:sz="0" w:space="0" w:color="auto"/>
        <w:right w:val="none" w:sz="0" w:space="0" w:color="auto"/>
      </w:divBdr>
    </w:div>
    <w:div w:id="904875567">
      <w:bodyDiv w:val="1"/>
      <w:marLeft w:val="0"/>
      <w:marRight w:val="0"/>
      <w:marTop w:val="0"/>
      <w:marBottom w:val="0"/>
      <w:divBdr>
        <w:top w:val="none" w:sz="0" w:space="0" w:color="auto"/>
        <w:left w:val="none" w:sz="0" w:space="0" w:color="auto"/>
        <w:bottom w:val="none" w:sz="0" w:space="0" w:color="auto"/>
        <w:right w:val="none" w:sz="0" w:space="0" w:color="auto"/>
      </w:divBdr>
    </w:div>
    <w:div w:id="905147391">
      <w:bodyDiv w:val="1"/>
      <w:marLeft w:val="0"/>
      <w:marRight w:val="0"/>
      <w:marTop w:val="0"/>
      <w:marBottom w:val="0"/>
      <w:divBdr>
        <w:top w:val="none" w:sz="0" w:space="0" w:color="auto"/>
        <w:left w:val="none" w:sz="0" w:space="0" w:color="auto"/>
        <w:bottom w:val="none" w:sz="0" w:space="0" w:color="auto"/>
        <w:right w:val="none" w:sz="0" w:space="0" w:color="auto"/>
      </w:divBdr>
    </w:div>
    <w:div w:id="907568603">
      <w:bodyDiv w:val="1"/>
      <w:marLeft w:val="0"/>
      <w:marRight w:val="0"/>
      <w:marTop w:val="0"/>
      <w:marBottom w:val="0"/>
      <w:divBdr>
        <w:top w:val="none" w:sz="0" w:space="0" w:color="auto"/>
        <w:left w:val="none" w:sz="0" w:space="0" w:color="auto"/>
        <w:bottom w:val="none" w:sz="0" w:space="0" w:color="auto"/>
        <w:right w:val="none" w:sz="0" w:space="0" w:color="auto"/>
      </w:divBdr>
    </w:div>
    <w:div w:id="910457856">
      <w:bodyDiv w:val="1"/>
      <w:marLeft w:val="0"/>
      <w:marRight w:val="0"/>
      <w:marTop w:val="0"/>
      <w:marBottom w:val="0"/>
      <w:divBdr>
        <w:top w:val="none" w:sz="0" w:space="0" w:color="auto"/>
        <w:left w:val="none" w:sz="0" w:space="0" w:color="auto"/>
        <w:bottom w:val="none" w:sz="0" w:space="0" w:color="auto"/>
        <w:right w:val="none" w:sz="0" w:space="0" w:color="auto"/>
      </w:divBdr>
    </w:div>
    <w:div w:id="910654782">
      <w:bodyDiv w:val="1"/>
      <w:marLeft w:val="0"/>
      <w:marRight w:val="0"/>
      <w:marTop w:val="0"/>
      <w:marBottom w:val="0"/>
      <w:divBdr>
        <w:top w:val="none" w:sz="0" w:space="0" w:color="auto"/>
        <w:left w:val="none" w:sz="0" w:space="0" w:color="auto"/>
        <w:bottom w:val="none" w:sz="0" w:space="0" w:color="auto"/>
        <w:right w:val="none" w:sz="0" w:space="0" w:color="auto"/>
      </w:divBdr>
    </w:div>
    <w:div w:id="911155221">
      <w:bodyDiv w:val="1"/>
      <w:marLeft w:val="0"/>
      <w:marRight w:val="0"/>
      <w:marTop w:val="0"/>
      <w:marBottom w:val="0"/>
      <w:divBdr>
        <w:top w:val="none" w:sz="0" w:space="0" w:color="auto"/>
        <w:left w:val="none" w:sz="0" w:space="0" w:color="auto"/>
        <w:bottom w:val="none" w:sz="0" w:space="0" w:color="auto"/>
        <w:right w:val="none" w:sz="0" w:space="0" w:color="auto"/>
      </w:divBdr>
    </w:div>
    <w:div w:id="911961566">
      <w:bodyDiv w:val="1"/>
      <w:marLeft w:val="0"/>
      <w:marRight w:val="0"/>
      <w:marTop w:val="0"/>
      <w:marBottom w:val="0"/>
      <w:divBdr>
        <w:top w:val="none" w:sz="0" w:space="0" w:color="auto"/>
        <w:left w:val="none" w:sz="0" w:space="0" w:color="auto"/>
        <w:bottom w:val="none" w:sz="0" w:space="0" w:color="auto"/>
        <w:right w:val="none" w:sz="0" w:space="0" w:color="auto"/>
      </w:divBdr>
    </w:div>
    <w:div w:id="913201658">
      <w:bodyDiv w:val="1"/>
      <w:marLeft w:val="0"/>
      <w:marRight w:val="0"/>
      <w:marTop w:val="0"/>
      <w:marBottom w:val="0"/>
      <w:divBdr>
        <w:top w:val="none" w:sz="0" w:space="0" w:color="auto"/>
        <w:left w:val="none" w:sz="0" w:space="0" w:color="auto"/>
        <w:bottom w:val="none" w:sz="0" w:space="0" w:color="auto"/>
        <w:right w:val="none" w:sz="0" w:space="0" w:color="auto"/>
      </w:divBdr>
    </w:div>
    <w:div w:id="917247584">
      <w:bodyDiv w:val="1"/>
      <w:marLeft w:val="0"/>
      <w:marRight w:val="0"/>
      <w:marTop w:val="0"/>
      <w:marBottom w:val="0"/>
      <w:divBdr>
        <w:top w:val="none" w:sz="0" w:space="0" w:color="auto"/>
        <w:left w:val="none" w:sz="0" w:space="0" w:color="auto"/>
        <w:bottom w:val="none" w:sz="0" w:space="0" w:color="auto"/>
        <w:right w:val="none" w:sz="0" w:space="0" w:color="auto"/>
      </w:divBdr>
    </w:div>
    <w:div w:id="917515643">
      <w:bodyDiv w:val="1"/>
      <w:marLeft w:val="0"/>
      <w:marRight w:val="0"/>
      <w:marTop w:val="0"/>
      <w:marBottom w:val="0"/>
      <w:divBdr>
        <w:top w:val="none" w:sz="0" w:space="0" w:color="auto"/>
        <w:left w:val="none" w:sz="0" w:space="0" w:color="auto"/>
        <w:bottom w:val="none" w:sz="0" w:space="0" w:color="auto"/>
        <w:right w:val="none" w:sz="0" w:space="0" w:color="auto"/>
      </w:divBdr>
    </w:div>
    <w:div w:id="919098684">
      <w:bodyDiv w:val="1"/>
      <w:marLeft w:val="0"/>
      <w:marRight w:val="0"/>
      <w:marTop w:val="0"/>
      <w:marBottom w:val="0"/>
      <w:divBdr>
        <w:top w:val="none" w:sz="0" w:space="0" w:color="auto"/>
        <w:left w:val="none" w:sz="0" w:space="0" w:color="auto"/>
        <w:bottom w:val="none" w:sz="0" w:space="0" w:color="auto"/>
        <w:right w:val="none" w:sz="0" w:space="0" w:color="auto"/>
      </w:divBdr>
    </w:div>
    <w:div w:id="920215725">
      <w:bodyDiv w:val="1"/>
      <w:marLeft w:val="0"/>
      <w:marRight w:val="0"/>
      <w:marTop w:val="0"/>
      <w:marBottom w:val="0"/>
      <w:divBdr>
        <w:top w:val="none" w:sz="0" w:space="0" w:color="auto"/>
        <w:left w:val="none" w:sz="0" w:space="0" w:color="auto"/>
        <w:bottom w:val="none" w:sz="0" w:space="0" w:color="auto"/>
        <w:right w:val="none" w:sz="0" w:space="0" w:color="auto"/>
      </w:divBdr>
    </w:div>
    <w:div w:id="920869874">
      <w:bodyDiv w:val="1"/>
      <w:marLeft w:val="0"/>
      <w:marRight w:val="0"/>
      <w:marTop w:val="0"/>
      <w:marBottom w:val="0"/>
      <w:divBdr>
        <w:top w:val="none" w:sz="0" w:space="0" w:color="auto"/>
        <w:left w:val="none" w:sz="0" w:space="0" w:color="auto"/>
        <w:bottom w:val="none" w:sz="0" w:space="0" w:color="auto"/>
        <w:right w:val="none" w:sz="0" w:space="0" w:color="auto"/>
      </w:divBdr>
    </w:div>
    <w:div w:id="920990412">
      <w:bodyDiv w:val="1"/>
      <w:marLeft w:val="0"/>
      <w:marRight w:val="0"/>
      <w:marTop w:val="0"/>
      <w:marBottom w:val="0"/>
      <w:divBdr>
        <w:top w:val="none" w:sz="0" w:space="0" w:color="auto"/>
        <w:left w:val="none" w:sz="0" w:space="0" w:color="auto"/>
        <w:bottom w:val="none" w:sz="0" w:space="0" w:color="auto"/>
        <w:right w:val="none" w:sz="0" w:space="0" w:color="auto"/>
      </w:divBdr>
    </w:div>
    <w:div w:id="923027048">
      <w:bodyDiv w:val="1"/>
      <w:marLeft w:val="0"/>
      <w:marRight w:val="0"/>
      <w:marTop w:val="0"/>
      <w:marBottom w:val="0"/>
      <w:divBdr>
        <w:top w:val="none" w:sz="0" w:space="0" w:color="auto"/>
        <w:left w:val="none" w:sz="0" w:space="0" w:color="auto"/>
        <w:bottom w:val="none" w:sz="0" w:space="0" w:color="auto"/>
        <w:right w:val="none" w:sz="0" w:space="0" w:color="auto"/>
      </w:divBdr>
    </w:div>
    <w:div w:id="926957816">
      <w:bodyDiv w:val="1"/>
      <w:marLeft w:val="0"/>
      <w:marRight w:val="0"/>
      <w:marTop w:val="0"/>
      <w:marBottom w:val="0"/>
      <w:divBdr>
        <w:top w:val="none" w:sz="0" w:space="0" w:color="auto"/>
        <w:left w:val="none" w:sz="0" w:space="0" w:color="auto"/>
        <w:bottom w:val="none" w:sz="0" w:space="0" w:color="auto"/>
        <w:right w:val="none" w:sz="0" w:space="0" w:color="auto"/>
      </w:divBdr>
    </w:div>
    <w:div w:id="927226393">
      <w:bodyDiv w:val="1"/>
      <w:marLeft w:val="0"/>
      <w:marRight w:val="0"/>
      <w:marTop w:val="0"/>
      <w:marBottom w:val="0"/>
      <w:divBdr>
        <w:top w:val="none" w:sz="0" w:space="0" w:color="auto"/>
        <w:left w:val="none" w:sz="0" w:space="0" w:color="auto"/>
        <w:bottom w:val="none" w:sz="0" w:space="0" w:color="auto"/>
        <w:right w:val="none" w:sz="0" w:space="0" w:color="auto"/>
      </w:divBdr>
    </w:div>
    <w:div w:id="929200389">
      <w:bodyDiv w:val="1"/>
      <w:marLeft w:val="0"/>
      <w:marRight w:val="0"/>
      <w:marTop w:val="0"/>
      <w:marBottom w:val="0"/>
      <w:divBdr>
        <w:top w:val="none" w:sz="0" w:space="0" w:color="auto"/>
        <w:left w:val="none" w:sz="0" w:space="0" w:color="auto"/>
        <w:bottom w:val="none" w:sz="0" w:space="0" w:color="auto"/>
        <w:right w:val="none" w:sz="0" w:space="0" w:color="auto"/>
      </w:divBdr>
    </w:div>
    <w:div w:id="929700633">
      <w:bodyDiv w:val="1"/>
      <w:marLeft w:val="0"/>
      <w:marRight w:val="0"/>
      <w:marTop w:val="0"/>
      <w:marBottom w:val="0"/>
      <w:divBdr>
        <w:top w:val="none" w:sz="0" w:space="0" w:color="auto"/>
        <w:left w:val="none" w:sz="0" w:space="0" w:color="auto"/>
        <w:bottom w:val="none" w:sz="0" w:space="0" w:color="auto"/>
        <w:right w:val="none" w:sz="0" w:space="0" w:color="auto"/>
      </w:divBdr>
    </w:div>
    <w:div w:id="930965767">
      <w:bodyDiv w:val="1"/>
      <w:marLeft w:val="0"/>
      <w:marRight w:val="0"/>
      <w:marTop w:val="0"/>
      <w:marBottom w:val="0"/>
      <w:divBdr>
        <w:top w:val="none" w:sz="0" w:space="0" w:color="auto"/>
        <w:left w:val="none" w:sz="0" w:space="0" w:color="auto"/>
        <w:bottom w:val="none" w:sz="0" w:space="0" w:color="auto"/>
        <w:right w:val="none" w:sz="0" w:space="0" w:color="auto"/>
      </w:divBdr>
    </w:div>
    <w:div w:id="933123909">
      <w:bodyDiv w:val="1"/>
      <w:marLeft w:val="0"/>
      <w:marRight w:val="0"/>
      <w:marTop w:val="0"/>
      <w:marBottom w:val="0"/>
      <w:divBdr>
        <w:top w:val="none" w:sz="0" w:space="0" w:color="auto"/>
        <w:left w:val="none" w:sz="0" w:space="0" w:color="auto"/>
        <w:bottom w:val="none" w:sz="0" w:space="0" w:color="auto"/>
        <w:right w:val="none" w:sz="0" w:space="0" w:color="auto"/>
      </w:divBdr>
    </w:div>
    <w:div w:id="933630771">
      <w:bodyDiv w:val="1"/>
      <w:marLeft w:val="0"/>
      <w:marRight w:val="0"/>
      <w:marTop w:val="0"/>
      <w:marBottom w:val="0"/>
      <w:divBdr>
        <w:top w:val="none" w:sz="0" w:space="0" w:color="auto"/>
        <w:left w:val="none" w:sz="0" w:space="0" w:color="auto"/>
        <w:bottom w:val="none" w:sz="0" w:space="0" w:color="auto"/>
        <w:right w:val="none" w:sz="0" w:space="0" w:color="auto"/>
      </w:divBdr>
    </w:div>
    <w:div w:id="934365988">
      <w:bodyDiv w:val="1"/>
      <w:marLeft w:val="0"/>
      <w:marRight w:val="0"/>
      <w:marTop w:val="0"/>
      <w:marBottom w:val="0"/>
      <w:divBdr>
        <w:top w:val="none" w:sz="0" w:space="0" w:color="auto"/>
        <w:left w:val="none" w:sz="0" w:space="0" w:color="auto"/>
        <w:bottom w:val="none" w:sz="0" w:space="0" w:color="auto"/>
        <w:right w:val="none" w:sz="0" w:space="0" w:color="auto"/>
      </w:divBdr>
    </w:div>
    <w:div w:id="938298759">
      <w:bodyDiv w:val="1"/>
      <w:marLeft w:val="0"/>
      <w:marRight w:val="0"/>
      <w:marTop w:val="0"/>
      <w:marBottom w:val="0"/>
      <w:divBdr>
        <w:top w:val="none" w:sz="0" w:space="0" w:color="auto"/>
        <w:left w:val="none" w:sz="0" w:space="0" w:color="auto"/>
        <w:bottom w:val="none" w:sz="0" w:space="0" w:color="auto"/>
        <w:right w:val="none" w:sz="0" w:space="0" w:color="auto"/>
      </w:divBdr>
    </w:div>
    <w:div w:id="941492518">
      <w:bodyDiv w:val="1"/>
      <w:marLeft w:val="0"/>
      <w:marRight w:val="0"/>
      <w:marTop w:val="0"/>
      <w:marBottom w:val="0"/>
      <w:divBdr>
        <w:top w:val="none" w:sz="0" w:space="0" w:color="auto"/>
        <w:left w:val="none" w:sz="0" w:space="0" w:color="auto"/>
        <w:bottom w:val="none" w:sz="0" w:space="0" w:color="auto"/>
        <w:right w:val="none" w:sz="0" w:space="0" w:color="auto"/>
      </w:divBdr>
    </w:div>
    <w:div w:id="942347201">
      <w:bodyDiv w:val="1"/>
      <w:marLeft w:val="0"/>
      <w:marRight w:val="0"/>
      <w:marTop w:val="0"/>
      <w:marBottom w:val="0"/>
      <w:divBdr>
        <w:top w:val="none" w:sz="0" w:space="0" w:color="auto"/>
        <w:left w:val="none" w:sz="0" w:space="0" w:color="auto"/>
        <w:bottom w:val="none" w:sz="0" w:space="0" w:color="auto"/>
        <w:right w:val="none" w:sz="0" w:space="0" w:color="auto"/>
      </w:divBdr>
    </w:div>
    <w:div w:id="943151033">
      <w:bodyDiv w:val="1"/>
      <w:marLeft w:val="0"/>
      <w:marRight w:val="0"/>
      <w:marTop w:val="0"/>
      <w:marBottom w:val="0"/>
      <w:divBdr>
        <w:top w:val="none" w:sz="0" w:space="0" w:color="auto"/>
        <w:left w:val="none" w:sz="0" w:space="0" w:color="auto"/>
        <w:bottom w:val="none" w:sz="0" w:space="0" w:color="auto"/>
        <w:right w:val="none" w:sz="0" w:space="0" w:color="auto"/>
      </w:divBdr>
    </w:div>
    <w:div w:id="943459900">
      <w:bodyDiv w:val="1"/>
      <w:marLeft w:val="0"/>
      <w:marRight w:val="0"/>
      <w:marTop w:val="0"/>
      <w:marBottom w:val="0"/>
      <w:divBdr>
        <w:top w:val="none" w:sz="0" w:space="0" w:color="auto"/>
        <w:left w:val="none" w:sz="0" w:space="0" w:color="auto"/>
        <w:bottom w:val="none" w:sz="0" w:space="0" w:color="auto"/>
        <w:right w:val="none" w:sz="0" w:space="0" w:color="auto"/>
      </w:divBdr>
    </w:div>
    <w:div w:id="945500339">
      <w:bodyDiv w:val="1"/>
      <w:marLeft w:val="0"/>
      <w:marRight w:val="0"/>
      <w:marTop w:val="0"/>
      <w:marBottom w:val="0"/>
      <w:divBdr>
        <w:top w:val="none" w:sz="0" w:space="0" w:color="auto"/>
        <w:left w:val="none" w:sz="0" w:space="0" w:color="auto"/>
        <w:bottom w:val="none" w:sz="0" w:space="0" w:color="auto"/>
        <w:right w:val="none" w:sz="0" w:space="0" w:color="auto"/>
      </w:divBdr>
    </w:div>
    <w:div w:id="952984189">
      <w:bodyDiv w:val="1"/>
      <w:marLeft w:val="0"/>
      <w:marRight w:val="0"/>
      <w:marTop w:val="0"/>
      <w:marBottom w:val="0"/>
      <w:divBdr>
        <w:top w:val="none" w:sz="0" w:space="0" w:color="auto"/>
        <w:left w:val="none" w:sz="0" w:space="0" w:color="auto"/>
        <w:bottom w:val="none" w:sz="0" w:space="0" w:color="auto"/>
        <w:right w:val="none" w:sz="0" w:space="0" w:color="auto"/>
      </w:divBdr>
    </w:div>
    <w:div w:id="956833199">
      <w:bodyDiv w:val="1"/>
      <w:marLeft w:val="0"/>
      <w:marRight w:val="0"/>
      <w:marTop w:val="0"/>
      <w:marBottom w:val="0"/>
      <w:divBdr>
        <w:top w:val="none" w:sz="0" w:space="0" w:color="auto"/>
        <w:left w:val="none" w:sz="0" w:space="0" w:color="auto"/>
        <w:bottom w:val="none" w:sz="0" w:space="0" w:color="auto"/>
        <w:right w:val="none" w:sz="0" w:space="0" w:color="auto"/>
      </w:divBdr>
    </w:div>
    <w:div w:id="957183785">
      <w:bodyDiv w:val="1"/>
      <w:marLeft w:val="0"/>
      <w:marRight w:val="0"/>
      <w:marTop w:val="0"/>
      <w:marBottom w:val="0"/>
      <w:divBdr>
        <w:top w:val="none" w:sz="0" w:space="0" w:color="auto"/>
        <w:left w:val="none" w:sz="0" w:space="0" w:color="auto"/>
        <w:bottom w:val="none" w:sz="0" w:space="0" w:color="auto"/>
        <w:right w:val="none" w:sz="0" w:space="0" w:color="auto"/>
      </w:divBdr>
    </w:div>
    <w:div w:id="957686502">
      <w:bodyDiv w:val="1"/>
      <w:marLeft w:val="0"/>
      <w:marRight w:val="0"/>
      <w:marTop w:val="0"/>
      <w:marBottom w:val="0"/>
      <w:divBdr>
        <w:top w:val="none" w:sz="0" w:space="0" w:color="auto"/>
        <w:left w:val="none" w:sz="0" w:space="0" w:color="auto"/>
        <w:bottom w:val="none" w:sz="0" w:space="0" w:color="auto"/>
        <w:right w:val="none" w:sz="0" w:space="0" w:color="auto"/>
      </w:divBdr>
    </w:div>
    <w:div w:id="957688943">
      <w:bodyDiv w:val="1"/>
      <w:marLeft w:val="0"/>
      <w:marRight w:val="0"/>
      <w:marTop w:val="0"/>
      <w:marBottom w:val="0"/>
      <w:divBdr>
        <w:top w:val="none" w:sz="0" w:space="0" w:color="auto"/>
        <w:left w:val="none" w:sz="0" w:space="0" w:color="auto"/>
        <w:bottom w:val="none" w:sz="0" w:space="0" w:color="auto"/>
        <w:right w:val="none" w:sz="0" w:space="0" w:color="auto"/>
      </w:divBdr>
    </w:div>
    <w:div w:id="962929235">
      <w:bodyDiv w:val="1"/>
      <w:marLeft w:val="0"/>
      <w:marRight w:val="0"/>
      <w:marTop w:val="0"/>
      <w:marBottom w:val="0"/>
      <w:divBdr>
        <w:top w:val="none" w:sz="0" w:space="0" w:color="auto"/>
        <w:left w:val="none" w:sz="0" w:space="0" w:color="auto"/>
        <w:bottom w:val="none" w:sz="0" w:space="0" w:color="auto"/>
        <w:right w:val="none" w:sz="0" w:space="0" w:color="auto"/>
      </w:divBdr>
    </w:div>
    <w:div w:id="963580187">
      <w:bodyDiv w:val="1"/>
      <w:marLeft w:val="0"/>
      <w:marRight w:val="0"/>
      <w:marTop w:val="0"/>
      <w:marBottom w:val="0"/>
      <w:divBdr>
        <w:top w:val="none" w:sz="0" w:space="0" w:color="auto"/>
        <w:left w:val="none" w:sz="0" w:space="0" w:color="auto"/>
        <w:bottom w:val="none" w:sz="0" w:space="0" w:color="auto"/>
        <w:right w:val="none" w:sz="0" w:space="0" w:color="auto"/>
      </w:divBdr>
    </w:div>
    <w:div w:id="964503530">
      <w:bodyDiv w:val="1"/>
      <w:marLeft w:val="0"/>
      <w:marRight w:val="0"/>
      <w:marTop w:val="0"/>
      <w:marBottom w:val="0"/>
      <w:divBdr>
        <w:top w:val="none" w:sz="0" w:space="0" w:color="auto"/>
        <w:left w:val="none" w:sz="0" w:space="0" w:color="auto"/>
        <w:bottom w:val="none" w:sz="0" w:space="0" w:color="auto"/>
        <w:right w:val="none" w:sz="0" w:space="0" w:color="auto"/>
      </w:divBdr>
    </w:div>
    <w:div w:id="966812823">
      <w:bodyDiv w:val="1"/>
      <w:marLeft w:val="0"/>
      <w:marRight w:val="0"/>
      <w:marTop w:val="0"/>
      <w:marBottom w:val="0"/>
      <w:divBdr>
        <w:top w:val="none" w:sz="0" w:space="0" w:color="auto"/>
        <w:left w:val="none" w:sz="0" w:space="0" w:color="auto"/>
        <w:bottom w:val="none" w:sz="0" w:space="0" w:color="auto"/>
        <w:right w:val="none" w:sz="0" w:space="0" w:color="auto"/>
      </w:divBdr>
    </w:div>
    <w:div w:id="968052967">
      <w:bodyDiv w:val="1"/>
      <w:marLeft w:val="0"/>
      <w:marRight w:val="0"/>
      <w:marTop w:val="0"/>
      <w:marBottom w:val="0"/>
      <w:divBdr>
        <w:top w:val="none" w:sz="0" w:space="0" w:color="auto"/>
        <w:left w:val="none" w:sz="0" w:space="0" w:color="auto"/>
        <w:bottom w:val="none" w:sz="0" w:space="0" w:color="auto"/>
        <w:right w:val="none" w:sz="0" w:space="0" w:color="auto"/>
      </w:divBdr>
    </w:div>
    <w:div w:id="968826711">
      <w:bodyDiv w:val="1"/>
      <w:marLeft w:val="0"/>
      <w:marRight w:val="0"/>
      <w:marTop w:val="0"/>
      <w:marBottom w:val="0"/>
      <w:divBdr>
        <w:top w:val="none" w:sz="0" w:space="0" w:color="auto"/>
        <w:left w:val="none" w:sz="0" w:space="0" w:color="auto"/>
        <w:bottom w:val="none" w:sz="0" w:space="0" w:color="auto"/>
        <w:right w:val="none" w:sz="0" w:space="0" w:color="auto"/>
      </w:divBdr>
    </w:div>
    <w:div w:id="971864018">
      <w:bodyDiv w:val="1"/>
      <w:marLeft w:val="0"/>
      <w:marRight w:val="0"/>
      <w:marTop w:val="0"/>
      <w:marBottom w:val="0"/>
      <w:divBdr>
        <w:top w:val="none" w:sz="0" w:space="0" w:color="auto"/>
        <w:left w:val="none" w:sz="0" w:space="0" w:color="auto"/>
        <w:bottom w:val="none" w:sz="0" w:space="0" w:color="auto"/>
        <w:right w:val="none" w:sz="0" w:space="0" w:color="auto"/>
      </w:divBdr>
    </w:div>
    <w:div w:id="972176561">
      <w:bodyDiv w:val="1"/>
      <w:marLeft w:val="0"/>
      <w:marRight w:val="0"/>
      <w:marTop w:val="0"/>
      <w:marBottom w:val="0"/>
      <w:divBdr>
        <w:top w:val="none" w:sz="0" w:space="0" w:color="auto"/>
        <w:left w:val="none" w:sz="0" w:space="0" w:color="auto"/>
        <w:bottom w:val="none" w:sz="0" w:space="0" w:color="auto"/>
        <w:right w:val="none" w:sz="0" w:space="0" w:color="auto"/>
      </w:divBdr>
    </w:div>
    <w:div w:id="975063095">
      <w:bodyDiv w:val="1"/>
      <w:marLeft w:val="0"/>
      <w:marRight w:val="0"/>
      <w:marTop w:val="0"/>
      <w:marBottom w:val="0"/>
      <w:divBdr>
        <w:top w:val="none" w:sz="0" w:space="0" w:color="auto"/>
        <w:left w:val="none" w:sz="0" w:space="0" w:color="auto"/>
        <w:bottom w:val="none" w:sz="0" w:space="0" w:color="auto"/>
        <w:right w:val="none" w:sz="0" w:space="0" w:color="auto"/>
      </w:divBdr>
    </w:div>
    <w:div w:id="975142361">
      <w:bodyDiv w:val="1"/>
      <w:marLeft w:val="0"/>
      <w:marRight w:val="0"/>
      <w:marTop w:val="0"/>
      <w:marBottom w:val="0"/>
      <w:divBdr>
        <w:top w:val="none" w:sz="0" w:space="0" w:color="auto"/>
        <w:left w:val="none" w:sz="0" w:space="0" w:color="auto"/>
        <w:bottom w:val="none" w:sz="0" w:space="0" w:color="auto"/>
        <w:right w:val="none" w:sz="0" w:space="0" w:color="auto"/>
      </w:divBdr>
    </w:div>
    <w:div w:id="976959405">
      <w:bodyDiv w:val="1"/>
      <w:marLeft w:val="0"/>
      <w:marRight w:val="0"/>
      <w:marTop w:val="0"/>
      <w:marBottom w:val="0"/>
      <w:divBdr>
        <w:top w:val="none" w:sz="0" w:space="0" w:color="auto"/>
        <w:left w:val="none" w:sz="0" w:space="0" w:color="auto"/>
        <w:bottom w:val="none" w:sz="0" w:space="0" w:color="auto"/>
        <w:right w:val="none" w:sz="0" w:space="0" w:color="auto"/>
      </w:divBdr>
    </w:div>
    <w:div w:id="978074503">
      <w:bodyDiv w:val="1"/>
      <w:marLeft w:val="0"/>
      <w:marRight w:val="0"/>
      <w:marTop w:val="0"/>
      <w:marBottom w:val="0"/>
      <w:divBdr>
        <w:top w:val="none" w:sz="0" w:space="0" w:color="auto"/>
        <w:left w:val="none" w:sz="0" w:space="0" w:color="auto"/>
        <w:bottom w:val="none" w:sz="0" w:space="0" w:color="auto"/>
        <w:right w:val="none" w:sz="0" w:space="0" w:color="auto"/>
      </w:divBdr>
    </w:div>
    <w:div w:id="978344933">
      <w:bodyDiv w:val="1"/>
      <w:marLeft w:val="0"/>
      <w:marRight w:val="0"/>
      <w:marTop w:val="0"/>
      <w:marBottom w:val="0"/>
      <w:divBdr>
        <w:top w:val="none" w:sz="0" w:space="0" w:color="auto"/>
        <w:left w:val="none" w:sz="0" w:space="0" w:color="auto"/>
        <w:bottom w:val="none" w:sz="0" w:space="0" w:color="auto"/>
        <w:right w:val="none" w:sz="0" w:space="0" w:color="auto"/>
      </w:divBdr>
    </w:div>
    <w:div w:id="978417946">
      <w:bodyDiv w:val="1"/>
      <w:marLeft w:val="0"/>
      <w:marRight w:val="0"/>
      <w:marTop w:val="0"/>
      <w:marBottom w:val="0"/>
      <w:divBdr>
        <w:top w:val="none" w:sz="0" w:space="0" w:color="auto"/>
        <w:left w:val="none" w:sz="0" w:space="0" w:color="auto"/>
        <w:bottom w:val="none" w:sz="0" w:space="0" w:color="auto"/>
        <w:right w:val="none" w:sz="0" w:space="0" w:color="auto"/>
      </w:divBdr>
    </w:div>
    <w:div w:id="981420037">
      <w:bodyDiv w:val="1"/>
      <w:marLeft w:val="0"/>
      <w:marRight w:val="0"/>
      <w:marTop w:val="0"/>
      <w:marBottom w:val="0"/>
      <w:divBdr>
        <w:top w:val="none" w:sz="0" w:space="0" w:color="auto"/>
        <w:left w:val="none" w:sz="0" w:space="0" w:color="auto"/>
        <w:bottom w:val="none" w:sz="0" w:space="0" w:color="auto"/>
        <w:right w:val="none" w:sz="0" w:space="0" w:color="auto"/>
      </w:divBdr>
    </w:div>
    <w:div w:id="981469563">
      <w:bodyDiv w:val="1"/>
      <w:marLeft w:val="0"/>
      <w:marRight w:val="0"/>
      <w:marTop w:val="0"/>
      <w:marBottom w:val="0"/>
      <w:divBdr>
        <w:top w:val="none" w:sz="0" w:space="0" w:color="auto"/>
        <w:left w:val="none" w:sz="0" w:space="0" w:color="auto"/>
        <w:bottom w:val="none" w:sz="0" w:space="0" w:color="auto"/>
        <w:right w:val="none" w:sz="0" w:space="0" w:color="auto"/>
      </w:divBdr>
    </w:div>
    <w:div w:id="981538114">
      <w:bodyDiv w:val="1"/>
      <w:marLeft w:val="0"/>
      <w:marRight w:val="0"/>
      <w:marTop w:val="0"/>
      <w:marBottom w:val="0"/>
      <w:divBdr>
        <w:top w:val="none" w:sz="0" w:space="0" w:color="auto"/>
        <w:left w:val="none" w:sz="0" w:space="0" w:color="auto"/>
        <w:bottom w:val="none" w:sz="0" w:space="0" w:color="auto"/>
        <w:right w:val="none" w:sz="0" w:space="0" w:color="auto"/>
      </w:divBdr>
    </w:div>
    <w:div w:id="981694110">
      <w:bodyDiv w:val="1"/>
      <w:marLeft w:val="0"/>
      <w:marRight w:val="0"/>
      <w:marTop w:val="0"/>
      <w:marBottom w:val="0"/>
      <w:divBdr>
        <w:top w:val="none" w:sz="0" w:space="0" w:color="auto"/>
        <w:left w:val="none" w:sz="0" w:space="0" w:color="auto"/>
        <w:bottom w:val="none" w:sz="0" w:space="0" w:color="auto"/>
        <w:right w:val="none" w:sz="0" w:space="0" w:color="auto"/>
      </w:divBdr>
    </w:div>
    <w:div w:id="983581625">
      <w:bodyDiv w:val="1"/>
      <w:marLeft w:val="0"/>
      <w:marRight w:val="0"/>
      <w:marTop w:val="0"/>
      <w:marBottom w:val="0"/>
      <w:divBdr>
        <w:top w:val="none" w:sz="0" w:space="0" w:color="auto"/>
        <w:left w:val="none" w:sz="0" w:space="0" w:color="auto"/>
        <w:bottom w:val="none" w:sz="0" w:space="0" w:color="auto"/>
        <w:right w:val="none" w:sz="0" w:space="0" w:color="auto"/>
      </w:divBdr>
    </w:div>
    <w:div w:id="983630376">
      <w:bodyDiv w:val="1"/>
      <w:marLeft w:val="0"/>
      <w:marRight w:val="0"/>
      <w:marTop w:val="0"/>
      <w:marBottom w:val="0"/>
      <w:divBdr>
        <w:top w:val="none" w:sz="0" w:space="0" w:color="auto"/>
        <w:left w:val="none" w:sz="0" w:space="0" w:color="auto"/>
        <w:bottom w:val="none" w:sz="0" w:space="0" w:color="auto"/>
        <w:right w:val="none" w:sz="0" w:space="0" w:color="auto"/>
      </w:divBdr>
    </w:div>
    <w:div w:id="988287905">
      <w:bodyDiv w:val="1"/>
      <w:marLeft w:val="0"/>
      <w:marRight w:val="0"/>
      <w:marTop w:val="0"/>
      <w:marBottom w:val="0"/>
      <w:divBdr>
        <w:top w:val="none" w:sz="0" w:space="0" w:color="auto"/>
        <w:left w:val="none" w:sz="0" w:space="0" w:color="auto"/>
        <w:bottom w:val="none" w:sz="0" w:space="0" w:color="auto"/>
        <w:right w:val="none" w:sz="0" w:space="0" w:color="auto"/>
      </w:divBdr>
    </w:div>
    <w:div w:id="989479941">
      <w:bodyDiv w:val="1"/>
      <w:marLeft w:val="0"/>
      <w:marRight w:val="0"/>
      <w:marTop w:val="0"/>
      <w:marBottom w:val="0"/>
      <w:divBdr>
        <w:top w:val="none" w:sz="0" w:space="0" w:color="auto"/>
        <w:left w:val="none" w:sz="0" w:space="0" w:color="auto"/>
        <w:bottom w:val="none" w:sz="0" w:space="0" w:color="auto"/>
        <w:right w:val="none" w:sz="0" w:space="0" w:color="auto"/>
      </w:divBdr>
    </w:div>
    <w:div w:id="993098350">
      <w:bodyDiv w:val="1"/>
      <w:marLeft w:val="0"/>
      <w:marRight w:val="0"/>
      <w:marTop w:val="0"/>
      <w:marBottom w:val="0"/>
      <w:divBdr>
        <w:top w:val="none" w:sz="0" w:space="0" w:color="auto"/>
        <w:left w:val="none" w:sz="0" w:space="0" w:color="auto"/>
        <w:bottom w:val="none" w:sz="0" w:space="0" w:color="auto"/>
        <w:right w:val="none" w:sz="0" w:space="0" w:color="auto"/>
      </w:divBdr>
    </w:div>
    <w:div w:id="993677847">
      <w:bodyDiv w:val="1"/>
      <w:marLeft w:val="0"/>
      <w:marRight w:val="0"/>
      <w:marTop w:val="0"/>
      <w:marBottom w:val="0"/>
      <w:divBdr>
        <w:top w:val="none" w:sz="0" w:space="0" w:color="auto"/>
        <w:left w:val="none" w:sz="0" w:space="0" w:color="auto"/>
        <w:bottom w:val="none" w:sz="0" w:space="0" w:color="auto"/>
        <w:right w:val="none" w:sz="0" w:space="0" w:color="auto"/>
      </w:divBdr>
    </w:div>
    <w:div w:id="996150606">
      <w:bodyDiv w:val="1"/>
      <w:marLeft w:val="0"/>
      <w:marRight w:val="0"/>
      <w:marTop w:val="0"/>
      <w:marBottom w:val="0"/>
      <w:divBdr>
        <w:top w:val="none" w:sz="0" w:space="0" w:color="auto"/>
        <w:left w:val="none" w:sz="0" w:space="0" w:color="auto"/>
        <w:bottom w:val="none" w:sz="0" w:space="0" w:color="auto"/>
        <w:right w:val="none" w:sz="0" w:space="0" w:color="auto"/>
      </w:divBdr>
    </w:div>
    <w:div w:id="996566262">
      <w:bodyDiv w:val="1"/>
      <w:marLeft w:val="0"/>
      <w:marRight w:val="0"/>
      <w:marTop w:val="0"/>
      <w:marBottom w:val="0"/>
      <w:divBdr>
        <w:top w:val="none" w:sz="0" w:space="0" w:color="auto"/>
        <w:left w:val="none" w:sz="0" w:space="0" w:color="auto"/>
        <w:bottom w:val="none" w:sz="0" w:space="0" w:color="auto"/>
        <w:right w:val="none" w:sz="0" w:space="0" w:color="auto"/>
      </w:divBdr>
    </w:div>
    <w:div w:id="997461885">
      <w:bodyDiv w:val="1"/>
      <w:marLeft w:val="0"/>
      <w:marRight w:val="0"/>
      <w:marTop w:val="0"/>
      <w:marBottom w:val="0"/>
      <w:divBdr>
        <w:top w:val="none" w:sz="0" w:space="0" w:color="auto"/>
        <w:left w:val="none" w:sz="0" w:space="0" w:color="auto"/>
        <w:bottom w:val="none" w:sz="0" w:space="0" w:color="auto"/>
        <w:right w:val="none" w:sz="0" w:space="0" w:color="auto"/>
      </w:divBdr>
    </w:div>
    <w:div w:id="998313408">
      <w:bodyDiv w:val="1"/>
      <w:marLeft w:val="0"/>
      <w:marRight w:val="0"/>
      <w:marTop w:val="0"/>
      <w:marBottom w:val="0"/>
      <w:divBdr>
        <w:top w:val="none" w:sz="0" w:space="0" w:color="auto"/>
        <w:left w:val="none" w:sz="0" w:space="0" w:color="auto"/>
        <w:bottom w:val="none" w:sz="0" w:space="0" w:color="auto"/>
        <w:right w:val="none" w:sz="0" w:space="0" w:color="auto"/>
      </w:divBdr>
    </w:div>
    <w:div w:id="1000160450">
      <w:bodyDiv w:val="1"/>
      <w:marLeft w:val="0"/>
      <w:marRight w:val="0"/>
      <w:marTop w:val="0"/>
      <w:marBottom w:val="0"/>
      <w:divBdr>
        <w:top w:val="none" w:sz="0" w:space="0" w:color="auto"/>
        <w:left w:val="none" w:sz="0" w:space="0" w:color="auto"/>
        <w:bottom w:val="none" w:sz="0" w:space="0" w:color="auto"/>
        <w:right w:val="none" w:sz="0" w:space="0" w:color="auto"/>
      </w:divBdr>
    </w:div>
    <w:div w:id="1001003199">
      <w:bodyDiv w:val="1"/>
      <w:marLeft w:val="0"/>
      <w:marRight w:val="0"/>
      <w:marTop w:val="0"/>
      <w:marBottom w:val="0"/>
      <w:divBdr>
        <w:top w:val="none" w:sz="0" w:space="0" w:color="auto"/>
        <w:left w:val="none" w:sz="0" w:space="0" w:color="auto"/>
        <w:bottom w:val="none" w:sz="0" w:space="0" w:color="auto"/>
        <w:right w:val="none" w:sz="0" w:space="0" w:color="auto"/>
      </w:divBdr>
    </w:div>
    <w:div w:id="1003511450">
      <w:bodyDiv w:val="1"/>
      <w:marLeft w:val="0"/>
      <w:marRight w:val="0"/>
      <w:marTop w:val="0"/>
      <w:marBottom w:val="0"/>
      <w:divBdr>
        <w:top w:val="none" w:sz="0" w:space="0" w:color="auto"/>
        <w:left w:val="none" w:sz="0" w:space="0" w:color="auto"/>
        <w:bottom w:val="none" w:sz="0" w:space="0" w:color="auto"/>
        <w:right w:val="none" w:sz="0" w:space="0" w:color="auto"/>
      </w:divBdr>
    </w:div>
    <w:div w:id="1007555960">
      <w:bodyDiv w:val="1"/>
      <w:marLeft w:val="0"/>
      <w:marRight w:val="0"/>
      <w:marTop w:val="0"/>
      <w:marBottom w:val="0"/>
      <w:divBdr>
        <w:top w:val="none" w:sz="0" w:space="0" w:color="auto"/>
        <w:left w:val="none" w:sz="0" w:space="0" w:color="auto"/>
        <w:bottom w:val="none" w:sz="0" w:space="0" w:color="auto"/>
        <w:right w:val="none" w:sz="0" w:space="0" w:color="auto"/>
      </w:divBdr>
    </w:div>
    <w:div w:id="1007709062">
      <w:bodyDiv w:val="1"/>
      <w:marLeft w:val="0"/>
      <w:marRight w:val="0"/>
      <w:marTop w:val="0"/>
      <w:marBottom w:val="0"/>
      <w:divBdr>
        <w:top w:val="none" w:sz="0" w:space="0" w:color="auto"/>
        <w:left w:val="none" w:sz="0" w:space="0" w:color="auto"/>
        <w:bottom w:val="none" w:sz="0" w:space="0" w:color="auto"/>
        <w:right w:val="none" w:sz="0" w:space="0" w:color="auto"/>
      </w:divBdr>
    </w:div>
    <w:div w:id="1008875173">
      <w:bodyDiv w:val="1"/>
      <w:marLeft w:val="0"/>
      <w:marRight w:val="0"/>
      <w:marTop w:val="0"/>
      <w:marBottom w:val="0"/>
      <w:divBdr>
        <w:top w:val="none" w:sz="0" w:space="0" w:color="auto"/>
        <w:left w:val="none" w:sz="0" w:space="0" w:color="auto"/>
        <w:bottom w:val="none" w:sz="0" w:space="0" w:color="auto"/>
        <w:right w:val="none" w:sz="0" w:space="0" w:color="auto"/>
      </w:divBdr>
    </w:div>
    <w:div w:id="1011833035">
      <w:bodyDiv w:val="1"/>
      <w:marLeft w:val="0"/>
      <w:marRight w:val="0"/>
      <w:marTop w:val="0"/>
      <w:marBottom w:val="0"/>
      <w:divBdr>
        <w:top w:val="none" w:sz="0" w:space="0" w:color="auto"/>
        <w:left w:val="none" w:sz="0" w:space="0" w:color="auto"/>
        <w:bottom w:val="none" w:sz="0" w:space="0" w:color="auto"/>
        <w:right w:val="none" w:sz="0" w:space="0" w:color="auto"/>
      </w:divBdr>
    </w:div>
    <w:div w:id="1014040216">
      <w:bodyDiv w:val="1"/>
      <w:marLeft w:val="0"/>
      <w:marRight w:val="0"/>
      <w:marTop w:val="0"/>
      <w:marBottom w:val="0"/>
      <w:divBdr>
        <w:top w:val="none" w:sz="0" w:space="0" w:color="auto"/>
        <w:left w:val="none" w:sz="0" w:space="0" w:color="auto"/>
        <w:bottom w:val="none" w:sz="0" w:space="0" w:color="auto"/>
        <w:right w:val="none" w:sz="0" w:space="0" w:color="auto"/>
      </w:divBdr>
    </w:div>
    <w:div w:id="1016738638">
      <w:bodyDiv w:val="1"/>
      <w:marLeft w:val="0"/>
      <w:marRight w:val="0"/>
      <w:marTop w:val="0"/>
      <w:marBottom w:val="0"/>
      <w:divBdr>
        <w:top w:val="none" w:sz="0" w:space="0" w:color="auto"/>
        <w:left w:val="none" w:sz="0" w:space="0" w:color="auto"/>
        <w:bottom w:val="none" w:sz="0" w:space="0" w:color="auto"/>
        <w:right w:val="none" w:sz="0" w:space="0" w:color="auto"/>
      </w:divBdr>
    </w:div>
    <w:div w:id="1019812981">
      <w:bodyDiv w:val="1"/>
      <w:marLeft w:val="0"/>
      <w:marRight w:val="0"/>
      <w:marTop w:val="0"/>
      <w:marBottom w:val="0"/>
      <w:divBdr>
        <w:top w:val="none" w:sz="0" w:space="0" w:color="auto"/>
        <w:left w:val="none" w:sz="0" w:space="0" w:color="auto"/>
        <w:bottom w:val="none" w:sz="0" w:space="0" w:color="auto"/>
        <w:right w:val="none" w:sz="0" w:space="0" w:color="auto"/>
      </w:divBdr>
    </w:div>
    <w:div w:id="1022121773">
      <w:bodyDiv w:val="1"/>
      <w:marLeft w:val="0"/>
      <w:marRight w:val="0"/>
      <w:marTop w:val="0"/>
      <w:marBottom w:val="0"/>
      <w:divBdr>
        <w:top w:val="none" w:sz="0" w:space="0" w:color="auto"/>
        <w:left w:val="none" w:sz="0" w:space="0" w:color="auto"/>
        <w:bottom w:val="none" w:sz="0" w:space="0" w:color="auto"/>
        <w:right w:val="none" w:sz="0" w:space="0" w:color="auto"/>
      </w:divBdr>
    </w:div>
    <w:div w:id="1022318794">
      <w:bodyDiv w:val="1"/>
      <w:marLeft w:val="0"/>
      <w:marRight w:val="0"/>
      <w:marTop w:val="0"/>
      <w:marBottom w:val="0"/>
      <w:divBdr>
        <w:top w:val="none" w:sz="0" w:space="0" w:color="auto"/>
        <w:left w:val="none" w:sz="0" w:space="0" w:color="auto"/>
        <w:bottom w:val="none" w:sz="0" w:space="0" w:color="auto"/>
        <w:right w:val="none" w:sz="0" w:space="0" w:color="auto"/>
      </w:divBdr>
    </w:div>
    <w:div w:id="1024092959">
      <w:bodyDiv w:val="1"/>
      <w:marLeft w:val="0"/>
      <w:marRight w:val="0"/>
      <w:marTop w:val="0"/>
      <w:marBottom w:val="0"/>
      <w:divBdr>
        <w:top w:val="none" w:sz="0" w:space="0" w:color="auto"/>
        <w:left w:val="none" w:sz="0" w:space="0" w:color="auto"/>
        <w:bottom w:val="none" w:sz="0" w:space="0" w:color="auto"/>
        <w:right w:val="none" w:sz="0" w:space="0" w:color="auto"/>
      </w:divBdr>
    </w:div>
    <w:div w:id="1024554661">
      <w:bodyDiv w:val="1"/>
      <w:marLeft w:val="0"/>
      <w:marRight w:val="0"/>
      <w:marTop w:val="0"/>
      <w:marBottom w:val="0"/>
      <w:divBdr>
        <w:top w:val="none" w:sz="0" w:space="0" w:color="auto"/>
        <w:left w:val="none" w:sz="0" w:space="0" w:color="auto"/>
        <w:bottom w:val="none" w:sz="0" w:space="0" w:color="auto"/>
        <w:right w:val="none" w:sz="0" w:space="0" w:color="auto"/>
      </w:divBdr>
    </w:div>
    <w:div w:id="1028022468">
      <w:bodyDiv w:val="1"/>
      <w:marLeft w:val="0"/>
      <w:marRight w:val="0"/>
      <w:marTop w:val="0"/>
      <w:marBottom w:val="0"/>
      <w:divBdr>
        <w:top w:val="none" w:sz="0" w:space="0" w:color="auto"/>
        <w:left w:val="none" w:sz="0" w:space="0" w:color="auto"/>
        <w:bottom w:val="none" w:sz="0" w:space="0" w:color="auto"/>
        <w:right w:val="none" w:sz="0" w:space="0" w:color="auto"/>
      </w:divBdr>
    </w:div>
    <w:div w:id="1029723472">
      <w:bodyDiv w:val="1"/>
      <w:marLeft w:val="0"/>
      <w:marRight w:val="0"/>
      <w:marTop w:val="0"/>
      <w:marBottom w:val="0"/>
      <w:divBdr>
        <w:top w:val="none" w:sz="0" w:space="0" w:color="auto"/>
        <w:left w:val="none" w:sz="0" w:space="0" w:color="auto"/>
        <w:bottom w:val="none" w:sz="0" w:space="0" w:color="auto"/>
        <w:right w:val="none" w:sz="0" w:space="0" w:color="auto"/>
      </w:divBdr>
    </w:div>
    <w:div w:id="1030882791">
      <w:bodyDiv w:val="1"/>
      <w:marLeft w:val="0"/>
      <w:marRight w:val="0"/>
      <w:marTop w:val="0"/>
      <w:marBottom w:val="0"/>
      <w:divBdr>
        <w:top w:val="none" w:sz="0" w:space="0" w:color="auto"/>
        <w:left w:val="none" w:sz="0" w:space="0" w:color="auto"/>
        <w:bottom w:val="none" w:sz="0" w:space="0" w:color="auto"/>
        <w:right w:val="none" w:sz="0" w:space="0" w:color="auto"/>
      </w:divBdr>
    </w:div>
    <w:div w:id="1035427064">
      <w:bodyDiv w:val="1"/>
      <w:marLeft w:val="0"/>
      <w:marRight w:val="0"/>
      <w:marTop w:val="0"/>
      <w:marBottom w:val="0"/>
      <w:divBdr>
        <w:top w:val="none" w:sz="0" w:space="0" w:color="auto"/>
        <w:left w:val="none" w:sz="0" w:space="0" w:color="auto"/>
        <w:bottom w:val="none" w:sz="0" w:space="0" w:color="auto"/>
        <w:right w:val="none" w:sz="0" w:space="0" w:color="auto"/>
      </w:divBdr>
    </w:div>
    <w:div w:id="1035736675">
      <w:bodyDiv w:val="1"/>
      <w:marLeft w:val="0"/>
      <w:marRight w:val="0"/>
      <w:marTop w:val="0"/>
      <w:marBottom w:val="0"/>
      <w:divBdr>
        <w:top w:val="none" w:sz="0" w:space="0" w:color="auto"/>
        <w:left w:val="none" w:sz="0" w:space="0" w:color="auto"/>
        <w:bottom w:val="none" w:sz="0" w:space="0" w:color="auto"/>
        <w:right w:val="none" w:sz="0" w:space="0" w:color="auto"/>
      </w:divBdr>
    </w:div>
    <w:div w:id="1037126271">
      <w:bodyDiv w:val="1"/>
      <w:marLeft w:val="0"/>
      <w:marRight w:val="0"/>
      <w:marTop w:val="0"/>
      <w:marBottom w:val="0"/>
      <w:divBdr>
        <w:top w:val="none" w:sz="0" w:space="0" w:color="auto"/>
        <w:left w:val="none" w:sz="0" w:space="0" w:color="auto"/>
        <w:bottom w:val="none" w:sz="0" w:space="0" w:color="auto"/>
        <w:right w:val="none" w:sz="0" w:space="0" w:color="auto"/>
      </w:divBdr>
    </w:div>
    <w:div w:id="1038778171">
      <w:bodyDiv w:val="1"/>
      <w:marLeft w:val="0"/>
      <w:marRight w:val="0"/>
      <w:marTop w:val="0"/>
      <w:marBottom w:val="0"/>
      <w:divBdr>
        <w:top w:val="none" w:sz="0" w:space="0" w:color="auto"/>
        <w:left w:val="none" w:sz="0" w:space="0" w:color="auto"/>
        <w:bottom w:val="none" w:sz="0" w:space="0" w:color="auto"/>
        <w:right w:val="none" w:sz="0" w:space="0" w:color="auto"/>
      </w:divBdr>
    </w:div>
    <w:div w:id="1045325721">
      <w:bodyDiv w:val="1"/>
      <w:marLeft w:val="0"/>
      <w:marRight w:val="0"/>
      <w:marTop w:val="0"/>
      <w:marBottom w:val="0"/>
      <w:divBdr>
        <w:top w:val="none" w:sz="0" w:space="0" w:color="auto"/>
        <w:left w:val="none" w:sz="0" w:space="0" w:color="auto"/>
        <w:bottom w:val="none" w:sz="0" w:space="0" w:color="auto"/>
        <w:right w:val="none" w:sz="0" w:space="0" w:color="auto"/>
      </w:divBdr>
    </w:div>
    <w:div w:id="1046831214">
      <w:bodyDiv w:val="1"/>
      <w:marLeft w:val="0"/>
      <w:marRight w:val="0"/>
      <w:marTop w:val="0"/>
      <w:marBottom w:val="0"/>
      <w:divBdr>
        <w:top w:val="none" w:sz="0" w:space="0" w:color="auto"/>
        <w:left w:val="none" w:sz="0" w:space="0" w:color="auto"/>
        <w:bottom w:val="none" w:sz="0" w:space="0" w:color="auto"/>
        <w:right w:val="none" w:sz="0" w:space="0" w:color="auto"/>
      </w:divBdr>
    </w:div>
    <w:div w:id="1059480927">
      <w:bodyDiv w:val="1"/>
      <w:marLeft w:val="0"/>
      <w:marRight w:val="0"/>
      <w:marTop w:val="0"/>
      <w:marBottom w:val="0"/>
      <w:divBdr>
        <w:top w:val="none" w:sz="0" w:space="0" w:color="auto"/>
        <w:left w:val="none" w:sz="0" w:space="0" w:color="auto"/>
        <w:bottom w:val="none" w:sz="0" w:space="0" w:color="auto"/>
        <w:right w:val="none" w:sz="0" w:space="0" w:color="auto"/>
      </w:divBdr>
    </w:div>
    <w:div w:id="1059599656">
      <w:bodyDiv w:val="1"/>
      <w:marLeft w:val="0"/>
      <w:marRight w:val="0"/>
      <w:marTop w:val="0"/>
      <w:marBottom w:val="0"/>
      <w:divBdr>
        <w:top w:val="none" w:sz="0" w:space="0" w:color="auto"/>
        <w:left w:val="none" w:sz="0" w:space="0" w:color="auto"/>
        <w:bottom w:val="none" w:sz="0" w:space="0" w:color="auto"/>
        <w:right w:val="none" w:sz="0" w:space="0" w:color="auto"/>
      </w:divBdr>
    </w:div>
    <w:div w:id="1060592023">
      <w:bodyDiv w:val="1"/>
      <w:marLeft w:val="0"/>
      <w:marRight w:val="0"/>
      <w:marTop w:val="0"/>
      <w:marBottom w:val="0"/>
      <w:divBdr>
        <w:top w:val="none" w:sz="0" w:space="0" w:color="auto"/>
        <w:left w:val="none" w:sz="0" w:space="0" w:color="auto"/>
        <w:bottom w:val="none" w:sz="0" w:space="0" w:color="auto"/>
        <w:right w:val="none" w:sz="0" w:space="0" w:color="auto"/>
      </w:divBdr>
    </w:div>
    <w:div w:id="1061290060">
      <w:bodyDiv w:val="1"/>
      <w:marLeft w:val="0"/>
      <w:marRight w:val="0"/>
      <w:marTop w:val="0"/>
      <w:marBottom w:val="0"/>
      <w:divBdr>
        <w:top w:val="none" w:sz="0" w:space="0" w:color="auto"/>
        <w:left w:val="none" w:sz="0" w:space="0" w:color="auto"/>
        <w:bottom w:val="none" w:sz="0" w:space="0" w:color="auto"/>
        <w:right w:val="none" w:sz="0" w:space="0" w:color="auto"/>
      </w:divBdr>
    </w:div>
    <w:div w:id="1061632212">
      <w:bodyDiv w:val="1"/>
      <w:marLeft w:val="0"/>
      <w:marRight w:val="0"/>
      <w:marTop w:val="0"/>
      <w:marBottom w:val="0"/>
      <w:divBdr>
        <w:top w:val="none" w:sz="0" w:space="0" w:color="auto"/>
        <w:left w:val="none" w:sz="0" w:space="0" w:color="auto"/>
        <w:bottom w:val="none" w:sz="0" w:space="0" w:color="auto"/>
        <w:right w:val="none" w:sz="0" w:space="0" w:color="auto"/>
      </w:divBdr>
    </w:div>
    <w:div w:id="1063405891">
      <w:bodyDiv w:val="1"/>
      <w:marLeft w:val="0"/>
      <w:marRight w:val="0"/>
      <w:marTop w:val="0"/>
      <w:marBottom w:val="0"/>
      <w:divBdr>
        <w:top w:val="none" w:sz="0" w:space="0" w:color="auto"/>
        <w:left w:val="none" w:sz="0" w:space="0" w:color="auto"/>
        <w:bottom w:val="none" w:sz="0" w:space="0" w:color="auto"/>
        <w:right w:val="none" w:sz="0" w:space="0" w:color="auto"/>
      </w:divBdr>
    </w:div>
    <w:div w:id="1065181818">
      <w:bodyDiv w:val="1"/>
      <w:marLeft w:val="0"/>
      <w:marRight w:val="0"/>
      <w:marTop w:val="0"/>
      <w:marBottom w:val="0"/>
      <w:divBdr>
        <w:top w:val="none" w:sz="0" w:space="0" w:color="auto"/>
        <w:left w:val="none" w:sz="0" w:space="0" w:color="auto"/>
        <w:bottom w:val="none" w:sz="0" w:space="0" w:color="auto"/>
        <w:right w:val="none" w:sz="0" w:space="0" w:color="auto"/>
      </w:divBdr>
    </w:div>
    <w:div w:id="1070270778">
      <w:bodyDiv w:val="1"/>
      <w:marLeft w:val="0"/>
      <w:marRight w:val="0"/>
      <w:marTop w:val="0"/>
      <w:marBottom w:val="0"/>
      <w:divBdr>
        <w:top w:val="none" w:sz="0" w:space="0" w:color="auto"/>
        <w:left w:val="none" w:sz="0" w:space="0" w:color="auto"/>
        <w:bottom w:val="none" w:sz="0" w:space="0" w:color="auto"/>
        <w:right w:val="none" w:sz="0" w:space="0" w:color="auto"/>
      </w:divBdr>
    </w:div>
    <w:div w:id="1071467174">
      <w:bodyDiv w:val="1"/>
      <w:marLeft w:val="0"/>
      <w:marRight w:val="0"/>
      <w:marTop w:val="0"/>
      <w:marBottom w:val="0"/>
      <w:divBdr>
        <w:top w:val="none" w:sz="0" w:space="0" w:color="auto"/>
        <w:left w:val="none" w:sz="0" w:space="0" w:color="auto"/>
        <w:bottom w:val="none" w:sz="0" w:space="0" w:color="auto"/>
        <w:right w:val="none" w:sz="0" w:space="0" w:color="auto"/>
      </w:divBdr>
    </w:div>
    <w:div w:id="1075398909">
      <w:bodyDiv w:val="1"/>
      <w:marLeft w:val="0"/>
      <w:marRight w:val="0"/>
      <w:marTop w:val="0"/>
      <w:marBottom w:val="0"/>
      <w:divBdr>
        <w:top w:val="none" w:sz="0" w:space="0" w:color="auto"/>
        <w:left w:val="none" w:sz="0" w:space="0" w:color="auto"/>
        <w:bottom w:val="none" w:sz="0" w:space="0" w:color="auto"/>
        <w:right w:val="none" w:sz="0" w:space="0" w:color="auto"/>
      </w:divBdr>
    </w:div>
    <w:div w:id="1077635597">
      <w:bodyDiv w:val="1"/>
      <w:marLeft w:val="0"/>
      <w:marRight w:val="0"/>
      <w:marTop w:val="0"/>
      <w:marBottom w:val="0"/>
      <w:divBdr>
        <w:top w:val="none" w:sz="0" w:space="0" w:color="auto"/>
        <w:left w:val="none" w:sz="0" w:space="0" w:color="auto"/>
        <w:bottom w:val="none" w:sz="0" w:space="0" w:color="auto"/>
        <w:right w:val="none" w:sz="0" w:space="0" w:color="auto"/>
      </w:divBdr>
    </w:div>
    <w:div w:id="1081023484">
      <w:bodyDiv w:val="1"/>
      <w:marLeft w:val="0"/>
      <w:marRight w:val="0"/>
      <w:marTop w:val="0"/>
      <w:marBottom w:val="0"/>
      <w:divBdr>
        <w:top w:val="none" w:sz="0" w:space="0" w:color="auto"/>
        <w:left w:val="none" w:sz="0" w:space="0" w:color="auto"/>
        <w:bottom w:val="none" w:sz="0" w:space="0" w:color="auto"/>
        <w:right w:val="none" w:sz="0" w:space="0" w:color="auto"/>
      </w:divBdr>
    </w:div>
    <w:div w:id="1083650397">
      <w:bodyDiv w:val="1"/>
      <w:marLeft w:val="0"/>
      <w:marRight w:val="0"/>
      <w:marTop w:val="0"/>
      <w:marBottom w:val="0"/>
      <w:divBdr>
        <w:top w:val="none" w:sz="0" w:space="0" w:color="auto"/>
        <w:left w:val="none" w:sz="0" w:space="0" w:color="auto"/>
        <w:bottom w:val="none" w:sz="0" w:space="0" w:color="auto"/>
        <w:right w:val="none" w:sz="0" w:space="0" w:color="auto"/>
      </w:divBdr>
    </w:div>
    <w:div w:id="1085615125">
      <w:bodyDiv w:val="1"/>
      <w:marLeft w:val="0"/>
      <w:marRight w:val="0"/>
      <w:marTop w:val="0"/>
      <w:marBottom w:val="0"/>
      <w:divBdr>
        <w:top w:val="none" w:sz="0" w:space="0" w:color="auto"/>
        <w:left w:val="none" w:sz="0" w:space="0" w:color="auto"/>
        <w:bottom w:val="none" w:sz="0" w:space="0" w:color="auto"/>
        <w:right w:val="none" w:sz="0" w:space="0" w:color="auto"/>
      </w:divBdr>
    </w:div>
    <w:div w:id="1087461194">
      <w:bodyDiv w:val="1"/>
      <w:marLeft w:val="0"/>
      <w:marRight w:val="0"/>
      <w:marTop w:val="0"/>
      <w:marBottom w:val="0"/>
      <w:divBdr>
        <w:top w:val="none" w:sz="0" w:space="0" w:color="auto"/>
        <w:left w:val="none" w:sz="0" w:space="0" w:color="auto"/>
        <w:bottom w:val="none" w:sz="0" w:space="0" w:color="auto"/>
        <w:right w:val="none" w:sz="0" w:space="0" w:color="auto"/>
      </w:divBdr>
    </w:div>
    <w:div w:id="1090934267">
      <w:bodyDiv w:val="1"/>
      <w:marLeft w:val="0"/>
      <w:marRight w:val="0"/>
      <w:marTop w:val="0"/>
      <w:marBottom w:val="0"/>
      <w:divBdr>
        <w:top w:val="none" w:sz="0" w:space="0" w:color="auto"/>
        <w:left w:val="none" w:sz="0" w:space="0" w:color="auto"/>
        <w:bottom w:val="none" w:sz="0" w:space="0" w:color="auto"/>
        <w:right w:val="none" w:sz="0" w:space="0" w:color="auto"/>
      </w:divBdr>
    </w:div>
    <w:div w:id="1092777184">
      <w:bodyDiv w:val="1"/>
      <w:marLeft w:val="0"/>
      <w:marRight w:val="0"/>
      <w:marTop w:val="0"/>
      <w:marBottom w:val="0"/>
      <w:divBdr>
        <w:top w:val="none" w:sz="0" w:space="0" w:color="auto"/>
        <w:left w:val="none" w:sz="0" w:space="0" w:color="auto"/>
        <w:bottom w:val="none" w:sz="0" w:space="0" w:color="auto"/>
        <w:right w:val="none" w:sz="0" w:space="0" w:color="auto"/>
      </w:divBdr>
    </w:div>
    <w:div w:id="1097169278">
      <w:bodyDiv w:val="1"/>
      <w:marLeft w:val="0"/>
      <w:marRight w:val="0"/>
      <w:marTop w:val="0"/>
      <w:marBottom w:val="0"/>
      <w:divBdr>
        <w:top w:val="none" w:sz="0" w:space="0" w:color="auto"/>
        <w:left w:val="none" w:sz="0" w:space="0" w:color="auto"/>
        <w:bottom w:val="none" w:sz="0" w:space="0" w:color="auto"/>
        <w:right w:val="none" w:sz="0" w:space="0" w:color="auto"/>
      </w:divBdr>
    </w:div>
    <w:div w:id="1101025059">
      <w:bodyDiv w:val="1"/>
      <w:marLeft w:val="0"/>
      <w:marRight w:val="0"/>
      <w:marTop w:val="0"/>
      <w:marBottom w:val="0"/>
      <w:divBdr>
        <w:top w:val="none" w:sz="0" w:space="0" w:color="auto"/>
        <w:left w:val="none" w:sz="0" w:space="0" w:color="auto"/>
        <w:bottom w:val="none" w:sz="0" w:space="0" w:color="auto"/>
        <w:right w:val="none" w:sz="0" w:space="0" w:color="auto"/>
      </w:divBdr>
    </w:div>
    <w:div w:id="1102920715">
      <w:bodyDiv w:val="1"/>
      <w:marLeft w:val="0"/>
      <w:marRight w:val="0"/>
      <w:marTop w:val="0"/>
      <w:marBottom w:val="0"/>
      <w:divBdr>
        <w:top w:val="none" w:sz="0" w:space="0" w:color="auto"/>
        <w:left w:val="none" w:sz="0" w:space="0" w:color="auto"/>
        <w:bottom w:val="none" w:sz="0" w:space="0" w:color="auto"/>
        <w:right w:val="none" w:sz="0" w:space="0" w:color="auto"/>
      </w:divBdr>
    </w:div>
    <w:div w:id="1104619931">
      <w:bodyDiv w:val="1"/>
      <w:marLeft w:val="0"/>
      <w:marRight w:val="0"/>
      <w:marTop w:val="0"/>
      <w:marBottom w:val="0"/>
      <w:divBdr>
        <w:top w:val="none" w:sz="0" w:space="0" w:color="auto"/>
        <w:left w:val="none" w:sz="0" w:space="0" w:color="auto"/>
        <w:bottom w:val="none" w:sz="0" w:space="0" w:color="auto"/>
        <w:right w:val="none" w:sz="0" w:space="0" w:color="auto"/>
      </w:divBdr>
    </w:div>
    <w:div w:id="1104690741">
      <w:bodyDiv w:val="1"/>
      <w:marLeft w:val="0"/>
      <w:marRight w:val="0"/>
      <w:marTop w:val="0"/>
      <w:marBottom w:val="0"/>
      <w:divBdr>
        <w:top w:val="none" w:sz="0" w:space="0" w:color="auto"/>
        <w:left w:val="none" w:sz="0" w:space="0" w:color="auto"/>
        <w:bottom w:val="none" w:sz="0" w:space="0" w:color="auto"/>
        <w:right w:val="none" w:sz="0" w:space="0" w:color="auto"/>
      </w:divBdr>
    </w:div>
    <w:div w:id="1106315305">
      <w:bodyDiv w:val="1"/>
      <w:marLeft w:val="0"/>
      <w:marRight w:val="0"/>
      <w:marTop w:val="0"/>
      <w:marBottom w:val="0"/>
      <w:divBdr>
        <w:top w:val="none" w:sz="0" w:space="0" w:color="auto"/>
        <w:left w:val="none" w:sz="0" w:space="0" w:color="auto"/>
        <w:bottom w:val="none" w:sz="0" w:space="0" w:color="auto"/>
        <w:right w:val="none" w:sz="0" w:space="0" w:color="auto"/>
      </w:divBdr>
    </w:div>
    <w:div w:id="1113937867">
      <w:bodyDiv w:val="1"/>
      <w:marLeft w:val="0"/>
      <w:marRight w:val="0"/>
      <w:marTop w:val="0"/>
      <w:marBottom w:val="0"/>
      <w:divBdr>
        <w:top w:val="none" w:sz="0" w:space="0" w:color="auto"/>
        <w:left w:val="none" w:sz="0" w:space="0" w:color="auto"/>
        <w:bottom w:val="none" w:sz="0" w:space="0" w:color="auto"/>
        <w:right w:val="none" w:sz="0" w:space="0" w:color="auto"/>
      </w:divBdr>
    </w:div>
    <w:div w:id="1116143999">
      <w:bodyDiv w:val="1"/>
      <w:marLeft w:val="0"/>
      <w:marRight w:val="0"/>
      <w:marTop w:val="0"/>
      <w:marBottom w:val="0"/>
      <w:divBdr>
        <w:top w:val="none" w:sz="0" w:space="0" w:color="auto"/>
        <w:left w:val="none" w:sz="0" w:space="0" w:color="auto"/>
        <w:bottom w:val="none" w:sz="0" w:space="0" w:color="auto"/>
        <w:right w:val="none" w:sz="0" w:space="0" w:color="auto"/>
      </w:divBdr>
    </w:div>
    <w:div w:id="1116946992">
      <w:bodyDiv w:val="1"/>
      <w:marLeft w:val="0"/>
      <w:marRight w:val="0"/>
      <w:marTop w:val="0"/>
      <w:marBottom w:val="0"/>
      <w:divBdr>
        <w:top w:val="none" w:sz="0" w:space="0" w:color="auto"/>
        <w:left w:val="none" w:sz="0" w:space="0" w:color="auto"/>
        <w:bottom w:val="none" w:sz="0" w:space="0" w:color="auto"/>
        <w:right w:val="none" w:sz="0" w:space="0" w:color="auto"/>
      </w:divBdr>
    </w:div>
    <w:div w:id="1118451120">
      <w:bodyDiv w:val="1"/>
      <w:marLeft w:val="0"/>
      <w:marRight w:val="0"/>
      <w:marTop w:val="0"/>
      <w:marBottom w:val="0"/>
      <w:divBdr>
        <w:top w:val="none" w:sz="0" w:space="0" w:color="auto"/>
        <w:left w:val="none" w:sz="0" w:space="0" w:color="auto"/>
        <w:bottom w:val="none" w:sz="0" w:space="0" w:color="auto"/>
        <w:right w:val="none" w:sz="0" w:space="0" w:color="auto"/>
      </w:divBdr>
    </w:div>
    <w:div w:id="1119648618">
      <w:bodyDiv w:val="1"/>
      <w:marLeft w:val="0"/>
      <w:marRight w:val="0"/>
      <w:marTop w:val="0"/>
      <w:marBottom w:val="0"/>
      <w:divBdr>
        <w:top w:val="none" w:sz="0" w:space="0" w:color="auto"/>
        <w:left w:val="none" w:sz="0" w:space="0" w:color="auto"/>
        <w:bottom w:val="none" w:sz="0" w:space="0" w:color="auto"/>
        <w:right w:val="none" w:sz="0" w:space="0" w:color="auto"/>
      </w:divBdr>
    </w:div>
    <w:div w:id="1122117501">
      <w:bodyDiv w:val="1"/>
      <w:marLeft w:val="0"/>
      <w:marRight w:val="0"/>
      <w:marTop w:val="0"/>
      <w:marBottom w:val="0"/>
      <w:divBdr>
        <w:top w:val="none" w:sz="0" w:space="0" w:color="auto"/>
        <w:left w:val="none" w:sz="0" w:space="0" w:color="auto"/>
        <w:bottom w:val="none" w:sz="0" w:space="0" w:color="auto"/>
        <w:right w:val="none" w:sz="0" w:space="0" w:color="auto"/>
      </w:divBdr>
    </w:div>
    <w:div w:id="1122305861">
      <w:bodyDiv w:val="1"/>
      <w:marLeft w:val="0"/>
      <w:marRight w:val="0"/>
      <w:marTop w:val="0"/>
      <w:marBottom w:val="0"/>
      <w:divBdr>
        <w:top w:val="none" w:sz="0" w:space="0" w:color="auto"/>
        <w:left w:val="none" w:sz="0" w:space="0" w:color="auto"/>
        <w:bottom w:val="none" w:sz="0" w:space="0" w:color="auto"/>
        <w:right w:val="none" w:sz="0" w:space="0" w:color="auto"/>
      </w:divBdr>
    </w:div>
    <w:div w:id="1122646905">
      <w:bodyDiv w:val="1"/>
      <w:marLeft w:val="0"/>
      <w:marRight w:val="0"/>
      <w:marTop w:val="0"/>
      <w:marBottom w:val="0"/>
      <w:divBdr>
        <w:top w:val="none" w:sz="0" w:space="0" w:color="auto"/>
        <w:left w:val="none" w:sz="0" w:space="0" w:color="auto"/>
        <w:bottom w:val="none" w:sz="0" w:space="0" w:color="auto"/>
        <w:right w:val="none" w:sz="0" w:space="0" w:color="auto"/>
      </w:divBdr>
    </w:div>
    <w:div w:id="1124612396">
      <w:bodyDiv w:val="1"/>
      <w:marLeft w:val="0"/>
      <w:marRight w:val="0"/>
      <w:marTop w:val="0"/>
      <w:marBottom w:val="0"/>
      <w:divBdr>
        <w:top w:val="none" w:sz="0" w:space="0" w:color="auto"/>
        <w:left w:val="none" w:sz="0" w:space="0" w:color="auto"/>
        <w:bottom w:val="none" w:sz="0" w:space="0" w:color="auto"/>
        <w:right w:val="none" w:sz="0" w:space="0" w:color="auto"/>
      </w:divBdr>
    </w:div>
    <w:div w:id="1127815823">
      <w:bodyDiv w:val="1"/>
      <w:marLeft w:val="0"/>
      <w:marRight w:val="0"/>
      <w:marTop w:val="0"/>
      <w:marBottom w:val="0"/>
      <w:divBdr>
        <w:top w:val="none" w:sz="0" w:space="0" w:color="auto"/>
        <w:left w:val="none" w:sz="0" w:space="0" w:color="auto"/>
        <w:bottom w:val="none" w:sz="0" w:space="0" w:color="auto"/>
        <w:right w:val="none" w:sz="0" w:space="0" w:color="auto"/>
      </w:divBdr>
    </w:div>
    <w:div w:id="1127965238">
      <w:bodyDiv w:val="1"/>
      <w:marLeft w:val="0"/>
      <w:marRight w:val="0"/>
      <w:marTop w:val="0"/>
      <w:marBottom w:val="0"/>
      <w:divBdr>
        <w:top w:val="none" w:sz="0" w:space="0" w:color="auto"/>
        <w:left w:val="none" w:sz="0" w:space="0" w:color="auto"/>
        <w:bottom w:val="none" w:sz="0" w:space="0" w:color="auto"/>
        <w:right w:val="none" w:sz="0" w:space="0" w:color="auto"/>
      </w:divBdr>
    </w:div>
    <w:div w:id="1128627712">
      <w:bodyDiv w:val="1"/>
      <w:marLeft w:val="0"/>
      <w:marRight w:val="0"/>
      <w:marTop w:val="0"/>
      <w:marBottom w:val="0"/>
      <w:divBdr>
        <w:top w:val="none" w:sz="0" w:space="0" w:color="auto"/>
        <w:left w:val="none" w:sz="0" w:space="0" w:color="auto"/>
        <w:bottom w:val="none" w:sz="0" w:space="0" w:color="auto"/>
        <w:right w:val="none" w:sz="0" w:space="0" w:color="auto"/>
      </w:divBdr>
    </w:div>
    <w:div w:id="1132670043">
      <w:bodyDiv w:val="1"/>
      <w:marLeft w:val="0"/>
      <w:marRight w:val="0"/>
      <w:marTop w:val="0"/>
      <w:marBottom w:val="0"/>
      <w:divBdr>
        <w:top w:val="none" w:sz="0" w:space="0" w:color="auto"/>
        <w:left w:val="none" w:sz="0" w:space="0" w:color="auto"/>
        <w:bottom w:val="none" w:sz="0" w:space="0" w:color="auto"/>
        <w:right w:val="none" w:sz="0" w:space="0" w:color="auto"/>
      </w:divBdr>
    </w:div>
    <w:div w:id="1134177743">
      <w:bodyDiv w:val="1"/>
      <w:marLeft w:val="0"/>
      <w:marRight w:val="0"/>
      <w:marTop w:val="0"/>
      <w:marBottom w:val="0"/>
      <w:divBdr>
        <w:top w:val="none" w:sz="0" w:space="0" w:color="auto"/>
        <w:left w:val="none" w:sz="0" w:space="0" w:color="auto"/>
        <w:bottom w:val="none" w:sz="0" w:space="0" w:color="auto"/>
        <w:right w:val="none" w:sz="0" w:space="0" w:color="auto"/>
      </w:divBdr>
    </w:div>
    <w:div w:id="1135023375">
      <w:bodyDiv w:val="1"/>
      <w:marLeft w:val="0"/>
      <w:marRight w:val="0"/>
      <w:marTop w:val="0"/>
      <w:marBottom w:val="0"/>
      <w:divBdr>
        <w:top w:val="none" w:sz="0" w:space="0" w:color="auto"/>
        <w:left w:val="none" w:sz="0" w:space="0" w:color="auto"/>
        <w:bottom w:val="none" w:sz="0" w:space="0" w:color="auto"/>
        <w:right w:val="none" w:sz="0" w:space="0" w:color="auto"/>
      </w:divBdr>
    </w:div>
    <w:div w:id="1137802380">
      <w:bodyDiv w:val="1"/>
      <w:marLeft w:val="0"/>
      <w:marRight w:val="0"/>
      <w:marTop w:val="0"/>
      <w:marBottom w:val="0"/>
      <w:divBdr>
        <w:top w:val="none" w:sz="0" w:space="0" w:color="auto"/>
        <w:left w:val="none" w:sz="0" w:space="0" w:color="auto"/>
        <w:bottom w:val="none" w:sz="0" w:space="0" w:color="auto"/>
        <w:right w:val="none" w:sz="0" w:space="0" w:color="auto"/>
      </w:divBdr>
    </w:div>
    <w:div w:id="1138955958">
      <w:bodyDiv w:val="1"/>
      <w:marLeft w:val="0"/>
      <w:marRight w:val="0"/>
      <w:marTop w:val="0"/>
      <w:marBottom w:val="0"/>
      <w:divBdr>
        <w:top w:val="none" w:sz="0" w:space="0" w:color="auto"/>
        <w:left w:val="none" w:sz="0" w:space="0" w:color="auto"/>
        <w:bottom w:val="none" w:sz="0" w:space="0" w:color="auto"/>
        <w:right w:val="none" w:sz="0" w:space="0" w:color="auto"/>
      </w:divBdr>
    </w:div>
    <w:div w:id="1139616191">
      <w:bodyDiv w:val="1"/>
      <w:marLeft w:val="0"/>
      <w:marRight w:val="0"/>
      <w:marTop w:val="0"/>
      <w:marBottom w:val="0"/>
      <w:divBdr>
        <w:top w:val="none" w:sz="0" w:space="0" w:color="auto"/>
        <w:left w:val="none" w:sz="0" w:space="0" w:color="auto"/>
        <w:bottom w:val="none" w:sz="0" w:space="0" w:color="auto"/>
        <w:right w:val="none" w:sz="0" w:space="0" w:color="auto"/>
      </w:divBdr>
    </w:div>
    <w:div w:id="1141775560">
      <w:bodyDiv w:val="1"/>
      <w:marLeft w:val="0"/>
      <w:marRight w:val="0"/>
      <w:marTop w:val="0"/>
      <w:marBottom w:val="0"/>
      <w:divBdr>
        <w:top w:val="none" w:sz="0" w:space="0" w:color="auto"/>
        <w:left w:val="none" w:sz="0" w:space="0" w:color="auto"/>
        <w:bottom w:val="none" w:sz="0" w:space="0" w:color="auto"/>
        <w:right w:val="none" w:sz="0" w:space="0" w:color="auto"/>
      </w:divBdr>
    </w:div>
    <w:div w:id="1143472631">
      <w:bodyDiv w:val="1"/>
      <w:marLeft w:val="0"/>
      <w:marRight w:val="0"/>
      <w:marTop w:val="0"/>
      <w:marBottom w:val="0"/>
      <w:divBdr>
        <w:top w:val="none" w:sz="0" w:space="0" w:color="auto"/>
        <w:left w:val="none" w:sz="0" w:space="0" w:color="auto"/>
        <w:bottom w:val="none" w:sz="0" w:space="0" w:color="auto"/>
        <w:right w:val="none" w:sz="0" w:space="0" w:color="auto"/>
      </w:divBdr>
    </w:div>
    <w:div w:id="1143933475">
      <w:bodyDiv w:val="1"/>
      <w:marLeft w:val="0"/>
      <w:marRight w:val="0"/>
      <w:marTop w:val="0"/>
      <w:marBottom w:val="0"/>
      <w:divBdr>
        <w:top w:val="none" w:sz="0" w:space="0" w:color="auto"/>
        <w:left w:val="none" w:sz="0" w:space="0" w:color="auto"/>
        <w:bottom w:val="none" w:sz="0" w:space="0" w:color="auto"/>
        <w:right w:val="none" w:sz="0" w:space="0" w:color="auto"/>
      </w:divBdr>
    </w:div>
    <w:div w:id="1144544786">
      <w:bodyDiv w:val="1"/>
      <w:marLeft w:val="0"/>
      <w:marRight w:val="0"/>
      <w:marTop w:val="0"/>
      <w:marBottom w:val="0"/>
      <w:divBdr>
        <w:top w:val="none" w:sz="0" w:space="0" w:color="auto"/>
        <w:left w:val="none" w:sz="0" w:space="0" w:color="auto"/>
        <w:bottom w:val="none" w:sz="0" w:space="0" w:color="auto"/>
        <w:right w:val="none" w:sz="0" w:space="0" w:color="auto"/>
      </w:divBdr>
    </w:div>
    <w:div w:id="1150906882">
      <w:bodyDiv w:val="1"/>
      <w:marLeft w:val="0"/>
      <w:marRight w:val="0"/>
      <w:marTop w:val="0"/>
      <w:marBottom w:val="0"/>
      <w:divBdr>
        <w:top w:val="none" w:sz="0" w:space="0" w:color="auto"/>
        <w:left w:val="none" w:sz="0" w:space="0" w:color="auto"/>
        <w:bottom w:val="none" w:sz="0" w:space="0" w:color="auto"/>
        <w:right w:val="none" w:sz="0" w:space="0" w:color="auto"/>
      </w:divBdr>
    </w:div>
    <w:div w:id="1154105632">
      <w:bodyDiv w:val="1"/>
      <w:marLeft w:val="0"/>
      <w:marRight w:val="0"/>
      <w:marTop w:val="0"/>
      <w:marBottom w:val="0"/>
      <w:divBdr>
        <w:top w:val="none" w:sz="0" w:space="0" w:color="auto"/>
        <w:left w:val="none" w:sz="0" w:space="0" w:color="auto"/>
        <w:bottom w:val="none" w:sz="0" w:space="0" w:color="auto"/>
        <w:right w:val="none" w:sz="0" w:space="0" w:color="auto"/>
      </w:divBdr>
    </w:div>
    <w:div w:id="1155412489">
      <w:bodyDiv w:val="1"/>
      <w:marLeft w:val="0"/>
      <w:marRight w:val="0"/>
      <w:marTop w:val="0"/>
      <w:marBottom w:val="0"/>
      <w:divBdr>
        <w:top w:val="none" w:sz="0" w:space="0" w:color="auto"/>
        <w:left w:val="none" w:sz="0" w:space="0" w:color="auto"/>
        <w:bottom w:val="none" w:sz="0" w:space="0" w:color="auto"/>
        <w:right w:val="none" w:sz="0" w:space="0" w:color="auto"/>
      </w:divBdr>
    </w:div>
    <w:div w:id="1160543846">
      <w:bodyDiv w:val="1"/>
      <w:marLeft w:val="0"/>
      <w:marRight w:val="0"/>
      <w:marTop w:val="0"/>
      <w:marBottom w:val="0"/>
      <w:divBdr>
        <w:top w:val="none" w:sz="0" w:space="0" w:color="auto"/>
        <w:left w:val="none" w:sz="0" w:space="0" w:color="auto"/>
        <w:bottom w:val="none" w:sz="0" w:space="0" w:color="auto"/>
        <w:right w:val="none" w:sz="0" w:space="0" w:color="auto"/>
      </w:divBdr>
    </w:div>
    <w:div w:id="1162237359">
      <w:bodyDiv w:val="1"/>
      <w:marLeft w:val="0"/>
      <w:marRight w:val="0"/>
      <w:marTop w:val="0"/>
      <w:marBottom w:val="0"/>
      <w:divBdr>
        <w:top w:val="none" w:sz="0" w:space="0" w:color="auto"/>
        <w:left w:val="none" w:sz="0" w:space="0" w:color="auto"/>
        <w:bottom w:val="none" w:sz="0" w:space="0" w:color="auto"/>
        <w:right w:val="none" w:sz="0" w:space="0" w:color="auto"/>
      </w:divBdr>
    </w:div>
    <w:div w:id="1162817131">
      <w:bodyDiv w:val="1"/>
      <w:marLeft w:val="0"/>
      <w:marRight w:val="0"/>
      <w:marTop w:val="0"/>
      <w:marBottom w:val="0"/>
      <w:divBdr>
        <w:top w:val="none" w:sz="0" w:space="0" w:color="auto"/>
        <w:left w:val="none" w:sz="0" w:space="0" w:color="auto"/>
        <w:bottom w:val="none" w:sz="0" w:space="0" w:color="auto"/>
        <w:right w:val="none" w:sz="0" w:space="0" w:color="auto"/>
      </w:divBdr>
    </w:div>
    <w:div w:id="1163161700">
      <w:bodyDiv w:val="1"/>
      <w:marLeft w:val="0"/>
      <w:marRight w:val="0"/>
      <w:marTop w:val="0"/>
      <w:marBottom w:val="0"/>
      <w:divBdr>
        <w:top w:val="none" w:sz="0" w:space="0" w:color="auto"/>
        <w:left w:val="none" w:sz="0" w:space="0" w:color="auto"/>
        <w:bottom w:val="none" w:sz="0" w:space="0" w:color="auto"/>
        <w:right w:val="none" w:sz="0" w:space="0" w:color="auto"/>
      </w:divBdr>
    </w:div>
    <w:div w:id="1165626785">
      <w:bodyDiv w:val="1"/>
      <w:marLeft w:val="0"/>
      <w:marRight w:val="0"/>
      <w:marTop w:val="0"/>
      <w:marBottom w:val="0"/>
      <w:divBdr>
        <w:top w:val="none" w:sz="0" w:space="0" w:color="auto"/>
        <w:left w:val="none" w:sz="0" w:space="0" w:color="auto"/>
        <w:bottom w:val="none" w:sz="0" w:space="0" w:color="auto"/>
        <w:right w:val="none" w:sz="0" w:space="0" w:color="auto"/>
      </w:divBdr>
    </w:div>
    <w:div w:id="1166093420">
      <w:bodyDiv w:val="1"/>
      <w:marLeft w:val="0"/>
      <w:marRight w:val="0"/>
      <w:marTop w:val="0"/>
      <w:marBottom w:val="0"/>
      <w:divBdr>
        <w:top w:val="none" w:sz="0" w:space="0" w:color="auto"/>
        <w:left w:val="none" w:sz="0" w:space="0" w:color="auto"/>
        <w:bottom w:val="none" w:sz="0" w:space="0" w:color="auto"/>
        <w:right w:val="none" w:sz="0" w:space="0" w:color="auto"/>
      </w:divBdr>
    </w:div>
    <w:div w:id="1167283377">
      <w:bodyDiv w:val="1"/>
      <w:marLeft w:val="0"/>
      <w:marRight w:val="0"/>
      <w:marTop w:val="0"/>
      <w:marBottom w:val="0"/>
      <w:divBdr>
        <w:top w:val="none" w:sz="0" w:space="0" w:color="auto"/>
        <w:left w:val="none" w:sz="0" w:space="0" w:color="auto"/>
        <w:bottom w:val="none" w:sz="0" w:space="0" w:color="auto"/>
        <w:right w:val="none" w:sz="0" w:space="0" w:color="auto"/>
      </w:divBdr>
    </w:div>
    <w:div w:id="1169368647">
      <w:bodyDiv w:val="1"/>
      <w:marLeft w:val="0"/>
      <w:marRight w:val="0"/>
      <w:marTop w:val="0"/>
      <w:marBottom w:val="0"/>
      <w:divBdr>
        <w:top w:val="none" w:sz="0" w:space="0" w:color="auto"/>
        <w:left w:val="none" w:sz="0" w:space="0" w:color="auto"/>
        <w:bottom w:val="none" w:sz="0" w:space="0" w:color="auto"/>
        <w:right w:val="none" w:sz="0" w:space="0" w:color="auto"/>
      </w:divBdr>
    </w:div>
    <w:div w:id="1171142407">
      <w:bodyDiv w:val="1"/>
      <w:marLeft w:val="0"/>
      <w:marRight w:val="0"/>
      <w:marTop w:val="0"/>
      <w:marBottom w:val="0"/>
      <w:divBdr>
        <w:top w:val="none" w:sz="0" w:space="0" w:color="auto"/>
        <w:left w:val="none" w:sz="0" w:space="0" w:color="auto"/>
        <w:bottom w:val="none" w:sz="0" w:space="0" w:color="auto"/>
        <w:right w:val="none" w:sz="0" w:space="0" w:color="auto"/>
      </w:divBdr>
    </w:div>
    <w:div w:id="1171529833">
      <w:bodyDiv w:val="1"/>
      <w:marLeft w:val="0"/>
      <w:marRight w:val="0"/>
      <w:marTop w:val="0"/>
      <w:marBottom w:val="0"/>
      <w:divBdr>
        <w:top w:val="none" w:sz="0" w:space="0" w:color="auto"/>
        <w:left w:val="none" w:sz="0" w:space="0" w:color="auto"/>
        <w:bottom w:val="none" w:sz="0" w:space="0" w:color="auto"/>
        <w:right w:val="none" w:sz="0" w:space="0" w:color="auto"/>
      </w:divBdr>
    </w:div>
    <w:div w:id="1173254590">
      <w:bodyDiv w:val="1"/>
      <w:marLeft w:val="0"/>
      <w:marRight w:val="0"/>
      <w:marTop w:val="0"/>
      <w:marBottom w:val="0"/>
      <w:divBdr>
        <w:top w:val="none" w:sz="0" w:space="0" w:color="auto"/>
        <w:left w:val="none" w:sz="0" w:space="0" w:color="auto"/>
        <w:bottom w:val="none" w:sz="0" w:space="0" w:color="auto"/>
        <w:right w:val="none" w:sz="0" w:space="0" w:color="auto"/>
      </w:divBdr>
    </w:div>
    <w:div w:id="1175268483">
      <w:bodyDiv w:val="1"/>
      <w:marLeft w:val="0"/>
      <w:marRight w:val="0"/>
      <w:marTop w:val="0"/>
      <w:marBottom w:val="0"/>
      <w:divBdr>
        <w:top w:val="none" w:sz="0" w:space="0" w:color="auto"/>
        <w:left w:val="none" w:sz="0" w:space="0" w:color="auto"/>
        <w:bottom w:val="none" w:sz="0" w:space="0" w:color="auto"/>
        <w:right w:val="none" w:sz="0" w:space="0" w:color="auto"/>
      </w:divBdr>
    </w:div>
    <w:div w:id="1176503165">
      <w:bodyDiv w:val="1"/>
      <w:marLeft w:val="0"/>
      <w:marRight w:val="0"/>
      <w:marTop w:val="0"/>
      <w:marBottom w:val="0"/>
      <w:divBdr>
        <w:top w:val="none" w:sz="0" w:space="0" w:color="auto"/>
        <w:left w:val="none" w:sz="0" w:space="0" w:color="auto"/>
        <w:bottom w:val="none" w:sz="0" w:space="0" w:color="auto"/>
        <w:right w:val="none" w:sz="0" w:space="0" w:color="auto"/>
      </w:divBdr>
    </w:div>
    <w:div w:id="1176849567">
      <w:bodyDiv w:val="1"/>
      <w:marLeft w:val="0"/>
      <w:marRight w:val="0"/>
      <w:marTop w:val="0"/>
      <w:marBottom w:val="0"/>
      <w:divBdr>
        <w:top w:val="none" w:sz="0" w:space="0" w:color="auto"/>
        <w:left w:val="none" w:sz="0" w:space="0" w:color="auto"/>
        <w:bottom w:val="none" w:sz="0" w:space="0" w:color="auto"/>
        <w:right w:val="none" w:sz="0" w:space="0" w:color="auto"/>
      </w:divBdr>
    </w:div>
    <w:div w:id="1176920927">
      <w:bodyDiv w:val="1"/>
      <w:marLeft w:val="0"/>
      <w:marRight w:val="0"/>
      <w:marTop w:val="0"/>
      <w:marBottom w:val="0"/>
      <w:divBdr>
        <w:top w:val="none" w:sz="0" w:space="0" w:color="auto"/>
        <w:left w:val="none" w:sz="0" w:space="0" w:color="auto"/>
        <w:bottom w:val="none" w:sz="0" w:space="0" w:color="auto"/>
        <w:right w:val="none" w:sz="0" w:space="0" w:color="auto"/>
      </w:divBdr>
    </w:div>
    <w:div w:id="1178545286">
      <w:bodyDiv w:val="1"/>
      <w:marLeft w:val="0"/>
      <w:marRight w:val="0"/>
      <w:marTop w:val="0"/>
      <w:marBottom w:val="0"/>
      <w:divBdr>
        <w:top w:val="none" w:sz="0" w:space="0" w:color="auto"/>
        <w:left w:val="none" w:sz="0" w:space="0" w:color="auto"/>
        <w:bottom w:val="none" w:sz="0" w:space="0" w:color="auto"/>
        <w:right w:val="none" w:sz="0" w:space="0" w:color="auto"/>
      </w:divBdr>
    </w:div>
    <w:div w:id="1178929579">
      <w:bodyDiv w:val="1"/>
      <w:marLeft w:val="0"/>
      <w:marRight w:val="0"/>
      <w:marTop w:val="0"/>
      <w:marBottom w:val="0"/>
      <w:divBdr>
        <w:top w:val="none" w:sz="0" w:space="0" w:color="auto"/>
        <w:left w:val="none" w:sz="0" w:space="0" w:color="auto"/>
        <w:bottom w:val="none" w:sz="0" w:space="0" w:color="auto"/>
        <w:right w:val="none" w:sz="0" w:space="0" w:color="auto"/>
      </w:divBdr>
    </w:div>
    <w:div w:id="1182089488">
      <w:bodyDiv w:val="1"/>
      <w:marLeft w:val="0"/>
      <w:marRight w:val="0"/>
      <w:marTop w:val="0"/>
      <w:marBottom w:val="0"/>
      <w:divBdr>
        <w:top w:val="none" w:sz="0" w:space="0" w:color="auto"/>
        <w:left w:val="none" w:sz="0" w:space="0" w:color="auto"/>
        <w:bottom w:val="none" w:sz="0" w:space="0" w:color="auto"/>
        <w:right w:val="none" w:sz="0" w:space="0" w:color="auto"/>
      </w:divBdr>
    </w:div>
    <w:div w:id="1185555520">
      <w:bodyDiv w:val="1"/>
      <w:marLeft w:val="0"/>
      <w:marRight w:val="0"/>
      <w:marTop w:val="0"/>
      <w:marBottom w:val="0"/>
      <w:divBdr>
        <w:top w:val="none" w:sz="0" w:space="0" w:color="auto"/>
        <w:left w:val="none" w:sz="0" w:space="0" w:color="auto"/>
        <w:bottom w:val="none" w:sz="0" w:space="0" w:color="auto"/>
        <w:right w:val="none" w:sz="0" w:space="0" w:color="auto"/>
      </w:divBdr>
    </w:div>
    <w:div w:id="1186791685">
      <w:bodyDiv w:val="1"/>
      <w:marLeft w:val="0"/>
      <w:marRight w:val="0"/>
      <w:marTop w:val="0"/>
      <w:marBottom w:val="0"/>
      <w:divBdr>
        <w:top w:val="none" w:sz="0" w:space="0" w:color="auto"/>
        <w:left w:val="none" w:sz="0" w:space="0" w:color="auto"/>
        <w:bottom w:val="none" w:sz="0" w:space="0" w:color="auto"/>
        <w:right w:val="none" w:sz="0" w:space="0" w:color="auto"/>
      </w:divBdr>
    </w:div>
    <w:div w:id="1187210676">
      <w:bodyDiv w:val="1"/>
      <w:marLeft w:val="0"/>
      <w:marRight w:val="0"/>
      <w:marTop w:val="0"/>
      <w:marBottom w:val="0"/>
      <w:divBdr>
        <w:top w:val="none" w:sz="0" w:space="0" w:color="auto"/>
        <w:left w:val="none" w:sz="0" w:space="0" w:color="auto"/>
        <w:bottom w:val="none" w:sz="0" w:space="0" w:color="auto"/>
        <w:right w:val="none" w:sz="0" w:space="0" w:color="auto"/>
      </w:divBdr>
    </w:div>
    <w:div w:id="1187518679">
      <w:bodyDiv w:val="1"/>
      <w:marLeft w:val="0"/>
      <w:marRight w:val="0"/>
      <w:marTop w:val="0"/>
      <w:marBottom w:val="0"/>
      <w:divBdr>
        <w:top w:val="none" w:sz="0" w:space="0" w:color="auto"/>
        <w:left w:val="none" w:sz="0" w:space="0" w:color="auto"/>
        <w:bottom w:val="none" w:sz="0" w:space="0" w:color="auto"/>
        <w:right w:val="none" w:sz="0" w:space="0" w:color="auto"/>
      </w:divBdr>
    </w:div>
    <w:div w:id="1189173329">
      <w:bodyDiv w:val="1"/>
      <w:marLeft w:val="0"/>
      <w:marRight w:val="0"/>
      <w:marTop w:val="0"/>
      <w:marBottom w:val="0"/>
      <w:divBdr>
        <w:top w:val="none" w:sz="0" w:space="0" w:color="auto"/>
        <w:left w:val="none" w:sz="0" w:space="0" w:color="auto"/>
        <w:bottom w:val="none" w:sz="0" w:space="0" w:color="auto"/>
        <w:right w:val="none" w:sz="0" w:space="0" w:color="auto"/>
      </w:divBdr>
    </w:div>
    <w:div w:id="1189753322">
      <w:bodyDiv w:val="1"/>
      <w:marLeft w:val="0"/>
      <w:marRight w:val="0"/>
      <w:marTop w:val="0"/>
      <w:marBottom w:val="0"/>
      <w:divBdr>
        <w:top w:val="none" w:sz="0" w:space="0" w:color="auto"/>
        <w:left w:val="none" w:sz="0" w:space="0" w:color="auto"/>
        <w:bottom w:val="none" w:sz="0" w:space="0" w:color="auto"/>
        <w:right w:val="none" w:sz="0" w:space="0" w:color="auto"/>
      </w:divBdr>
    </w:div>
    <w:div w:id="1190872053">
      <w:bodyDiv w:val="1"/>
      <w:marLeft w:val="0"/>
      <w:marRight w:val="0"/>
      <w:marTop w:val="0"/>
      <w:marBottom w:val="0"/>
      <w:divBdr>
        <w:top w:val="none" w:sz="0" w:space="0" w:color="auto"/>
        <w:left w:val="none" w:sz="0" w:space="0" w:color="auto"/>
        <w:bottom w:val="none" w:sz="0" w:space="0" w:color="auto"/>
        <w:right w:val="none" w:sz="0" w:space="0" w:color="auto"/>
      </w:divBdr>
    </w:div>
    <w:div w:id="1195389489">
      <w:bodyDiv w:val="1"/>
      <w:marLeft w:val="0"/>
      <w:marRight w:val="0"/>
      <w:marTop w:val="0"/>
      <w:marBottom w:val="0"/>
      <w:divBdr>
        <w:top w:val="none" w:sz="0" w:space="0" w:color="auto"/>
        <w:left w:val="none" w:sz="0" w:space="0" w:color="auto"/>
        <w:bottom w:val="none" w:sz="0" w:space="0" w:color="auto"/>
        <w:right w:val="none" w:sz="0" w:space="0" w:color="auto"/>
      </w:divBdr>
    </w:div>
    <w:div w:id="1196699381">
      <w:bodyDiv w:val="1"/>
      <w:marLeft w:val="0"/>
      <w:marRight w:val="0"/>
      <w:marTop w:val="0"/>
      <w:marBottom w:val="0"/>
      <w:divBdr>
        <w:top w:val="none" w:sz="0" w:space="0" w:color="auto"/>
        <w:left w:val="none" w:sz="0" w:space="0" w:color="auto"/>
        <w:bottom w:val="none" w:sz="0" w:space="0" w:color="auto"/>
        <w:right w:val="none" w:sz="0" w:space="0" w:color="auto"/>
      </w:divBdr>
    </w:div>
    <w:div w:id="1196701558">
      <w:bodyDiv w:val="1"/>
      <w:marLeft w:val="0"/>
      <w:marRight w:val="0"/>
      <w:marTop w:val="0"/>
      <w:marBottom w:val="0"/>
      <w:divBdr>
        <w:top w:val="none" w:sz="0" w:space="0" w:color="auto"/>
        <w:left w:val="none" w:sz="0" w:space="0" w:color="auto"/>
        <w:bottom w:val="none" w:sz="0" w:space="0" w:color="auto"/>
        <w:right w:val="none" w:sz="0" w:space="0" w:color="auto"/>
      </w:divBdr>
    </w:div>
    <w:div w:id="1197691352">
      <w:bodyDiv w:val="1"/>
      <w:marLeft w:val="0"/>
      <w:marRight w:val="0"/>
      <w:marTop w:val="0"/>
      <w:marBottom w:val="0"/>
      <w:divBdr>
        <w:top w:val="none" w:sz="0" w:space="0" w:color="auto"/>
        <w:left w:val="none" w:sz="0" w:space="0" w:color="auto"/>
        <w:bottom w:val="none" w:sz="0" w:space="0" w:color="auto"/>
        <w:right w:val="none" w:sz="0" w:space="0" w:color="auto"/>
      </w:divBdr>
    </w:div>
    <w:div w:id="1204946314">
      <w:bodyDiv w:val="1"/>
      <w:marLeft w:val="0"/>
      <w:marRight w:val="0"/>
      <w:marTop w:val="0"/>
      <w:marBottom w:val="0"/>
      <w:divBdr>
        <w:top w:val="none" w:sz="0" w:space="0" w:color="auto"/>
        <w:left w:val="none" w:sz="0" w:space="0" w:color="auto"/>
        <w:bottom w:val="none" w:sz="0" w:space="0" w:color="auto"/>
        <w:right w:val="none" w:sz="0" w:space="0" w:color="auto"/>
      </w:divBdr>
    </w:div>
    <w:div w:id="1204976071">
      <w:bodyDiv w:val="1"/>
      <w:marLeft w:val="0"/>
      <w:marRight w:val="0"/>
      <w:marTop w:val="0"/>
      <w:marBottom w:val="0"/>
      <w:divBdr>
        <w:top w:val="none" w:sz="0" w:space="0" w:color="auto"/>
        <w:left w:val="none" w:sz="0" w:space="0" w:color="auto"/>
        <w:bottom w:val="none" w:sz="0" w:space="0" w:color="auto"/>
        <w:right w:val="none" w:sz="0" w:space="0" w:color="auto"/>
      </w:divBdr>
    </w:div>
    <w:div w:id="1207256016">
      <w:bodyDiv w:val="1"/>
      <w:marLeft w:val="0"/>
      <w:marRight w:val="0"/>
      <w:marTop w:val="0"/>
      <w:marBottom w:val="0"/>
      <w:divBdr>
        <w:top w:val="none" w:sz="0" w:space="0" w:color="auto"/>
        <w:left w:val="none" w:sz="0" w:space="0" w:color="auto"/>
        <w:bottom w:val="none" w:sz="0" w:space="0" w:color="auto"/>
        <w:right w:val="none" w:sz="0" w:space="0" w:color="auto"/>
      </w:divBdr>
    </w:div>
    <w:div w:id="1211266208">
      <w:bodyDiv w:val="1"/>
      <w:marLeft w:val="0"/>
      <w:marRight w:val="0"/>
      <w:marTop w:val="0"/>
      <w:marBottom w:val="0"/>
      <w:divBdr>
        <w:top w:val="none" w:sz="0" w:space="0" w:color="auto"/>
        <w:left w:val="none" w:sz="0" w:space="0" w:color="auto"/>
        <w:bottom w:val="none" w:sz="0" w:space="0" w:color="auto"/>
        <w:right w:val="none" w:sz="0" w:space="0" w:color="auto"/>
      </w:divBdr>
    </w:div>
    <w:div w:id="1216087170">
      <w:bodyDiv w:val="1"/>
      <w:marLeft w:val="0"/>
      <w:marRight w:val="0"/>
      <w:marTop w:val="0"/>
      <w:marBottom w:val="0"/>
      <w:divBdr>
        <w:top w:val="none" w:sz="0" w:space="0" w:color="auto"/>
        <w:left w:val="none" w:sz="0" w:space="0" w:color="auto"/>
        <w:bottom w:val="none" w:sz="0" w:space="0" w:color="auto"/>
        <w:right w:val="none" w:sz="0" w:space="0" w:color="auto"/>
      </w:divBdr>
    </w:div>
    <w:div w:id="1216089963">
      <w:bodyDiv w:val="1"/>
      <w:marLeft w:val="0"/>
      <w:marRight w:val="0"/>
      <w:marTop w:val="0"/>
      <w:marBottom w:val="0"/>
      <w:divBdr>
        <w:top w:val="none" w:sz="0" w:space="0" w:color="auto"/>
        <w:left w:val="none" w:sz="0" w:space="0" w:color="auto"/>
        <w:bottom w:val="none" w:sz="0" w:space="0" w:color="auto"/>
        <w:right w:val="none" w:sz="0" w:space="0" w:color="auto"/>
      </w:divBdr>
    </w:div>
    <w:div w:id="1217666236">
      <w:bodyDiv w:val="1"/>
      <w:marLeft w:val="0"/>
      <w:marRight w:val="0"/>
      <w:marTop w:val="0"/>
      <w:marBottom w:val="0"/>
      <w:divBdr>
        <w:top w:val="none" w:sz="0" w:space="0" w:color="auto"/>
        <w:left w:val="none" w:sz="0" w:space="0" w:color="auto"/>
        <w:bottom w:val="none" w:sz="0" w:space="0" w:color="auto"/>
        <w:right w:val="none" w:sz="0" w:space="0" w:color="auto"/>
      </w:divBdr>
    </w:div>
    <w:div w:id="1218055334">
      <w:bodyDiv w:val="1"/>
      <w:marLeft w:val="0"/>
      <w:marRight w:val="0"/>
      <w:marTop w:val="0"/>
      <w:marBottom w:val="0"/>
      <w:divBdr>
        <w:top w:val="none" w:sz="0" w:space="0" w:color="auto"/>
        <w:left w:val="none" w:sz="0" w:space="0" w:color="auto"/>
        <w:bottom w:val="none" w:sz="0" w:space="0" w:color="auto"/>
        <w:right w:val="none" w:sz="0" w:space="0" w:color="auto"/>
      </w:divBdr>
    </w:div>
    <w:div w:id="1223174590">
      <w:bodyDiv w:val="1"/>
      <w:marLeft w:val="0"/>
      <w:marRight w:val="0"/>
      <w:marTop w:val="0"/>
      <w:marBottom w:val="0"/>
      <w:divBdr>
        <w:top w:val="none" w:sz="0" w:space="0" w:color="auto"/>
        <w:left w:val="none" w:sz="0" w:space="0" w:color="auto"/>
        <w:bottom w:val="none" w:sz="0" w:space="0" w:color="auto"/>
        <w:right w:val="none" w:sz="0" w:space="0" w:color="auto"/>
      </w:divBdr>
    </w:div>
    <w:div w:id="1227494068">
      <w:bodyDiv w:val="1"/>
      <w:marLeft w:val="0"/>
      <w:marRight w:val="0"/>
      <w:marTop w:val="0"/>
      <w:marBottom w:val="0"/>
      <w:divBdr>
        <w:top w:val="none" w:sz="0" w:space="0" w:color="auto"/>
        <w:left w:val="none" w:sz="0" w:space="0" w:color="auto"/>
        <w:bottom w:val="none" w:sz="0" w:space="0" w:color="auto"/>
        <w:right w:val="none" w:sz="0" w:space="0" w:color="auto"/>
      </w:divBdr>
    </w:div>
    <w:div w:id="1229730425">
      <w:bodyDiv w:val="1"/>
      <w:marLeft w:val="0"/>
      <w:marRight w:val="0"/>
      <w:marTop w:val="0"/>
      <w:marBottom w:val="0"/>
      <w:divBdr>
        <w:top w:val="none" w:sz="0" w:space="0" w:color="auto"/>
        <w:left w:val="none" w:sz="0" w:space="0" w:color="auto"/>
        <w:bottom w:val="none" w:sz="0" w:space="0" w:color="auto"/>
        <w:right w:val="none" w:sz="0" w:space="0" w:color="auto"/>
      </w:divBdr>
    </w:div>
    <w:div w:id="1229733027">
      <w:bodyDiv w:val="1"/>
      <w:marLeft w:val="0"/>
      <w:marRight w:val="0"/>
      <w:marTop w:val="0"/>
      <w:marBottom w:val="0"/>
      <w:divBdr>
        <w:top w:val="none" w:sz="0" w:space="0" w:color="auto"/>
        <w:left w:val="none" w:sz="0" w:space="0" w:color="auto"/>
        <w:bottom w:val="none" w:sz="0" w:space="0" w:color="auto"/>
        <w:right w:val="none" w:sz="0" w:space="0" w:color="auto"/>
      </w:divBdr>
    </w:div>
    <w:div w:id="1229878770">
      <w:bodyDiv w:val="1"/>
      <w:marLeft w:val="0"/>
      <w:marRight w:val="0"/>
      <w:marTop w:val="0"/>
      <w:marBottom w:val="0"/>
      <w:divBdr>
        <w:top w:val="none" w:sz="0" w:space="0" w:color="auto"/>
        <w:left w:val="none" w:sz="0" w:space="0" w:color="auto"/>
        <w:bottom w:val="none" w:sz="0" w:space="0" w:color="auto"/>
        <w:right w:val="none" w:sz="0" w:space="0" w:color="auto"/>
      </w:divBdr>
    </w:div>
    <w:div w:id="1233396180">
      <w:bodyDiv w:val="1"/>
      <w:marLeft w:val="0"/>
      <w:marRight w:val="0"/>
      <w:marTop w:val="0"/>
      <w:marBottom w:val="0"/>
      <w:divBdr>
        <w:top w:val="none" w:sz="0" w:space="0" w:color="auto"/>
        <w:left w:val="none" w:sz="0" w:space="0" w:color="auto"/>
        <w:bottom w:val="none" w:sz="0" w:space="0" w:color="auto"/>
        <w:right w:val="none" w:sz="0" w:space="0" w:color="auto"/>
      </w:divBdr>
    </w:div>
    <w:div w:id="1235360029">
      <w:bodyDiv w:val="1"/>
      <w:marLeft w:val="0"/>
      <w:marRight w:val="0"/>
      <w:marTop w:val="0"/>
      <w:marBottom w:val="0"/>
      <w:divBdr>
        <w:top w:val="none" w:sz="0" w:space="0" w:color="auto"/>
        <w:left w:val="none" w:sz="0" w:space="0" w:color="auto"/>
        <w:bottom w:val="none" w:sz="0" w:space="0" w:color="auto"/>
        <w:right w:val="none" w:sz="0" w:space="0" w:color="auto"/>
      </w:divBdr>
    </w:div>
    <w:div w:id="1235966887">
      <w:bodyDiv w:val="1"/>
      <w:marLeft w:val="0"/>
      <w:marRight w:val="0"/>
      <w:marTop w:val="0"/>
      <w:marBottom w:val="0"/>
      <w:divBdr>
        <w:top w:val="none" w:sz="0" w:space="0" w:color="auto"/>
        <w:left w:val="none" w:sz="0" w:space="0" w:color="auto"/>
        <w:bottom w:val="none" w:sz="0" w:space="0" w:color="auto"/>
        <w:right w:val="none" w:sz="0" w:space="0" w:color="auto"/>
      </w:divBdr>
    </w:div>
    <w:div w:id="1238784078">
      <w:bodyDiv w:val="1"/>
      <w:marLeft w:val="0"/>
      <w:marRight w:val="0"/>
      <w:marTop w:val="0"/>
      <w:marBottom w:val="0"/>
      <w:divBdr>
        <w:top w:val="none" w:sz="0" w:space="0" w:color="auto"/>
        <w:left w:val="none" w:sz="0" w:space="0" w:color="auto"/>
        <w:bottom w:val="none" w:sz="0" w:space="0" w:color="auto"/>
        <w:right w:val="none" w:sz="0" w:space="0" w:color="auto"/>
      </w:divBdr>
    </w:div>
    <w:div w:id="1242301727">
      <w:bodyDiv w:val="1"/>
      <w:marLeft w:val="0"/>
      <w:marRight w:val="0"/>
      <w:marTop w:val="0"/>
      <w:marBottom w:val="0"/>
      <w:divBdr>
        <w:top w:val="none" w:sz="0" w:space="0" w:color="auto"/>
        <w:left w:val="none" w:sz="0" w:space="0" w:color="auto"/>
        <w:bottom w:val="none" w:sz="0" w:space="0" w:color="auto"/>
        <w:right w:val="none" w:sz="0" w:space="0" w:color="auto"/>
      </w:divBdr>
    </w:div>
    <w:div w:id="1242563059">
      <w:bodyDiv w:val="1"/>
      <w:marLeft w:val="0"/>
      <w:marRight w:val="0"/>
      <w:marTop w:val="0"/>
      <w:marBottom w:val="0"/>
      <w:divBdr>
        <w:top w:val="none" w:sz="0" w:space="0" w:color="auto"/>
        <w:left w:val="none" w:sz="0" w:space="0" w:color="auto"/>
        <w:bottom w:val="none" w:sz="0" w:space="0" w:color="auto"/>
        <w:right w:val="none" w:sz="0" w:space="0" w:color="auto"/>
      </w:divBdr>
    </w:div>
    <w:div w:id="1242762091">
      <w:bodyDiv w:val="1"/>
      <w:marLeft w:val="0"/>
      <w:marRight w:val="0"/>
      <w:marTop w:val="0"/>
      <w:marBottom w:val="0"/>
      <w:divBdr>
        <w:top w:val="none" w:sz="0" w:space="0" w:color="auto"/>
        <w:left w:val="none" w:sz="0" w:space="0" w:color="auto"/>
        <w:bottom w:val="none" w:sz="0" w:space="0" w:color="auto"/>
        <w:right w:val="none" w:sz="0" w:space="0" w:color="auto"/>
      </w:divBdr>
    </w:div>
    <w:div w:id="1244681336">
      <w:bodyDiv w:val="1"/>
      <w:marLeft w:val="0"/>
      <w:marRight w:val="0"/>
      <w:marTop w:val="0"/>
      <w:marBottom w:val="0"/>
      <w:divBdr>
        <w:top w:val="none" w:sz="0" w:space="0" w:color="auto"/>
        <w:left w:val="none" w:sz="0" w:space="0" w:color="auto"/>
        <w:bottom w:val="none" w:sz="0" w:space="0" w:color="auto"/>
        <w:right w:val="none" w:sz="0" w:space="0" w:color="auto"/>
      </w:divBdr>
    </w:div>
    <w:div w:id="1245454222">
      <w:bodyDiv w:val="1"/>
      <w:marLeft w:val="0"/>
      <w:marRight w:val="0"/>
      <w:marTop w:val="0"/>
      <w:marBottom w:val="0"/>
      <w:divBdr>
        <w:top w:val="none" w:sz="0" w:space="0" w:color="auto"/>
        <w:left w:val="none" w:sz="0" w:space="0" w:color="auto"/>
        <w:bottom w:val="none" w:sz="0" w:space="0" w:color="auto"/>
        <w:right w:val="none" w:sz="0" w:space="0" w:color="auto"/>
      </w:divBdr>
    </w:div>
    <w:div w:id="1247350158">
      <w:bodyDiv w:val="1"/>
      <w:marLeft w:val="0"/>
      <w:marRight w:val="0"/>
      <w:marTop w:val="0"/>
      <w:marBottom w:val="0"/>
      <w:divBdr>
        <w:top w:val="none" w:sz="0" w:space="0" w:color="auto"/>
        <w:left w:val="none" w:sz="0" w:space="0" w:color="auto"/>
        <w:bottom w:val="none" w:sz="0" w:space="0" w:color="auto"/>
        <w:right w:val="none" w:sz="0" w:space="0" w:color="auto"/>
      </w:divBdr>
    </w:div>
    <w:div w:id="1253273405">
      <w:bodyDiv w:val="1"/>
      <w:marLeft w:val="0"/>
      <w:marRight w:val="0"/>
      <w:marTop w:val="0"/>
      <w:marBottom w:val="0"/>
      <w:divBdr>
        <w:top w:val="none" w:sz="0" w:space="0" w:color="auto"/>
        <w:left w:val="none" w:sz="0" w:space="0" w:color="auto"/>
        <w:bottom w:val="none" w:sz="0" w:space="0" w:color="auto"/>
        <w:right w:val="none" w:sz="0" w:space="0" w:color="auto"/>
      </w:divBdr>
    </w:div>
    <w:div w:id="1253970262">
      <w:bodyDiv w:val="1"/>
      <w:marLeft w:val="0"/>
      <w:marRight w:val="0"/>
      <w:marTop w:val="0"/>
      <w:marBottom w:val="0"/>
      <w:divBdr>
        <w:top w:val="none" w:sz="0" w:space="0" w:color="auto"/>
        <w:left w:val="none" w:sz="0" w:space="0" w:color="auto"/>
        <w:bottom w:val="none" w:sz="0" w:space="0" w:color="auto"/>
        <w:right w:val="none" w:sz="0" w:space="0" w:color="auto"/>
      </w:divBdr>
    </w:div>
    <w:div w:id="1258253786">
      <w:bodyDiv w:val="1"/>
      <w:marLeft w:val="0"/>
      <w:marRight w:val="0"/>
      <w:marTop w:val="0"/>
      <w:marBottom w:val="0"/>
      <w:divBdr>
        <w:top w:val="none" w:sz="0" w:space="0" w:color="auto"/>
        <w:left w:val="none" w:sz="0" w:space="0" w:color="auto"/>
        <w:bottom w:val="none" w:sz="0" w:space="0" w:color="auto"/>
        <w:right w:val="none" w:sz="0" w:space="0" w:color="auto"/>
      </w:divBdr>
    </w:div>
    <w:div w:id="1258440953">
      <w:bodyDiv w:val="1"/>
      <w:marLeft w:val="0"/>
      <w:marRight w:val="0"/>
      <w:marTop w:val="0"/>
      <w:marBottom w:val="0"/>
      <w:divBdr>
        <w:top w:val="none" w:sz="0" w:space="0" w:color="auto"/>
        <w:left w:val="none" w:sz="0" w:space="0" w:color="auto"/>
        <w:bottom w:val="none" w:sz="0" w:space="0" w:color="auto"/>
        <w:right w:val="none" w:sz="0" w:space="0" w:color="auto"/>
      </w:divBdr>
    </w:div>
    <w:div w:id="1258563941">
      <w:bodyDiv w:val="1"/>
      <w:marLeft w:val="0"/>
      <w:marRight w:val="0"/>
      <w:marTop w:val="0"/>
      <w:marBottom w:val="0"/>
      <w:divBdr>
        <w:top w:val="none" w:sz="0" w:space="0" w:color="auto"/>
        <w:left w:val="none" w:sz="0" w:space="0" w:color="auto"/>
        <w:bottom w:val="none" w:sz="0" w:space="0" w:color="auto"/>
        <w:right w:val="none" w:sz="0" w:space="0" w:color="auto"/>
      </w:divBdr>
    </w:div>
    <w:div w:id="1258753456">
      <w:bodyDiv w:val="1"/>
      <w:marLeft w:val="0"/>
      <w:marRight w:val="0"/>
      <w:marTop w:val="0"/>
      <w:marBottom w:val="0"/>
      <w:divBdr>
        <w:top w:val="none" w:sz="0" w:space="0" w:color="auto"/>
        <w:left w:val="none" w:sz="0" w:space="0" w:color="auto"/>
        <w:bottom w:val="none" w:sz="0" w:space="0" w:color="auto"/>
        <w:right w:val="none" w:sz="0" w:space="0" w:color="auto"/>
      </w:divBdr>
    </w:div>
    <w:div w:id="1259099756">
      <w:bodyDiv w:val="1"/>
      <w:marLeft w:val="0"/>
      <w:marRight w:val="0"/>
      <w:marTop w:val="0"/>
      <w:marBottom w:val="0"/>
      <w:divBdr>
        <w:top w:val="none" w:sz="0" w:space="0" w:color="auto"/>
        <w:left w:val="none" w:sz="0" w:space="0" w:color="auto"/>
        <w:bottom w:val="none" w:sz="0" w:space="0" w:color="auto"/>
        <w:right w:val="none" w:sz="0" w:space="0" w:color="auto"/>
      </w:divBdr>
    </w:div>
    <w:div w:id="1259827232">
      <w:bodyDiv w:val="1"/>
      <w:marLeft w:val="0"/>
      <w:marRight w:val="0"/>
      <w:marTop w:val="0"/>
      <w:marBottom w:val="0"/>
      <w:divBdr>
        <w:top w:val="none" w:sz="0" w:space="0" w:color="auto"/>
        <w:left w:val="none" w:sz="0" w:space="0" w:color="auto"/>
        <w:bottom w:val="none" w:sz="0" w:space="0" w:color="auto"/>
        <w:right w:val="none" w:sz="0" w:space="0" w:color="auto"/>
      </w:divBdr>
    </w:div>
    <w:div w:id="1267956265">
      <w:bodyDiv w:val="1"/>
      <w:marLeft w:val="0"/>
      <w:marRight w:val="0"/>
      <w:marTop w:val="0"/>
      <w:marBottom w:val="0"/>
      <w:divBdr>
        <w:top w:val="none" w:sz="0" w:space="0" w:color="auto"/>
        <w:left w:val="none" w:sz="0" w:space="0" w:color="auto"/>
        <w:bottom w:val="none" w:sz="0" w:space="0" w:color="auto"/>
        <w:right w:val="none" w:sz="0" w:space="0" w:color="auto"/>
      </w:divBdr>
    </w:div>
    <w:div w:id="1268586908">
      <w:bodyDiv w:val="1"/>
      <w:marLeft w:val="0"/>
      <w:marRight w:val="0"/>
      <w:marTop w:val="0"/>
      <w:marBottom w:val="0"/>
      <w:divBdr>
        <w:top w:val="none" w:sz="0" w:space="0" w:color="auto"/>
        <w:left w:val="none" w:sz="0" w:space="0" w:color="auto"/>
        <w:bottom w:val="none" w:sz="0" w:space="0" w:color="auto"/>
        <w:right w:val="none" w:sz="0" w:space="0" w:color="auto"/>
      </w:divBdr>
    </w:div>
    <w:div w:id="1269001975">
      <w:bodyDiv w:val="1"/>
      <w:marLeft w:val="0"/>
      <w:marRight w:val="0"/>
      <w:marTop w:val="0"/>
      <w:marBottom w:val="0"/>
      <w:divBdr>
        <w:top w:val="none" w:sz="0" w:space="0" w:color="auto"/>
        <w:left w:val="none" w:sz="0" w:space="0" w:color="auto"/>
        <w:bottom w:val="none" w:sz="0" w:space="0" w:color="auto"/>
        <w:right w:val="none" w:sz="0" w:space="0" w:color="auto"/>
      </w:divBdr>
    </w:div>
    <w:div w:id="1270819393">
      <w:bodyDiv w:val="1"/>
      <w:marLeft w:val="0"/>
      <w:marRight w:val="0"/>
      <w:marTop w:val="0"/>
      <w:marBottom w:val="0"/>
      <w:divBdr>
        <w:top w:val="none" w:sz="0" w:space="0" w:color="auto"/>
        <w:left w:val="none" w:sz="0" w:space="0" w:color="auto"/>
        <w:bottom w:val="none" w:sz="0" w:space="0" w:color="auto"/>
        <w:right w:val="none" w:sz="0" w:space="0" w:color="auto"/>
      </w:divBdr>
    </w:div>
    <w:div w:id="1273317941">
      <w:bodyDiv w:val="1"/>
      <w:marLeft w:val="0"/>
      <w:marRight w:val="0"/>
      <w:marTop w:val="0"/>
      <w:marBottom w:val="0"/>
      <w:divBdr>
        <w:top w:val="none" w:sz="0" w:space="0" w:color="auto"/>
        <w:left w:val="none" w:sz="0" w:space="0" w:color="auto"/>
        <w:bottom w:val="none" w:sz="0" w:space="0" w:color="auto"/>
        <w:right w:val="none" w:sz="0" w:space="0" w:color="auto"/>
      </w:divBdr>
    </w:div>
    <w:div w:id="1273902755">
      <w:bodyDiv w:val="1"/>
      <w:marLeft w:val="0"/>
      <w:marRight w:val="0"/>
      <w:marTop w:val="0"/>
      <w:marBottom w:val="0"/>
      <w:divBdr>
        <w:top w:val="none" w:sz="0" w:space="0" w:color="auto"/>
        <w:left w:val="none" w:sz="0" w:space="0" w:color="auto"/>
        <w:bottom w:val="none" w:sz="0" w:space="0" w:color="auto"/>
        <w:right w:val="none" w:sz="0" w:space="0" w:color="auto"/>
      </w:divBdr>
    </w:div>
    <w:div w:id="1274753421">
      <w:bodyDiv w:val="1"/>
      <w:marLeft w:val="0"/>
      <w:marRight w:val="0"/>
      <w:marTop w:val="0"/>
      <w:marBottom w:val="0"/>
      <w:divBdr>
        <w:top w:val="none" w:sz="0" w:space="0" w:color="auto"/>
        <w:left w:val="none" w:sz="0" w:space="0" w:color="auto"/>
        <w:bottom w:val="none" w:sz="0" w:space="0" w:color="auto"/>
        <w:right w:val="none" w:sz="0" w:space="0" w:color="auto"/>
      </w:divBdr>
    </w:div>
    <w:div w:id="1276017132">
      <w:bodyDiv w:val="1"/>
      <w:marLeft w:val="0"/>
      <w:marRight w:val="0"/>
      <w:marTop w:val="0"/>
      <w:marBottom w:val="0"/>
      <w:divBdr>
        <w:top w:val="none" w:sz="0" w:space="0" w:color="auto"/>
        <w:left w:val="none" w:sz="0" w:space="0" w:color="auto"/>
        <w:bottom w:val="none" w:sz="0" w:space="0" w:color="auto"/>
        <w:right w:val="none" w:sz="0" w:space="0" w:color="auto"/>
      </w:divBdr>
    </w:div>
    <w:div w:id="1282541866">
      <w:bodyDiv w:val="1"/>
      <w:marLeft w:val="0"/>
      <w:marRight w:val="0"/>
      <w:marTop w:val="0"/>
      <w:marBottom w:val="0"/>
      <w:divBdr>
        <w:top w:val="none" w:sz="0" w:space="0" w:color="auto"/>
        <w:left w:val="none" w:sz="0" w:space="0" w:color="auto"/>
        <w:bottom w:val="none" w:sz="0" w:space="0" w:color="auto"/>
        <w:right w:val="none" w:sz="0" w:space="0" w:color="auto"/>
      </w:divBdr>
    </w:div>
    <w:div w:id="1285380318">
      <w:bodyDiv w:val="1"/>
      <w:marLeft w:val="0"/>
      <w:marRight w:val="0"/>
      <w:marTop w:val="0"/>
      <w:marBottom w:val="0"/>
      <w:divBdr>
        <w:top w:val="none" w:sz="0" w:space="0" w:color="auto"/>
        <w:left w:val="none" w:sz="0" w:space="0" w:color="auto"/>
        <w:bottom w:val="none" w:sz="0" w:space="0" w:color="auto"/>
        <w:right w:val="none" w:sz="0" w:space="0" w:color="auto"/>
      </w:divBdr>
    </w:div>
    <w:div w:id="1285691409">
      <w:bodyDiv w:val="1"/>
      <w:marLeft w:val="0"/>
      <w:marRight w:val="0"/>
      <w:marTop w:val="0"/>
      <w:marBottom w:val="0"/>
      <w:divBdr>
        <w:top w:val="none" w:sz="0" w:space="0" w:color="auto"/>
        <w:left w:val="none" w:sz="0" w:space="0" w:color="auto"/>
        <w:bottom w:val="none" w:sz="0" w:space="0" w:color="auto"/>
        <w:right w:val="none" w:sz="0" w:space="0" w:color="auto"/>
      </w:divBdr>
    </w:div>
    <w:div w:id="1286155153">
      <w:bodyDiv w:val="1"/>
      <w:marLeft w:val="0"/>
      <w:marRight w:val="0"/>
      <w:marTop w:val="0"/>
      <w:marBottom w:val="0"/>
      <w:divBdr>
        <w:top w:val="none" w:sz="0" w:space="0" w:color="auto"/>
        <w:left w:val="none" w:sz="0" w:space="0" w:color="auto"/>
        <w:bottom w:val="none" w:sz="0" w:space="0" w:color="auto"/>
        <w:right w:val="none" w:sz="0" w:space="0" w:color="auto"/>
      </w:divBdr>
    </w:div>
    <w:div w:id="1288244339">
      <w:bodyDiv w:val="1"/>
      <w:marLeft w:val="0"/>
      <w:marRight w:val="0"/>
      <w:marTop w:val="0"/>
      <w:marBottom w:val="0"/>
      <w:divBdr>
        <w:top w:val="none" w:sz="0" w:space="0" w:color="auto"/>
        <w:left w:val="none" w:sz="0" w:space="0" w:color="auto"/>
        <w:bottom w:val="none" w:sz="0" w:space="0" w:color="auto"/>
        <w:right w:val="none" w:sz="0" w:space="0" w:color="auto"/>
      </w:divBdr>
    </w:div>
    <w:div w:id="1288900445">
      <w:bodyDiv w:val="1"/>
      <w:marLeft w:val="0"/>
      <w:marRight w:val="0"/>
      <w:marTop w:val="0"/>
      <w:marBottom w:val="0"/>
      <w:divBdr>
        <w:top w:val="none" w:sz="0" w:space="0" w:color="auto"/>
        <w:left w:val="none" w:sz="0" w:space="0" w:color="auto"/>
        <w:bottom w:val="none" w:sz="0" w:space="0" w:color="auto"/>
        <w:right w:val="none" w:sz="0" w:space="0" w:color="auto"/>
      </w:divBdr>
    </w:div>
    <w:div w:id="1288974560">
      <w:bodyDiv w:val="1"/>
      <w:marLeft w:val="0"/>
      <w:marRight w:val="0"/>
      <w:marTop w:val="0"/>
      <w:marBottom w:val="0"/>
      <w:divBdr>
        <w:top w:val="none" w:sz="0" w:space="0" w:color="auto"/>
        <w:left w:val="none" w:sz="0" w:space="0" w:color="auto"/>
        <w:bottom w:val="none" w:sz="0" w:space="0" w:color="auto"/>
        <w:right w:val="none" w:sz="0" w:space="0" w:color="auto"/>
      </w:divBdr>
    </w:div>
    <w:div w:id="1289820418">
      <w:bodyDiv w:val="1"/>
      <w:marLeft w:val="0"/>
      <w:marRight w:val="0"/>
      <w:marTop w:val="0"/>
      <w:marBottom w:val="0"/>
      <w:divBdr>
        <w:top w:val="none" w:sz="0" w:space="0" w:color="auto"/>
        <w:left w:val="none" w:sz="0" w:space="0" w:color="auto"/>
        <w:bottom w:val="none" w:sz="0" w:space="0" w:color="auto"/>
        <w:right w:val="none" w:sz="0" w:space="0" w:color="auto"/>
      </w:divBdr>
    </w:div>
    <w:div w:id="1289968157">
      <w:bodyDiv w:val="1"/>
      <w:marLeft w:val="0"/>
      <w:marRight w:val="0"/>
      <w:marTop w:val="0"/>
      <w:marBottom w:val="0"/>
      <w:divBdr>
        <w:top w:val="none" w:sz="0" w:space="0" w:color="auto"/>
        <w:left w:val="none" w:sz="0" w:space="0" w:color="auto"/>
        <w:bottom w:val="none" w:sz="0" w:space="0" w:color="auto"/>
        <w:right w:val="none" w:sz="0" w:space="0" w:color="auto"/>
      </w:divBdr>
    </w:div>
    <w:div w:id="1290013851">
      <w:bodyDiv w:val="1"/>
      <w:marLeft w:val="0"/>
      <w:marRight w:val="0"/>
      <w:marTop w:val="0"/>
      <w:marBottom w:val="0"/>
      <w:divBdr>
        <w:top w:val="none" w:sz="0" w:space="0" w:color="auto"/>
        <w:left w:val="none" w:sz="0" w:space="0" w:color="auto"/>
        <w:bottom w:val="none" w:sz="0" w:space="0" w:color="auto"/>
        <w:right w:val="none" w:sz="0" w:space="0" w:color="auto"/>
      </w:divBdr>
    </w:div>
    <w:div w:id="1291286561">
      <w:bodyDiv w:val="1"/>
      <w:marLeft w:val="0"/>
      <w:marRight w:val="0"/>
      <w:marTop w:val="0"/>
      <w:marBottom w:val="0"/>
      <w:divBdr>
        <w:top w:val="none" w:sz="0" w:space="0" w:color="auto"/>
        <w:left w:val="none" w:sz="0" w:space="0" w:color="auto"/>
        <w:bottom w:val="none" w:sz="0" w:space="0" w:color="auto"/>
        <w:right w:val="none" w:sz="0" w:space="0" w:color="auto"/>
      </w:divBdr>
    </w:div>
    <w:div w:id="1292248026">
      <w:bodyDiv w:val="1"/>
      <w:marLeft w:val="0"/>
      <w:marRight w:val="0"/>
      <w:marTop w:val="0"/>
      <w:marBottom w:val="0"/>
      <w:divBdr>
        <w:top w:val="none" w:sz="0" w:space="0" w:color="auto"/>
        <w:left w:val="none" w:sz="0" w:space="0" w:color="auto"/>
        <w:bottom w:val="none" w:sz="0" w:space="0" w:color="auto"/>
        <w:right w:val="none" w:sz="0" w:space="0" w:color="auto"/>
      </w:divBdr>
    </w:div>
    <w:div w:id="1294092796">
      <w:bodyDiv w:val="1"/>
      <w:marLeft w:val="0"/>
      <w:marRight w:val="0"/>
      <w:marTop w:val="0"/>
      <w:marBottom w:val="0"/>
      <w:divBdr>
        <w:top w:val="none" w:sz="0" w:space="0" w:color="auto"/>
        <w:left w:val="none" w:sz="0" w:space="0" w:color="auto"/>
        <w:bottom w:val="none" w:sz="0" w:space="0" w:color="auto"/>
        <w:right w:val="none" w:sz="0" w:space="0" w:color="auto"/>
      </w:divBdr>
    </w:div>
    <w:div w:id="1294748713">
      <w:bodyDiv w:val="1"/>
      <w:marLeft w:val="0"/>
      <w:marRight w:val="0"/>
      <w:marTop w:val="0"/>
      <w:marBottom w:val="0"/>
      <w:divBdr>
        <w:top w:val="none" w:sz="0" w:space="0" w:color="auto"/>
        <w:left w:val="none" w:sz="0" w:space="0" w:color="auto"/>
        <w:bottom w:val="none" w:sz="0" w:space="0" w:color="auto"/>
        <w:right w:val="none" w:sz="0" w:space="0" w:color="auto"/>
      </w:divBdr>
    </w:div>
    <w:div w:id="1297680382">
      <w:bodyDiv w:val="1"/>
      <w:marLeft w:val="0"/>
      <w:marRight w:val="0"/>
      <w:marTop w:val="0"/>
      <w:marBottom w:val="0"/>
      <w:divBdr>
        <w:top w:val="none" w:sz="0" w:space="0" w:color="auto"/>
        <w:left w:val="none" w:sz="0" w:space="0" w:color="auto"/>
        <w:bottom w:val="none" w:sz="0" w:space="0" w:color="auto"/>
        <w:right w:val="none" w:sz="0" w:space="0" w:color="auto"/>
      </w:divBdr>
    </w:div>
    <w:div w:id="1298489282">
      <w:bodyDiv w:val="1"/>
      <w:marLeft w:val="0"/>
      <w:marRight w:val="0"/>
      <w:marTop w:val="0"/>
      <w:marBottom w:val="0"/>
      <w:divBdr>
        <w:top w:val="none" w:sz="0" w:space="0" w:color="auto"/>
        <w:left w:val="none" w:sz="0" w:space="0" w:color="auto"/>
        <w:bottom w:val="none" w:sz="0" w:space="0" w:color="auto"/>
        <w:right w:val="none" w:sz="0" w:space="0" w:color="auto"/>
      </w:divBdr>
    </w:div>
    <w:div w:id="1300259147">
      <w:bodyDiv w:val="1"/>
      <w:marLeft w:val="0"/>
      <w:marRight w:val="0"/>
      <w:marTop w:val="0"/>
      <w:marBottom w:val="0"/>
      <w:divBdr>
        <w:top w:val="none" w:sz="0" w:space="0" w:color="auto"/>
        <w:left w:val="none" w:sz="0" w:space="0" w:color="auto"/>
        <w:bottom w:val="none" w:sz="0" w:space="0" w:color="auto"/>
        <w:right w:val="none" w:sz="0" w:space="0" w:color="auto"/>
      </w:divBdr>
    </w:div>
    <w:div w:id="1304428579">
      <w:bodyDiv w:val="1"/>
      <w:marLeft w:val="0"/>
      <w:marRight w:val="0"/>
      <w:marTop w:val="0"/>
      <w:marBottom w:val="0"/>
      <w:divBdr>
        <w:top w:val="none" w:sz="0" w:space="0" w:color="auto"/>
        <w:left w:val="none" w:sz="0" w:space="0" w:color="auto"/>
        <w:bottom w:val="none" w:sz="0" w:space="0" w:color="auto"/>
        <w:right w:val="none" w:sz="0" w:space="0" w:color="auto"/>
      </w:divBdr>
    </w:div>
    <w:div w:id="1304891360">
      <w:bodyDiv w:val="1"/>
      <w:marLeft w:val="0"/>
      <w:marRight w:val="0"/>
      <w:marTop w:val="0"/>
      <w:marBottom w:val="0"/>
      <w:divBdr>
        <w:top w:val="none" w:sz="0" w:space="0" w:color="auto"/>
        <w:left w:val="none" w:sz="0" w:space="0" w:color="auto"/>
        <w:bottom w:val="none" w:sz="0" w:space="0" w:color="auto"/>
        <w:right w:val="none" w:sz="0" w:space="0" w:color="auto"/>
      </w:divBdr>
    </w:div>
    <w:div w:id="1307708624">
      <w:bodyDiv w:val="1"/>
      <w:marLeft w:val="0"/>
      <w:marRight w:val="0"/>
      <w:marTop w:val="0"/>
      <w:marBottom w:val="0"/>
      <w:divBdr>
        <w:top w:val="none" w:sz="0" w:space="0" w:color="auto"/>
        <w:left w:val="none" w:sz="0" w:space="0" w:color="auto"/>
        <w:bottom w:val="none" w:sz="0" w:space="0" w:color="auto"/>
        <w:right w:val="none" w:sz="0" w:space="0" w:color="auto"/>
      </w:divBdr>
    </w:div>
    <w:div w:id="1308318587">
      <w:bodyDiv w:val="1"/>
      <w:marLeft w:val="0"/>
      <w:marRight w:val="0"/>
      <w:marTop w:val="0"/>
      <w:marBottom w:val="0"/>
      <w:divBdr>
        <w:top w:val="none" w:sz="0" w:space="0" w:color="auto"/>
        <w:left w:val="none" w:sz="0" w:space="0" w:color="auto"/>
        <w:bottom w:val="none" w:sz="0" w:space="0" w:color="auto"/>
        <w:right w:val="none" w:sz="0" w:space="0" w:color="auto"/>
      </w:divBdr>
    </w:div>
    <w:div w:id="1308826365">
      <w:bodyDiv w:val="1"/>
      <w:marLeft w:val="0"/>
      <w:marRight w:val="0"/>
      <w:marTop w:val="0"/>
      <w:marBottom w:val="0"/>
      <w:divBdr>
        <w:top w:val="none" w:sz="0" w:space="0" w:color="auto"/>
        <w:left w:val="none" w:sz="0" w:space="0" w:color="auto"/>
        <w:bottom w:val="none" w:sz="0" w:space="0" w:color="auto"/>
        <w:right w:val="none" w:sz="0" w:space="0" w:color="auto"/>
      </w:divBdr>
    </w:div>
    <w:div w:id="1314873839">
      <w:bodyDiv w:val="1"/>
      <w:marLeft w:val="0"/>
      <w:marRight w:val="0"/>
      <w:marTop w:val="0"/>
      <w:marBottom w:val="0"/>
      <w:divBdr>
        <w:top w:val="none" w:sz="0" w:space="0" w:color="auto"/>
        <w:left w:val="none" w:sz="0" w:space="0" w:color="auto"/>
        <w:bottom w:val="none" w:sz="0" w:space="0" w:color="auto"/>
        <w:right w:val="none" w:sz="0" w:space="0" w:color="auto"/>
      </w:divBdr>
    </w:div>
    <w:div w:id="1316954700">
      <w:bodyDiv w:val="1"/>
      <w:marLeft w:val="0"/>
      <w:marRight w:val="0"/>
      <w:marTop w:val="0"/>
      <w:marBottom w:val="0"/>
      <w:divBdr>
        <w:top w:val="none" w:sz="0" w:space="0" w:color="auto"/>
        <w:left w:val="none" w:sz="0" w:space="0" w:color="auto"/>
        <w:bottom w:val="none" w:sz="0" w:space="0" w:color="auto"/>
        <w:right w:val="none" w:sz="0" w:space="0" w:color="auto"/>
      </w:divBdr>
    </w:div>
    <w:div w:id="1319260207">
      <w:bodyDiv w:val="1"/>
      <w:marLeft w:val="0"/>
      <w:marRight w:val="0"/>
      <w:marTop w:val="0"/>
      <w:marBottom w:val="0"/>
      <w:divBdr>
        <w:top w:val="none" w:sz="0" w:space="0" w:color="auto"/>
        <w:left w:val="none" w:sz="0" w:space="0" w:color="auto"/>
        <w:bottom w:val="none" w:sz="0" w:space="0" w:color="auto"/>
        <w:right w:val="none" w:sz="0" w:space="0" w:color="auto"/>
      </w:divBdr>
    </w:div>
    <w:div w:id="1320381279">
      <w:bodyDiv w:val="1"/>
      <w:marLeft w:val="0"/>
      <w:marRight w:val="0"/>
      <w:marTop w:val="0"/>
      <w:marBottom w:val="0"/>
      <w:divBdr>
        <w:top w:val="none" w:sz="0" w:space="0" w:color="auto"/>
        <w:left w:val="none" w:sz="0" w:space="0" w:color="auto"/>
        <w:bottom w:val="none" w:sz="0" w:space="0" w:color="auto"/>
        <w:right w:val="none" w:sz="0" w:space="0" w:color="auto"/>
      </w:divBdr>
    </w:div>
    <w:div w:id="1323390045">
      <w:bodyDiv w:val="1"/>
      <w:marLeft w:val="0"/>
      <w:marRight w:val="0"/>
      <w:marTop w:val="0"/>
      <w:marBottom w:val="0"/>
      <w:divBdr>
        <w:top w:val="none" w:sz="0" w:space="0" w:color="auto"/>
        <w:left w:val="none" w:sz="0" w:space="0" w:color="auto"/>
        <w:bottom w:val="none" w:sz="0" w:space="0" w:color="auto"/>
        <w:right w:val="none" w:sz="0" w:space="0" w:color="auto"/>
      </w:divBdr>
    </w:div>
    <w:div w:id="1328902135">
      <w:bodyDiv w:val="1"/>
      <w:marLeft w:val="0"/>
      <w:marRight w:val="0"/>
      <w:marTop w:val="0"/>
      <w:marBottom w:val="0"/>
      <w:divBdr>
        <w:top w:val="none" w:sz="0" w:space="0" w:color="auto"/>
        <w:left w:val="none" w:sz="0" w:space="0" w:color="auto"/>
        <w:bottom w:val="none" w:sz="0" w:space="0" w:color="auto"/>
        <w:right w:val="none" w:sz="0" w:space="0" w:color="auto"/>
      </w:divBdr>
    </w:div>
    <w:div w:id="1331102910">
      <w:bodyDiv w:val="1"/>
      <w:marLeft w:val="0"/>
      <w:marRight w:val="0"/>
      <w:marTop w:val="0"/>
      <w:marBottom w:val="0"/>
      <w:divBdr>
        <w:top w:val="none" w:sz="0" w:space="0" w:color="auto"/>
        <w:left w:val="none" w:sz="0" w:space="0" w:color="auto"/>
        <w:bottom w:val="none" w:sz="0" w:space="0" w:color="auto"/>
        <w:right w:val="none" w:sz="0" w:space="0" w:color="auto"/>
      </w:divBdr>
    </w:div>
    <w:div w:id="1332415185">
      <w:bodyDiv w:val="1"/>
      <w:marLeft w:val="0"/>
      <w:marRight w:val="0"/>
      <w:marTop w:val="0"/>
      <w:marBottom w:val="0"/>
      <w:divBdr>
        <w:top w:val="none" w:sz="0" w:space="0" w:color="auto"/>
        <w:left w:val="none" w:sz="0" w:space="0" w:color="auto"/>
        <w:bottom w:val="none" w:sz="0" w:space="0" w:color="auto"/>
        <w:right w:val="none" w:sz="0" w:space="0" w:color="auto"/>
      </w:divBdr>
    </w:div>
    <w:div w:id="1333794143">
      <w:bodyDiv w:val="1"/>
      <w:marLeft w:val="0"/>
      <w:marRight w:val="0"/>
      <w:marTop w:val="0"/>
      <w:marBottom w:val="0"/>
      <w:divBdr>
        <w:top w:val="none" w:sz="0" w:space="0" w:color="auto"/>
        <w:left w:val="none" w:sz="0" w:space="0" w:color="auto"/>
        <w:bottom w:val="none" w:sz="0" w:space="0" w:color="auto"/>
        <w:right w:val="none" w:sz="0" w:space="0" w:color="auto"/>
      </w:divBdr>
    </w:div>
    <w:div w:id="1334257394">
      <w:bodyDiv w:val="1"/>
      <w:marLeft w:val="0"/>
      <w:marRight w:val="0"/>
      <w:marTop w:val="0"/>
      <w:marBottom w:val="0"/>
      <w:divBdr>
        <w:top w:val="none" w:sz="0" w:space="0" w:color="auto"/>
        <w:left w:val="none" w:sz="0" w:space="0" w:color="auto"/>
        <w:bottom w:val="none" w:sz="0" w:space="0" w:color="auto"/>
        <w:right w:val="none" w:sz="0" w:space="0" w:color="auto"/>
      </w:divBdr>
    </w:div>
    <w:div w:id="1335763300">
      <w:bodyDiv w:val="1"/>
      <w:marLeft w:val="0"/>
      <w:marRight w:val="0"/>
      <w:marTop w:val="0"/>
      <w:marBottom w:val="0"/>
      <w:divBdr>
        <w:top w:val="none" w:sz="0" w:space="0" w:color="auto"/>
        <w:left w:val="none" w:sz="0" w:space="0" w:color="auto"/>
        <w:bottom w:val="none" w:sz="0" w:space="0" w:color="auto"/>
        <w:right w:val="none" w:sz="0" w:space="0" w:color="auto"/>
      </w:divBdr>
    </w:div>
    <w:div w:id="1337149399">
      <w:bodyDiv w:val="1"/>
      <w:marLeft w:val="0"/>
      <w:marRight w:val="0"/>
      <w:marTop w:val="0"/>
      <w:marBottom w:val="0"/>
      <w:divBdr>
        <w:top w:val="none" w:sz="0" w:space="0" w:color="auto"/>
        <w:left w:val="none" w:sz="0" w:space="0" w:color="auto"/>
        <w:bottom w:val="none" w:sz="0" w:space="0" w:color="auto"/>
        <w:right w:val="none" w:sz="0" w:space="0" w:color="auto"/>
      </w:divBdr>
    </w:div>
    <w:div w:id="1337221572">
      <w:bodyDiv w:val="1"/>
      <w:marLeft w:val="0"/>
      <w:marRight w:val="0"/>
      <w:marTop w:val="0"/>
      <w:marBottom w:val="0"/>
      <w:divBdr>
        <w:top w:val="none" w:sz="0" w:space="0" w:color="auto"/>
        <w:left w:val="none" w:sz="0" w:space="0" w:color="auto"/>
        <w:bottom w:val="none" w:sz="0" w:space="0" w:color="auto"/>
        <w:right w:val="none" w:sz="0" w:space="0" w:color="auto"/>
      </w:divBdr>
    </w:div>
    <w:div w:id="1337881473">
      <w:bodyDiv w:val="1"/>
      <w:marLeft w:val="0"/>
      <w:marRight w:val="0"/>
      <w:marTop w:val="0"/>
      <w:marBottom w:val="0"/>
      <w:divBdr>
        <w:top w:val="none" w:sz="0" w:space="0" w:color="auto"/>
        <w:left w:val="none" w:sz="0" w:space="0" w:color="auto"/>
        <w:bottom w:val="none" w:sz="0" w:space="0" w:color="auto"/>
        <w:right w:val="none" w:sz="0" w:space="0" w:color="auto"/>
      </w:divBdr>
    </w:div>
    <w:div w:id="1338657105">
      <w:bodyDiv w:val="1"/>
      <w:marLeft w:val="0"/>
      <w:marRight w:val="0"/>
      <w:marTop w:val="0"/>
      <w:marBottom w:val="0"/>
      <w:divBdr>
        <w:top w:val="none" w:sz="0" w:space="0" w:color="auto"/>
        <w:left w:val="none" w:sz="0" w:space="0" w:color="auto"/>
        <w:bottom w:val="none" w:sz="0" w:space="0" w:color="auto"/>
        <w:right w:val="none" w:sz="0" w:space="0" w:color="auto"/>
      </w:divBdr>
    </w:div>
    <w:div w:id="1343700186">
      <w:bodyDiv w:val="1"/>
      <w:marLeft w:val="0"/>
      <w:marRight w:val="0"/>
      <w:marTop w:val="0"/>
      <w:marBottom w:val="0"/>
      <w:divBdr>
        <w:top w:val="none" w:sz="0" w:space="0" w:color="auto"/>
        <w:left w:val="none" w:sz="0" w:space="0" w:color="auto"/>
        <w:bottom w:val="none" w:sz="0" w:space="0" w:color="auto"/>
        <w:right w:val="none" w:sz="0" w:space="0" w:color="auto"/>
      </w:divBdr>
    </w:div>
    <w:div w:id="1345008864">
      <w:bodyDiv w:val="1"/>
      <w:marLeft w:val="0"/>
      <w:marRight w:val="0"/>
      <w:marTop w:val="0"/>
      <w:marBottom w:val="0"/>
      <w:divBdr>
        <w:top w:val="none" w:sz="0" w:space="0" w:color="auto"/>
        <w:left w:val="none" w:sz="0" w:space="0" w:color="auto"/>
        <w:bottom w:val="none" w:sz="0" w:space="0" w:color="auto"/>
        <w:right w:val="none" w:sz="0" w:space="0" w:color="auto"/>
      </w:divBdr>
    </w:div>
    <w:div w:id="1345984116">
      <w:bodyDiv w:val="1"/>
      <w:marLeft w:val="0"/>
      <w:marRight w:val="0"/>
      <w:marTop w:val="0"/>
      <w:marBottom w:val="0"/>
      <w:divBdr>
        <w:top w:val="none" w:sz="0" w:space="0" w:color="auto"/>
        <w:left w:val="none" w:sz="0" w:space="0" w:color="auto"/>
        <w:bottom w:val="none" w:sz="0" w:space="0" w:color="auto"/>
        <w:right w:val="none" w:sz="0" w:space="0" w:color="auto"/>
      </w:divBdr>
    </w:div>
    <w:div w:id="1346784715">
      <w:bodyDiv w:val="1"/>
      <w:marLeft w:val="0"/>
      <w:marRight w:val="0"/>
      <w:marTop w:val="0"/>
      <w:marBottom w:val="0"/>
      <w:divBdr>
        <w:top w:val="none" w:sz="0" w:space="0" w:color="auto"/>
        <w:left w:val="none" w:sz="0" w:space="0" w:color="auto"/>
        <w:bottom w:val="none" w:sz="0" w:space="0" w:color="auto"/>
        <w:right w:val="none" w:sz="0" w:space="0" w:color="auto"/>
      </w:divBdr>
    </w:div>
    <w:div w:id="1350064331">
      <w:bodyDiv w:val="1"/>
      <w:marLeft w:val="0"/>
      <w:marRight w:val="0"/>
      <w:marTop w:val="0"/>
      <w:marBottom w:val="0"/>
      <w:divBdr>
        <w:top w:val="none" w:sz="0" w:space="0" w:color="auto"/>
        <w:left w:val="none" w:sz="0" w:space="0" w:color="auto"/>
        <w:bottom w:val="none" w:sz="0" w:space="0" w:color="auto"/>
        <w:right w:val="none" w:sz="0" w:space="0" w:color="auto"/>
      </w:divBdr>
    </w:div>
    <w:div w:id="1351374285">
      <w:bodyDiv w:val="1"/>
      <w:marLeft w:val="0"/>
      <w:marRight w:val="0"/>
      <w:marTop w:val="0"/>
      <w:marBottom w:val="0"/>
      <w:divBdr>
        <w:top w:val="none" w:sz="0" w:space="0" w:color="auto"/>
        <w:left w:val="none" w:sz="0" w:space="0" w:color="auto"/>
        <w:bottom w:val="none" w:sz="0" w:space="0" w:color="auto"/>
        <w:right w:val="none" w:sz="0" w:space="0" w:color="auto"/>
      </w:divBdr>
    </w:div>
    <w:div w:id="1352415471">
      <w:bodyDiv w:val="1"/>
      <w:marLeft w:val="0"/>
      <w:marRight w:val="0"/>
      <w:marTop w:val="0"/>
      <w:marBottom w:val="0"/>
      <w:divBdr>
        <w:top w:val="none" w:sz="0" w:space="0" w:color="auto"/>
        <w:left w:val="none" w:sz="0" w:space="0" w:color="auto"/>
        <w:bottom w:val="none" w:sz="0" w:space="0" w:color="auto"/>
        <w:right w:val="none" w:sz="0" w:space="0" w:color="auto"/>
      </w:divBdr>
    </w:div>
    <w:div w:id="1353647847">
      <w:bodyDiv w:val="1"/>
      <w:marLeft w:val="0"/>
      <w:marRight w:val="0"/>
      <w:marTop w:val="0"/>
      <w:marBottom w:val="0"/>
      <w:divBdr>
        <w:top w:val="none" w:sz="0" w:space="0" w:color="auto"/>
        <w:left w:val="none" w:sz="0" w:space="0" w:color="auto"/>
        <w:bottom w:val="none" w:sz="0" w:space="0" w:color="auto"/>
        <w:right w:val="none" w:sz="0" w:space="0" w:color="auto"/>
      </w:divBdr>
    </w:div>
    <w:div w:id="1355382026">
      <w:bodyDiv w:val="1"/>
      <w:marLeft w:val="0"/>
      <w:marRight w:val="0"/>
      <w:marTop w:val="0"/>
      <w:marBottom w:val="0"/>
      <w:divBdr>
        <w:top w:val="none" w:sz="0" w:space="0" w:color="auto"/>
        <w:left w:val="none" w:sz="0" w:space="0" w:color="auto"/>
        <w:bottom w:val="none" w:sz="0" w:space="0" w:color="auto"/>
        <w:right w:val="none" w:sz="0" w:space="0" w:color="auto"/>
      </w:divBdr>
    </w:div>
    <w:div w:id="1355960497">
      <w:bodyDiv w:val="1"/>
      <w:marLeft w:val="0"/>
      <w:marRight w:val="0"/>
      <w:marTop w:val="0"/>
      <w:marBottom w:val="0"/>
      <w:divBdr>
        <w:top w:val="none" w:sz="0" w:space="0" w:color="auto"/>
        <w:left w:val="none" w:sz="0" w:space="0" w:color="auto"/>
        <w:bottom w:val="none" w:sz="0" w:space="0" w:color="auto"/>
        <w:right w:val="none" w:sz="0" w:space="0" w:color="auto"/>
      </w:divBdr>
    </w:div>
    <w:div w:id="1358773081">
      <w:bodyDiv w:val="1"/>
      <w:marLeft w:val="0"/>
      <w:marRight w:val="0"/>
      <w:marTop w:val="0"/>
      <w:marBottom w:val="0"/>
      <w:divBdr>
        <w:top w:val="none" w:sz="0" w:space="0" w:color="auto"/>
        <w:left w:val="none" w:sz="0" w:space="0" w:color="auto"/>
        <w:bottom w:val="none" w:sz="0" w:space="0" w:color="auto"/>
        <w:right w:val="none" w:sz="0" w:space="0" w:color="auto"/>
      </w:divBdr>
    </w:div>
    <w:div w:id="1362320045">
      <w:bodyDiv w:val="1"/>
      <w:marLeft w:val="0"/>
      <w:marRight w:val="0"/>
      <w:marTop w:val="0"/>
      <w:marBottom w:val="0"/>
      <w:divBdr>
        <w:top w:val="none" w:sz="0" w:space="0" w:color="auto"/>
        <w:left w:val="none" w:sz="0" w:space="0" w:color="auto"/>
        <w:bottom w:val="none" w:sz="0" w:space="0" w:color="auto"/>
        <w:right w:val="none" w:sz="0" w:space="0" w:color="auto"/>
      </w:divBdr>
    </w:div>
    <w:div w:id="1372922395">
      <w:bodyDiv w:val="1"/>
      <w:marLeft w:val="0"/>
      <w:marRight w:val="0"/>
      <w:marTop w:val="0"/>
      <w:marBottom w:val="0"/>
      <w:divBdr>
        <w:top w:val="none" w:sz="0" w:space="0" w:color="auto"/>
        <w:left w:val="none" w:sz="0" w:space="0" w:color="auto"/>
        <w:bottom w:val="none" w:sz="0" w:space="0" w:color="auto"/>
        <w:right w:val="none" w:sz="0" w:space="0" w:color="auto"/>
      </w:divBdr>
    </w:div>
    <w:div w:id="1375617717">
      <w:bodyDiv w:val="1"/>
      <w:marLeft w:val="0"/>
      <w:marRight w:val="0"/>
      <w:marTop w:val="0"/>
      <w:marBottom w:val="0"/>
      <w:divBdr>
        <w:top w:val="none" w:sz="0" w:space="0" w:color="auto"/>
        <w:left w:val="none" w:sz="0" w:space="0" w:color="auto"/>
        <w:bottom w:val="none" w:sz="0" w:space="0" w:color="auto"/>
        <w:right w:val="none" w:sz="0" w:space="0" w:color="auto"/>
      </w:divBdr>
    </w:div>
    <w:div w:id="1376731267">
      <w:bodyDiv w:val="1"/>
      <w:marLeft w:val="0"/>
      <w:marRight w:val="0"/>
      <w:marTop w:val="0"/>
      <w:marBottom w:val="0"/>
      <w:divBdr>
        <w:top w:val="none" w:sz="0" w:space="0" w:color="auto"/>
        <w:left w:val="none" w:sz="0" w:space="0" w:color="auto"/>
        <w:bottom w:val="none" w:sz="0" w:space="0" w:color="auto"/>
        <w:right w:val="none" w:sz="0" w:space="0" w:color="auto"/>
      </w:divBdr>
    </w:div>
    <w:div w:id="1381519104">
      <w:bodyDiv w:val="1"/>
      <w:marLeft w:val="0"/>
      <w:marRight w:val="0"/>
      <w:marTop w:val="0"/>
      <w:marBottom w:val="0"/>
      <w:divBdr>
        <w:top w:val="none" w:sz="0" w:space="0" w:color="auto"/>
        <w:left w:val="none" w:sz="0" w:space="0" w:color="auto"/>
        <w:bottom w:val="none" w:sz="0" w:space="0" w:color="auto"/>
        <w:right w:val="none" w:sz="0" w:space="0" w:color="auto"/>
      </w:divBdr>
    </w:div>
    <w:div w:id="1382248511">
      <w:bodyDiv w:val="1"/>
      <w:marLeft w:val="0"/>
      <w:marRight w:val="0"/>
      <w:marTop w:val="0"/>
      <w:marBottom w:val="0"/>
      <w:divBdr>
        <w:top w:val="none" w:sz="0" w:space="0" w:color="auto"/>
        <w:left w:val="none" w:sz="0" w:space="0" w:color="auto"/>
        <w:bottom w:val="none" w:sz="0" w:space="0" w:color="auto"/>
        <w:right w:val="none" w:sz="0" w:space="0" w:color="auto"/>
      </w:divBdr>
    </w:div>
    <w:div w:id="1382709882">
      <w:bodyDiv w:val="1"/>
      <w:marLeft w:val="0"/>
      <w:marRight w:val="0"/>
      <w:marTop w:val="0"/>
      <w:marBottom w:val="0"/>
      <w:divBdr>
        <w:top w:val="none" w:sz="0" w:space="0" w:color="auto"/>
        <w:left w:val="none" w:sz="0" w:space="0" w:color="auto"/>
        <w:bottom w:val="none" w:sz="0" w:space="0" w:color="auto"/>
        <w:right w:val="none" w:sz="0" w:space="0" w:color="auto"/>
      </w:divBdr>
    </w:div>
    <w:div w:id="1382941007">
      <w:bodyDiv w:val="1"/>
      <w:marLeft w:val="0"/>
      <w:marRight w:val="0"/>
      <w:marTop w:val="0"/>
      <w:marBottom w:val="0"/>
      <w:divBdr>
        <w:top w:val="none" w:sz="0" w:space="0" w:color="auto"/>
        <w:left w:val="none" w:sz="0" w:space="0" w:color="auto"/>
        <w:bottom w:val="none" w:sz="0" w:space="0" w:color="auto"/>
        <w:right w:val="none" w:sz="0" w:space="0" w:color="auto"/>
      </w:divBdr>
    </w:div>
    <w:div w:id="1383207792">
      <w:bodyDiv w:val="1"/>
      <w:marLeft w:val="0"/>
      <w:marRight w:val="0"/>
      <w:marTop w:val="0"/>
      <w:marBottom w:val="0"/>
      <w:divBdr>
        <w:top w:val="none" w:sz="0" w:space="0" w:color="auto"/>
        <w:left w:val="none" w:sz="0" w:space="0" w:color="auto"/>
        <w:bottom w:val="none" w:sz="0" w:space="0" w:color="auto"/>
        <w:right w:val="none" w:sz="0" w:space="0" w:color="auto"/>
      </w:divBdr>
    </w:div>
    <w:div w:id="1383561477">
      <w:bodyDiv w:val="1"/>
      <w:marLeft w:val="0"/>
      <w:marRight w:val="0"/>
      <w:marTop w:val="0"/>
      <w:marBottom w:val="0"/>
      <w:divBdr>
        <w:top w:val="none" w:sz="0" w:space="0" w:color="auto"/>
        <w:left w:val="none" w:sz="0" w:space="0" w:color="auto"/>
        <w:bottom w:val="none" w:sz="0" w:space="0" w:color="auto"/>
        <w:right w:val="none" w:sz="0" w:space="0" w:color="auto"/>
      </w:divBdr>
    </w:div>
    <w:div w:id="1391685386">
      <w:bodyDiv w:val="1"/>
      <w:marLeft w:val="0"/>
      <w:marRight w:val="0"/>
      <w:marTop w:val="0"/>
      <w:marBottom w:val="0"/>
      <w:divBdr>
        <w:top w:val="none" w:sz="0" w:space="0" w:color="auto"/>
        <w:left w:val="none" w:sz="0" w:space="0" w:color="auto"/>
        <w:bottom w:val="none" w:sz="0" w:space="0" w:color="auto"/>
        <w:right w:val="none" w:sz="0" w:space="0" w:color="auto"/>
      </w:divBdr>
    </w:div>
    <w:div w:id="1392920548">
      <w:bodyDiv w:val="1"/>
      <w:marLeft w:val="0"/>
      <w:marRight w:val="0"/>
      <w:marTop w:val="0"/>
      <w:marBottom w:val="0"/>
      <w:divBdr>
        <w:top w:val="none" w:sz="0" w:space="0" w:color="auto"/>
        <w:left w:val="none" w:sz="0" w:space="0" w:color="auto"/>
        <w:bottom w:val="none" w:sz="0" w:space="0" w:color="auto"/>
        <w:right w:val="none" w:sz="0" w:space="0" w:color="auto"/>
      </w:divBdr>
    </w:div>
    <w:div w:id="1392994574">
      <w:bodyDiv w:val="1"/>
      <w:marLeft w:val="0"/>
      <w:marRight w:val="0"/>
      <w:marTop w:val="0"/>
      <w:marBottom w:val="0"/>
      <w:divBdr>
        <w:top w:val="none" w:sz="0" w:space="0" w:color="auto"/>
        <w:left w:val="none" w:sz="0" w:space="0" w:color="auto"/>
        <w:bottom w:val="none" w:sz="0" w:space="0" w:color="auto"/>
        <w:right w:val="none" w:sz="0" w:space="0" w:color="auto"/>
      </w:divBdr>
    </w:div>
    <w:div w:id="1395615619">
      <w:bodyDiv w:val="1"/>
      <w:marLeft w:val="0"/>
      <w:marRight w:val="0"/>
      <w:marTop w:val="0"/>
      <w:marBottom w:val="0"/>
      <w:divBdr>
        <w:top w:val="none" w:sz="0" w:space="0" w:color="auto"/>
        <w:left w:val="none" w:sz="0" w:space="0" w:color="auto"/>
        <w:bottom w:val="none" w:sz="0" w:space="0" w:color="auto"/>
        <w:right w:val="none" w:sz="0" w:space="0" w:color="auto"/>
      </w:divBdr>
    </w:div>
    <w:div w:id="1396929793">
      <w:bodyDiv w:val="1"/>
      <w:marLeft w:val="0"/>
      <w:marRight w:val="0"/>
      <w:marTop w:val="0"/>
      <w:marBottom w:val="0"/>
      <w:divBdr>
        <w:top w:val="none" w:sz="0" w:space="0" w:color="auto"/>
        <w:left w:val="none" w:sz="0" w:space="0" w:color="auto"/>
        <w:bottom w:val="none" w:sz="0" w:space="0" w:color="auto"/>
        <w:right w:val="none" w:sz="0" w:space="0" w:color="auto"/>
      </w:divBdr>
    </w:div>
    <w:div w:id="1399093985">
      <w:bodyDiv w:val="1"/>
      <w:marLeft w:val="0"/>
      <w:marRight w:val="0"/>
      <w:marTop w:val="0"/>
      <w:marBottom w:val="0"/>
      <w:divBdr>
        <w:top w:val="none" w:sz="0" w:space="0" w:color="auto"/>
        <w:left w:val="none" w:sz="0" w:space="0" w:color="auto"/>
        <w:bottom w:val="none" w:sz="0" w:space="0" w:color="auto"/>
        <w:right w:val="none" w:sz="0" w:space="0" w:color="auto"/>
      </w:divBdr>
    </w:div>
    <w:div w:id="1403067392">
      <w:bodyDiv w:val="1"/>
      <w:marLeft w:val="0"/>
      <w:marRight w:val="0"/>
      <w:marTop w:val="0"/>
      <w:marBottom w:val="0"/>
      <w:divBdr>
        <w:top w:val="none" w:sz="0" w:space="0" w:color="auto"/>
        <w:left w:val="none" w:sz="0" w:space="0" w:color="auto"/>
        <w:bottom w:val="none" w:sz="0" w:space="0" w:color="auto"/>
        <w:right w:val="none" w:sz="0" w:space="0" w:color="auto"/>
      </w:divBdr>
    </w:div>
    <w:div w:id="1403986210">
      <w:bodyDiv w:val="1"/>
      <w:marLeft w:val="0"/>
      <w:marRight w:val="0"/>
      <w:marTop w:val="0"/>
      <w:marBottom w:val="0"/>
      <w:divBdr>
        <w:top w:val="none" w:sz="0" w:space="0" w:color="auto"/>
        <w:left w:val="none" w:sz="0" w:space="0" w:color="auto"/>
        <w:bottom w:val="none" w:sz="0" w:space="0" w:color="auto"/>
        <w:right w:val="none" w:sz="0" w:space="0" w:color="auto"/>
      </w:divBdr>
    </w:div>
    <w:div w:id="1405490281">
      <w:bodyDiv w:val="1"/>
      <w:marLeft w:val="0"/>
      <w:marRight w:val="0"/>
      <w:marTop w:val="0"/>
      <w:marBottom w:val="0"/>
      <w:divBdr>
        <w:top w:val="none" w:sz="0" w:space="0" w:color="auto"/>
        <w:left w:val="none" w:sz="0" w:space="0" w:color="auto"/>
        <w:bottom w:val="none" w:sz="0" w:space="0" w:color="auto"/>
        <w:right w:val="none" w:sz="0" w:space="0" w:color="auto"/>
      </w:divBdr>
    </w:div>
    <w:div w:id="1407262177">
      <w:bodyDiv w:val="1"/>
      <w:marLeft w:val="0"/>
      <w:marRight w:val="0"/>
      <w:marTop w:val="0"/>
      <w:marBottom w:val="0"/>
      <w:divBdr>
        <w:top w:val="none" w:sz="0" w:space="0" w:color="auto"/>
        <w:left w:val="none" w:sz="0" w:space="0" w:color="auto"/>
        <w:bottom w:val="none" w:sz="0" w:space="0" w:color="auto"/>
        <w:right w:val="none" w:sz="0" w:space="0" w:color="auto"/>
      </w:divBdr>
    </w:div>
    <w:div w:id="1408186992">
      <w:bodyDiv w:val="1"/>
      <w:marLeft w:val="0"/>
      <w:marRight w:val="0"/>
      <w:marTop w:val="0"/>
      <w:marBottom w:val="0"/>
      <w:divBdr>
        <w:top w:val="none" w:sz="0" w:space="0" w:color="auto"/>
        <w:left w:val="none" w:sz="0" w:space="0" w:color="auto"/>
        <w:bottom w:val="none" w:sz="0" w:space="0" w:color="auto"/>
        <w:right w:val="none" w:sz="0" w:space="0" w:color="auto"/>
      </w:divBdr>
    </w:div>
    <w:div w:id="1414089094">
      <w:bodyDiv w:val="1"/>
      <w:marLeft w:val="0"/>
      <w:marRight w:val="0"/>
      <w:marTop w:val="0"/>
      <w:marBottom w:val="0"/>
      <w:divBdr>
        <w:top w:val="none" w:sz="0" w:space="0" w:color="auto"/>
        <w:left w:val="none" w:sz="0" w:space="0" w:color="auto"/>
        <w:bottom w:val="none" w:sz="0" w:space="0" w:color="auto"/>
        <w:right w:val="none" w:sz="0" w:space="0" w:color="auto"/>
      </w:divBdr>
    </w:div>
    <w:div w:id="1424960964">
      <w:bodyDiv w:val="1"/>
      <w:marLeft w:val="0"/>
      <w:marRight w:val="0"/>
      <w:marTop w:val="0"/>
      <w:marBottom w:val="0"/>
      <w:divBdr>
        <w:top w:val="none" w:sz="0" w:space="0" w:color="auto"/>
        <w:left w:val="none" w:sz="0" w:space="0" w:color="auto"/>
        <w:bottom w:val="none" w:sz="0" w:space="0" w:color="auto"/>
        <w:right w:val="none" w:sz="0" w:space="0" w:color="auto"/>
      </w:divBdr>
    </w:div>
    <w:div w:id="1425566834">
      <w:bodyDiv w:val="1"/>
      <w:marLeft w:val="0"/>
      <w:marRight w:val="0"/>
      <w:marTop w:val="0"/>
      <w:marBottom w:val="0"/>
      <w:divBdr>
        <w:top w:val="none" w:sz="0" w:space="0" w:color="auto"/>
        <w:left w:val="none" w:sz="0" w:space="0" w:color="auto"/>
        <w:bottom w:val="none" w:sz="0" w:space="0" w:color="auto"/>
        <w:right w:val="none" w:sz="0" w:space="0" w:color="auto"/>
      </w:divBdr>
    </w:div>
    <w:div w:id="1426611115">
      <w:bodyDiv w:val="1"/>
      <w:marLeft w:val="0"/>
      <w:marRight w:val="0"/>
      <w:marTop w:val="0"/>
      <w:marBottom w:val="0"/>
      <w:divBdr>
        <w:top w:val="none" w:sz="0" w:space="0" w:color="auto"/>
        <w:left w:val="none" w:sz="0" w:space="0" w:color="auto"/>
        <w:bottom w:val="none" w:sz="0" w:space="0" w:color="auto"/>
        <w:right w:val="none" w:sz="0" w:space="0" w:color="auto"/>
      </w:divBdr>
    </w:div>
    <w:div w:id="1427189415">
      <w:bodyDiv w:val="1"/>
      <w:marLeft w:val="0"/>
      <w:marRight w:val="0"/>
      <w:marTop w:val="0"/>
      <w:marBottom w:val="0"/>
      <w:divBdr>
        <w:top w:val="none" w:sz="0" w:space="0" w:color="auto"/>
        <w:left w:val="none" w:sz="0" w:space="0" w:color="auto"/>
        <w:bottom w:val="none" w:sz="0" w:space="0" w:color="auto"/>
        <w:right w:val="none" w:sz="0" w:space="0" w:color="auto"/>
      </w:divBdr>
    </w:div>
    <w:div w:id="1427309901">
      <w:bodyDiv w:val="1"/>
      <w:marLeft w:val="0"/>
      <w:marRight w:val="0"/>
      <w:marTop w:val="0"/>
      <w:marBottom w:val="0"/>
      <w:divBdr>
        <w:top w:val="none" w:sz="0" w:space="0" w:color="auto"/>
        <w:left w:val="none" w:sz="0" w:space="0" w:color="auto"/>
        <w:bottom w:val="none" w:sz="0" w:space="0" w:color="auto"/>
        <w:right w:val="none" w:sz="0" w:space="0" w:color="auto"/>
      </w:divBdr>
    </w:div>
    <w:div w:id="1429080622">
      <w:bodyDiv w:val="1"/>
      <w:marLeft w:val="0"/>
      <w:marRight w:val="0"/>
      <w:marTop w:val="0"/>
      <w:marBottom w:val="0"/>
      <w:divBdr>
        <w:top w:val="none" w:sz="0" w:space="0" w:color="auto"/>
        <w:left w:val="none" w:sz="0" w:space="0" w:color="auto"/>
        <w:bottom w:val="none" w:sz="0" w:space="0" w:color="auto"/>
        <w:right w:val="none" w:sz="0" w:space="0" w:color="auto"/>
      </w:divBdr>
    </w:div>
    <w:div w:id="1429809372">
      <w:bodyDiv w:val="1"/>
      <w:marLeft w:val="0"/>
      <w:marRight w:val="0"/>
      <w:marTop w:val="0"/>
      <w:marBottom w:val="0"/>
      <w:divBdr>
        <w:top w:val="none" w:sz="0" w:space="0" w:color="auto"/>
        <w:left w:val="none" w:sz="0" w:space="0" w:color="auto"/>
        <w:bottom w:val="none" w:sz="0" w:space="0" w:color="auto"/>
        <w:right w:val="none" w:sz="0" w:space="0" w:color="auto"/>
      </w:divBdr>
    </w:div>
    <w:div w:id="1431699966">
      <w:bodyDiv w:val="1"/>
      <w:marLeft w:val="0"/>
      <w:marRight w:val="0"/>
      <w:marTop w:val="0"/>
      <w:marBottom w:val="0"/>
      <w:divBdr>
        <w:top w:val="none" w:sz="0" w:space="0" w:color="auto"/>
        <w:left w:val="none" w:sz="0" w:space="0" w:color="auto"/>
        <w:bottom w:val="none" w:sz="0" w:space="0" w:color="auto"/>
        <w:right w:val="none" w:sz="0" w:space="0" w:color="auto"/>
      </w:divBdr>
    </w:div>
    <w:div w:id="1436943926">
      <w:bodyDiv w:val="1"/>
      <w:marLeft w:val="0"/>
      <w:marRight w:val="0"/>
      <w:marTop w:val="0"/>
      <w:marBottom w:val="0"/>
      <w:divBdr>
        <w:top w:val="none" w:sz="0" w:space="0" w:color="auto"/>
        <w:left w:val="none" w:sz="0" w:space="0" w:color="auto"/>
        <w:bottom w:val="none" w:sz="0" w:space="0" w:color="auto"/>
        <w:right w:val="none" w:sz="0" w:space="0" w:color="auto"/>
      </w:divBdr>
    </w:div>
    <w:div w:id="1440367512">
      <w:bodyDiv w:val="1"/>
      <w:marLeft w:val="0"/>
      <w:marRight w:val="0"/>
      <w:marTop w:val="0"/>
      <w:marBottom w:val="0"/>
      <w:divBdr>
        <w:top w:val="none" w:sz="0" w:space="0" w:color="auto"/>
        <w:left w:val="none" w:sz="0" w:space="0" w:color="auto"/>
        <w:bottom w:val="none" w:sz="0" w:space="0" w:color="auto"/>
        <w:right w:val="none" w:sz="0" w:space="0" w:color="auto"/>
      </w:divBdr>
    </w:div>
    <w:div w:id="1440569930">
      <w:bodyDiv w:val="1"/>
      <w:marLeft w:val="0"/>
      <w:marRight w:val="0"/>
      <w:marTop w:val="0"/>
      <w:marBottom w:val="0"/>
      <w:divBdr>
        <w:top w:val="none" w:sz="0" w:space="0" w:color="auto"/>
        <w:left w:val="none" w:sz="0" w:space="0" w:color="auto"/>
        <w:bottom w:val="none" w:sz="0" w:space="0" w:color="auto"/>
        <w:right w:val="none" w:sz="0" w:space="0" w:color="auto"/>
      </w:divBdr>
    </w:div>
    <w:div w:id="1452818752">
      <w:bodyDiv w:val="1"/>
      <w:marLeft w:val="0"/>
      <w:marRight w:val="0"/>
      <w:marTop w:val="0"/>
      <w:marBottom w:val="0"/>
      <w:divBdr>
        <w:top w:val="none" w:sz="0" w:space="0" w:color="auto"/>
        <w:left w:val="none" w:sz="0" w:space="0" w:color="auto"/>
        <w:bottom w:val="none" w:sz="0" w:space="0" w:color="auto"/>
        <w:right w:val="none" w:sz="0" w:space="0" w:color="auto"/>
      </w:divBdr>
    </w:div>
    <w:div w:id="1453090000">
      <w:bodyDiv w:val="1"/>
      <w:marLeft w:val="0"/>
      <w:marRight w:val="0"/>
      <w:marTop w:val="0"/>
      <w:marBottom w:val="0"/>
      <w:divBdr>
        <w:top w:val="none" w:sz="0" w:space="0" w:color="auto"/>
        <w:left w:val="none" w:sz="0" w:space="0" w:color="auto"/>
        <w:bottom w:val="none" w:sz="0" w:space="0" w:color="auto"/>
        <w:right w:val="none" w:sz="0" w:space="0" w:color="auto"/>
      </w:divBdr>
    </w:div>
    <w:div w:id="1453479505">
      <w:bodyDiv w:val="1"/>
      <w:marLeft w:val="0"/>
      <w:marRight w:val="0"/>
      <w:marTop w:val="0"/>
      <w:marBottom w:val="0"/>
      <w:divBdr>
        <w:top w:val="none" w:sz="0" w:space="0" w:color="auto"/>
        <w:left w:val="none" w:sz="0" w:space="0" w:color="auto"/>
        <w:bottom w:val="none" w:sz="0" w:space="0" w:color="auto"/>
        <w:right w:val="none" w:sz="0" w:space="0" w:color="auto"/>
      </w:divBdr>
    </w:div>
    <w:div w:id="1454059765">
      <w:bodyDiv w:val="1"/>
      <w:marLeft w:val="0"/>
      <w:marRight w:val="0"/>
      <w:marTop w:val="0"/>
      <w:marBottom w:val="0"/>
      <w:divBdr>
        <w:top w:val="none" w:sz="0" w:space="0" w:color="auto"/>
        <w:left w:val="none" w:sz="0" w:space="0" w:color="auto"/>
        <w:bottom w:val="none" w:sz="0" w:space="0" w:color="auto"/>
        <w:right w:val="none" w:sz="0" w:space="0" w:color="auto"/>
      </w:divBdr>
    </w:div>
    <w:div w:id="1456026352">
      <w:bodyDiv w:val="1"/>
      <w:marLeft w:val="0"/>
      <w:marRight w:val="0"/>
      <w:marTop w:val="0"/>
      <w:marBottom w:val="0"/>
      <w:divBdr>
        <w:top w:val="none" w:sz="0" w:space="0" w:color="auto"/>
        <w:left w:val="none" w:sz="0" w:space="0" w:color="auto"/>
        <w:bottom w:val="none" w:sz="0" w:space="0" w:color="auto"/>
        <w:right w:val="none" w:sz="0" w:space="0" w:color="auto"/>
      </w:divBdr>
    </w:div>
    <w:div w:id="1462504783">
      <w:bodyDiv w:val="1"/>
      <w:marLeft w:val="0"/>
      <w:marRight w:val="0"/>
      <w:marTop w:val="0"/>
      <w:marBottom w:val="0"/>
      <w:divBdr>
        <w:top w:val="none" w:sz="0" w:space="0" w:color="auto"/>
        <w:left w:val="none" w:sz="0" w:space="0" w:color="auto"/>
        <w:bottom w:val="none" w:sz="0" w:space="0" w:color="auto"/>
        <w:right w:val="none" w:sz="0" w:space="0" w:color="auto"/>
      </w:divBdr>
    </w:div>
    <w:div w:id="1469974947">
      <w:bodyDiv w:val="1"/>
      <w:marLeft w:val="0"/>
      <w:marRight w:val="0"/>
      <w:marTop w:val="0"/>
      <w:marBottom w:val="0"/>
      <w:divBdr>
        <w:top w:val="none" w:sz="0" w:space="0" w:color="auto"/>
        <w:left w:val="none" w:sz="0" w:space="0" w:color="auto"/>
        <w:bottom w:val="none" w:sz="0" w:space="0" w:color="auto"/>
        <w:right w:val="none" w:sz="0" w:space="0" w:color="auto"/>
      </w:divBdr>
    </w:div>
    <w:div w:id="1475020957">
      <w:bodyDiv w:val="1"/>
      <w:marLeft w:val="0"/>
      <w:marRight w:val="0"/>
      <w:marTop w:val="0"/>
      <w:marBottom w:val="0"/>
      <w:divBdr>
        <w:top w:val="none" w:sz="0" w:space="0" w:color="auto"/>
        <w:left w:val="none" w:sz="0" w:space="0" w:color="auto"/>
        <w:bottom w:val="none" w:sz="0" w:space="0" w:color="auto"/>
        <w:right w:val="none" w:sz="0" w:space="0" w:color="auto"/>
      </w:divBdr>
    </w:div>
    <w:div w:id="1479419942">
      <w:bodyDiv w:val="1"/>
      <w:marLeft w:val="0"/>
      <w:marRight w:val="0"/>
      <w:marTop w:val="0"/>
      <w:marBottom w:val="0"/>
      <w:divBdr>
        <w:top w:val="none" w:sz="0" w:space="0" w:color="auto"/>
        <w:left w:val="none" w:sz="0" w:space="0" w:color="auto"/>
        <w:bottom w:val="none" w:sz="0" w:space="0" w:color="auto"/>
        <w:right w:val="none" w:sz="0" w:space="0" w:color="auto"/>
      </w:divBdr>
    </w:div>
    <w:div w:id="1480028555">
      <w:bodyDiv w:val="1"/>
      <w:marLeft w:val="0"/>
      <w:marRight w:val="0"/>
      <w:marTop w:val="0"/>
      <w:marBottom w:val="0"/>
      <w:divBdr>
        <w:top w:val="none" w:sz="0" w:space="0" w:color="auto"/>
        <w:left w:val="none" w:sz="0" w:space="0" w:color="auto"/>
        <w:bottom w:val="none" w:sz="0" w:space="0" w:color="auto"/>
        <w:right w:val="none" w:sz="0" w:space="0" w:color="auto"/>
      </w:divBdr>
    </w:div>
    <w:div w:id="1484472512">
      <w:bodyDiv w:val="1"/>
      <w:marLeft w:val="0"/>
      <w:marRight w:val="0"/>
      <w:marTop w:val="0"/>
      <w:marBottom w:val="0"/>
      <w:divBdr>
        <w:top w:val="none" w:sz="0" w:space="0" w:color="auto"/>
        <w:left w:val="none" w:sz="0" w:space="0" w:color="auto"/>
        <w:bottom w:val="none" w:sz="0" w:space="0" w:color="auto"/>
        <w:right w:val="none" w:sz="0" w:space="0" w:color="auto"/>
      </w:divBdr>
    </w:div>
    <w:div w:id="1487086985">
      <w:bodyDiv w:val="1"/>
      <w:marLeft w:val="0"/>
      <w:marRight w:val="0"/>
      <w:marTop w:val="0"/>
      <w:marBottom w:val="0"/>
      <w:divBdr>
        <w:top w:val="none" w:sz="0" w:space="0" w:color="auto"/>
        <w:left w:val="none" w:sz="0" w:space="0" w:color="auto"/>
        <w:bottom w:val="none" w:sz="0" w:space="0" w:color="auto"/>
        <w:right w:val="none" w:sz="0" w:space="0" w:color="auto"/>
      </w:divBdr>
    </w:div>
    <w:div w:id="1490631555">
      <w:bodyDiv w:val="1"/>
      <w:marLeft w:val="0"/>
      <w:marRight w:val="0"/>
      <w:marTop w:val="0"/>
      <w:marBottom w:val="0"/>
      <w:divBdr>
        <w:top w:val="none" w:sz="0" w:space="0" w:color="auto"/>
        <w:left w:val="none" w:sz="0" w:space="0" w:color="auto"/>
        <w:bottom w:val="none" w:sz="0" w:space="0" w:color="auto"/>
        <w:right w:val="none" w:sz="0" w:space="0" w:color="auto"/>
      </w:divBdr>
    </w:div>
    <w:div w:id="1492675533">
      <w:bodyDiv w:val="1"/>
      <w:marLeft w:val="0"/>
      <w:marRight w:val="0"/>
      <w:marTop w:val="0"/>
      <w:marBottom w:val="0"/>
      <w:divBdr>
        <w:top w:val="none" w:sz="0" w:space="0" w:color="auto"/>
        <w:left w:val="none" w:sz="0" w:space="0" w:color="auto"/>
        <w:bottom w:val="none" w:sz="0" w:space="0" w:color="auto"/>
        <w:right w:val="none" w:sz="0" w:space="0" w:color="auto"/>
      </w:divBdr>
    </w:div>
    <w:div w:id="1493714302">
      <w:bodyDiv w:val="1"/>
      <w:marLeft w:val="0"/>
      <w:marRight w:val="0"/>
      <w:marTop w:val="0"/>
      <w:marBottom w:val="0"/>
      <w:divBdr>
        <w:top w:val="none" w:sz="0" w:space="0" w:color="auto"/>
        <w:left w:val="none" w:sz="0" w:space="0" w:color="auto"/>
        <w:bottom w:val="none" w:sz="0" w:space="0" w:color="auto"/>
        <w:right w:val="none" w:sz="0" w:space="0" w:color="auto"/>
      </w:divBdr>
    </w:div>
    <w:div w:id="1496646931">
      <w:bodyDiv w:val="1"/>
      <w:marLeft w:val="0"/>
      <w:marRight w:val="0"/>
      <w:marTop w:val="0"/>
      <w:marBottom w:val="0"/>
      <w:divBdr>
        <w:top w:val="none" w:sz="0" w:space="0" w:color="auto"/>
        <w:left w:val="none" w:sz="0" w:space="0" w:color="auto"/>
        <w:bottom w:val="none" w:sz="0" w:space="0" w:color="auto"/>
        <w:right w:val="none" w:sz="0" w:space="0" w:color="auto"/>
      </w:divBdr>
    </w:div>
    <w:div w:id="1502306242">
      <w:bodyDiv w:val="1"/>
      <w:marLeft w:val="0"/>
      <w:marRight w:val="0"/>
      <w:marTop w:val="0"/>
      <w:marBottom w:val="0"/>
      <w:divBdr>
        <w:top w:val="none" w:sz="0" w:space="0" w:color="auto"/>
        <w:left w:val="none" w:sz="0" w:space="0" w:color="auto"/>
        <w:bottom w:val="none" w:sz="0" w:space="0" w:color="auto"/>
        <w:right w:val="none" w:sz="0" w:space="0" w:color="auto"/>
      </w:divBdr>
    </w:div>
    <w:div w:id="1506357090">
      <w:bodyDiv w:val="1"/>
      <w:marLeft w:val="0"/>
      <w:marRight w:val="0"/>
      <w:marTop w:val="0"/>
      <w:marBottom w:val="0"/>
      <w:divBdr>
        <w:top w:val="none" w:sz="0" w:space="0" w:color="auto"/>
        <w:left w:val="none" w:sz="0" w:space="0" w:color="auto"/>
        <w:bottom w:val="none" w:sz="0" w:space="0" w:color="auto"/>
        <w:right w:val="none" w:sz="0" w:space="0" w:color="auto"/>
      </w:divBdr>
    </w:div>
    <w:div w:id="1507482484">
      <w:bodyDiv w:val="1"/>
      <w:marLeft w:val="0"/>
      <w:marRight w:val="0"/>
      <w:marTop w:val="0"/>
      <w:marBottom w:val="0"/>
      <w:divBdr>
        <w:top w:val="none" w:sz="0" w:space="0" w:color="auto"/>
        <w:left w:val="none" w:sz="0" w:space="0" w:color="auto"/>
        <w:bottom w:val="none" w:sz="0" w:space="0" w:color="auto"/>
        <w:right w:val="none" w:sz="0" w:space="0" w:color="auto"/>
      </w:divBdr>
    </w:div>
    <w:div w:id="1507983693">
      <w:bodyDiv w:val="1"/>
      <w:marLeft w:val="0"/>
      <w:marRight w:val="0"/>
      <w:marTop w:val="0"/>
      <w:marBottom w:val="0"/>
      <w:divBdr>
        <w:top w:val="none" w:sz="0" w:space="0" w:color="auto"/>
        <w:left w:val="none" w:sz="0" w:space="0" w:color="auto"/>
        <w:bottom w:val="none" w:sz="0" w:space="0" w:color="auto"/>
        <w:right w:val="none" w:sz="0" w:space="0" w:color="auto"/>
      </w:divBdr>
    </w:div>
    <w:div w:id="1514153319">
      <w:bodyDiv w:val="1"/>
      <w:marLeft w:val="0"/>
      <w:marRight w:val="0"/>
      <w:marTop w:val="0"/>
      <w:marBottom w:val="0"/>
      <w:divBdr>
        <w:top w:val="none" w:sz="0" w:space="0" w:color="auto"/>
        <w:left w:val="none" w:sz="0" w:space="0" w:color="auto"/>
        <w:bottom w:val="none" w:sz="0" w:space="0" w:color="auto"/>
        <w:right w:val="none" w:sz="0" w:space="0" w:color="auto"/>
      </w:divBdr>
    </w:div>
    <w:div w:id="1515875654">
      <w:bodyDiv w:val="1"/>
      <w:marLeft w:val="0"/>
      <w:marRight w:val="0"/>
      <w:marTop w:val="0"/>
      <w:marBottom w:val="0"/>
      <w:divBdr>
        <w:top w:val="none" w:sz="0" w:space="0" w:color="auto"/>
        <w:left w:val="none" w:sz="0" w:space="0" w:color="auto"/>
        <w:bottom w:val="none" w:sz="0" w:space="0" w:color="auto"/>
        <w:right w:val="none" w:sz="0" w:space="0" w:color="auto"/>
      </w:divBdr>
    </w:div>
    <w:div w:id="1516336340">
      <w:bodyDiv w:val="1"/>
      <w:marLeft w:val="0"/>
      <w:marRight w:val="0"/>
      <w:marTop w:val="0"/>
      <w:marBottom w:val="0"/>
      <w:divBdr>
        <w:top w:val="none" w:sz="0" w:space="0" w:color="auto"/>
        <w:left w:val="none" w:sz="0" w:space="0" w:color="auto"/>
        <w:bottom w:val="none" w:sz="0" w:space="0" w:color="auto"/>
        <w:right w:val="none" w:sz="0" w:space="0" w:color="auto"/>
      </w:divBdr>
    </w:div>
    <w:div w:id="1516380826">
      <w:bodyDiv w:val="1"/>
      <w:marLeft w:val="0"/>
      <w:marRight w:val="0"/>
      <w:marTop w:val="0"/>
      <w:marBottom w:val="0"/>
      <w:divBdr>
        <w:top w:val="none" w:sz="0" w:space="0" w:color="auto"/>
        <w:left w:val="none" w:sz="0" w:space="0" w:color="auto"/>
        <w:bottom w:val="none" w:sz="0" w:space="0" w:color="auto"/>
        <w:right w:val="none" w:sz="0" w:space="0" w:color="auto"/>
      </w:divBdr>
    </w:div>
    <w:div w:id="1516925172">
      <w:bodyDiv w:val="1"/>
      <w:marLeft w:val="0"/>
      <w:marRight w:val="0"/>
      <w:marTop w:val="0"/>
      <w:marBottom w:val="0"/>
      <w:divBdr>
        <w:top w:val="none" w:sz="0" w:space="0" w:color="auto"/>
        <w:left w:val="none" w:sz="0" w:space="0" w:color="auto"/>
        <w:bottom w:val="none" w:sz="0" w:space="0" w:color="auto"/>
        <w:right w:val="none" w:sz="0" w:space="0" w:color="auto"/>
      </w:divBdr>
    </w:div>
    <w:div w:id="1523204924">
      <w:bodyDiv w:val="1"/>
      <w:marLeft w:val="0"/>
      <w:marRight w:val="0"/>
      <w:marTop w:val="0"/>
      <w:marBottom w:val="0"/>
      <w:divBdr>
        <w:top w:val="none" w:sz="0" w:space="0" w:color="auto"/>
        <w:left w:val="none" w:sz="0" w:space="0" w:color="auto"/>
        <w:bottom w:val="none" w:sz="0" w:space="0" w:color="auto"/>
        <w:right w:val="none" w:sz="0" w:space="0" w:color="auto"/>
      </w:divBdr>
    </w:div>
    <w:div w:id="1525290569">
      <w:bodyDiv w:val="1"/>
      <w:marLeft w:val="0"/>
      <w:marRight w:val="0"/>
      <w:marTop w:val="0"/>
      <w:marBottom w:val="0"/>
      <w:divBdr>
        <w:top w:val="none" w:sz="0" w:space="0" w:color="auto"/>
        <w:left w:val="none" w:sz="0" w:space="0" w:color="auto"/>
        <w:bottom w:val="none" w:sz="0" w:space="0" w:color="auto"/>
        <w:right w:val="none" w:sz="0" w:space="0" w:color="auto"/>
      </w:divBdr>
    </w:div>
    <w:div w:id="1526210992">
      <w:bodyDiv w:val="1"/>
      <w:marLeft w:val="0"/>
      <w:marRight w:val="0"/>
      <w:marTop w:val="0"/>
      <w:marBottom w:val="0"/>
      <w:divBdr>
        <w:top w:val="none" w:sz="0" w:space="0" w:color="auto"/>
        <w:left w:val="none" w:sz="0" w:space="0" w:color="auto"/>
        <w:bottom w:val="none" w:sz="0" w:space="0" w:color="auto"/>
        <w:right w:val="none" w:sz="0" w:space="0" w:color="auto"/>
      </w:divBdr>
    </w:div>
    <w:div w:id="1529368083">
      <w:bodyDiv w:val="1"/>
      <w:marLeft w:val="0"/>
      <w:marRight w:val="0"/>
      <w:marTop w:val="0"/>
      <w:marBottom w:val="0"/>
      <w:divBdr>
        <w:top w:val="none" w:sz="0" w:space="0" w:color="auto"/>
        <w:left w:val="none" w:sz="0" w:space="0" w:color="auto"/>
        <w:bottom w:val="none" w:sz="0" w:space="0" w:color="auto"/>
        <w:right w:val="none" w:sz="0" w:space="0" w:color="auto"/>
      </w:divBdr>
    </w:div>
    <w:div w:id="1530215197">
      <w:bodyDiv w:val="1"/>
      <w:marLeft w:val="0"/>
      <w:marRight w:val="0"/>
      <w:marTop w:val="0"/>
      <w:marBottom w:val="0"/>
      <w:divBdr>
        <w:top w:val="none" w:sz="0" w:space="0" w:color="auto"/>
        <w:left w:val="none" w:sz="0" w:space="0" w:color="auto"/>
        <w:bottom w:val="none" w:sz="0" w:space="0" w:color="auto"/>
        <w:right w:val="none" w:sz="0" w:space="0" w:color="auto"/>
      </w:divBdr>
    </w:div>
    <w:div w:id="1530753277">
      <w:bodyDiv w:val="1"/>
      <w:marLeft w:val="0"/>
      <w:marRight w:val="0"/>
      <w:marTop w:val="0"/>
      <w:marBottom w:val="0"/>
      <w:divBdr>
        <w:top w:val="none" w:sz="0" w:space="0" w:color="auto"/>
        <w:left w:val="none" w:sz="0" w:space="0" w:color="auto"/>
        <w:bottom w:val="none" w:sz="0" w:space="0" w:color="auto"/>
        <w:right w:val="none" w:sz="0" w:space="0" w:color="auto"/>
      </w:divBdr>
    </w:div>
    <w:div w:id="1531381318">
      <w:bodyDiv w:val="1"/>
      <w:marLeft w:val="0"/>
      <w:marRight w:val="0"/>
      <w:marTop w:val="0"/>
      <w:marBottom w:val="0"/>
      <w:divBdr>
        <w:top w:val="none" w:sz="0" w:space="0" w:color="auto"/>
        <w:left w:val="none" w:sz="0" w:space="0" w:color="auto"/>
        <w:bottom w:val="none" w:sz="0" w:space="0" w:color="auto"/>
        <w:right w:val="none" w:sz="0" w:space="0" w:color="auto"/>
      </w:divBdr>
    </w:div>
    <w:div w:id="1531721960">
      <w:bodyDiv w:val="1"/>
      <w:marLeft w:val="0"/>
      <w:marRight w:val="0"/>
      <w:marTop w:val="0"/>
      <w:marBottom w:val="0"/>
      <w:divBdr>
        <w:top w:val="none" w:sz="0" w:space="0" w:color="auto"/>
        <w:left w:val="none" w:sz="0" w:space="0" w:color="auto"/>
        <w:bottom w:val="none" w:sz="0" w:space="0" w:color="auto"/>
        <w:right w:val="none" w:sz="0" w:space="0" w:color="auto"/>
      </w:divBdr>
    </w:div>
    <w:div w:id="1532644577">
      <w:bodyDiv w:val="1"/>
      <w:marLeft w:val="0"/>
      <w:marRight w:val="0"/>
      <w:marTop w:val="0"/>
      <w:marBottom w:val="0"/>
      <w:divBdr>
        <w:top w:val="none" w:sz="0" w:space="0" w:color="auto"/>
        <w:left w:val="none" w:sz="0" w:space="0" w:color="auto"/>
        <w:bottom w:val="none" w:sz="0" w:space="0" w:color="auto"/>
        <w:right w:val="none" w:sz="0" w:space="0" w:color="auto"/>
      </w:divBdr>
    </w:div>
    <w:div w:id="1535264192">
      <w:bodyDiv w:val="1"/>
      <w:marLeft w:val="0"/>
      <w:marRight w:val="0"/>
      <w:marTop w:val="0"/>
      <w:marBottom w:val="0"/>
      <w:divBdr>
        <w:top w:val="none" w:sz="0" w:space="0" w:color="auto"/>
        <w:left w:val="none" w:sz="0" w:space="0" w:color="auto"/>
        <w:bottom w:val="none" w:sz="0" w:space="0" w:color="auto"/>
        <w:right w:val="none" w:sz="0" w:space="0" w:color="auto"/>
      </w:divBdr>
    </w:div>
    <w:div w:id="1537112621">
      <w:bodyDiv w:val="1"/>
      <w:marLeft w:val="0"/>
      <w:marRight w:val="0"/>
      <w:marTop w:val="0"/>
      <w:marBottom w:val="0"/>
      <w:divBdr>
        <w:top w:val="none" w:sz="0" w:space="0" w:color="auto"/>
        <w:left w:val="none" w:sz="0" w:space="0" w:color="auto"/>
        <w:bottom w:val="none" w:sz="0" w:space="0" w:color="auto"/>
        <w:right w:val="none" w:sz="0" w:space="0" w:color="auto"/>
      </w:divBdr>
    </w:div>
    <w:div w:id="1537351724">
      <w:bodyDiv w:val="1"/>
      <w:marLeft w:val="0"/>
      <w:marRight w:val="0"/>
      <w:marTop w:val="0"/>
      <w:marBottom w:val="0"/>
      <w:divBdr>
        <w:top w:val="none" w:sz="0" w:space="0" w:color="auto"/>
        <w:left w:val="none" w:sz="0" w:space="0" w:color="auto"/>
        <w:bottom w:val="none" w:sz="0" w:space="0" w:color="auto"/>
        <w:right w:val="none" w:sz="0" w:space="0" w:color="auto"/>
      </w:divBdr>
    </w:div>
    <w:div w:id="1537501465">
      <w:bodyDiv w:val="1"/>
      <w:marLeft w:val="0"/>
      <w:marRight w:val="0"/>
      <w:marTop w:val="0"/>
      <w:marBottom w:val="0"/>
      <w:divBdr>
        <w:top w:val="none" w:sz="0" w:space="0" w:color="auto"/>
        <w:left w:val="none" w:sz="0" w:space="0" w:color="auto"/>
        <w:bottom w:val="none" w:sz="0" w:space="0" w:color="auto"/>
        <w:right w:val="none" w:sz="0" w:space="0" w:color="auto"/>
      </w:divBdr>
    </w:div>
    <w:div w:id="1538547385">
      <w:bodyDiv w:val="1"/>
      <w:marLeft w:val="0"/>
      <w:marRight w:val="0"/>
      <w:marTop w:val="0"/>
      <w:marBottom w:val="0"/>
      <w:divBdr>
        <w:top w:val="none" w:sz="0" w:space="0" w:color="auto"/>
        <w:left w:val="none" w:sz="0" w:space="0" w:color="auto"/>
        <w:bottom w:val="none" w:sz="0" w:space="0" w:color="auto"/>
        <w:right w:val="none" w:sz="0" w:space="0" w:color="auto"/>
      </w:divBdr>
    </w:div>
    <w:div w:id="1539469937">
      <w:bodyDiv w:val="1"/>
      <w:marLeft w:val="0"/>
      <w:marRight w:val="0"/>
      <w:marTop w:val="0"/>
      <w:marBottom w:val="0"/>
      <w:divBdr>
        <w:top w:val="none" w:sz="0" w:space="0" w:color="auto"/>
        <w:left w:val="none" w:sz="0" w:space="0" w:color="auto"/>
        <w:bottom w:val="none" w:sz="0" w:space="0" w:color="auto"/>
        <w:right w:val="none" w:sz="0" w:space="0" w:color="auto"/>
      </w:divBdr>
    </w:div>
    <w:div w:id="1540048088">
      <w:bodyDiv w:val="1"/>
      <w:marLeft w:val="0"/>
      <w:marRight w:val="0"/>
      <w:marTop w:val="0"/>
      <w:marBottom w:val="0"/>
      <w:divBdr>
        <w:top w:val="none" w:sz="0" w:space="0" w:color="auto"/>
        <w:left w:val="none" w:sz="0" w:space="0" w:color="auto"/>
        <w:bottom w:val="none" w:sz="0" w:space="0" w:color="auto"/>
        <w:right w:val="none" w:sz="0" w:space="0" w:color="auto"/>
      </w:divBdr>
    </w:div>
    <w:div w:id="1542522999">
      <w:bodyDiv w:val="1"/>
      <w:marLeft w:val="0"/>
      <w:marRight w:val="0"/>
      <w:marTop w:val="0"/>
      <w:marBottom w:val="0"/>
      <w:divBdr>
        <w:top w:val="none" w:sz="0" w:space="0" w:color="auto"/>
        <w:left w:val="none" w:sz="0" w:space="0" w:color="auto"/>
        <w:bottom w:val="none" w:sz="0" w:space="0" w:color="auto"/>
        <w:right w:val="none" w:sz="0" w:space="0" w:color="auto"/>
      </w:divBdr>
    </w:div>
    <w:div w:id="1543714286">
      <w:bodyDiv w:val="1"/>
      <w:marLeft w:val="0"/>
      <w:marRight w:val="0"/>
      <w:marTop w:val="0"/>
      <w:marBottom w:val="0"/>
      <w:divBdr>
        <w:top w:val="none" w:sz="0" w:space="0" w:color="auto"/>
        <w:left w:val="none" w:sz="0" w:space="0" w:color="auto"/>
        <w:bottom w:val="none" w:sz="0" w:space="0" w:color="auto"/>
        <w:right w:val="none" w:sz="0" w:space="0" w:color="auto"/>
      </w:divBdr>
    </w:div>
    <w:div w:id="1544294599">
      <w:bodyDiv w:val="1"/>
      <w:marLeft w:val="0"/>
      <w:marRight w:val="0"/>
      <w:marTop w:val="0"/>
      <w:marBottom w:val="0"/>
      <w:divBdr>
        <w:top w:val="none" w:sz="0" w:space="0" w:color="auto"/>
        <w:left w:val="none" w:sz="0" w:space="0" w:color="auto"/>
        <w:bottom w:val="none" w:sz="0" w:space="0" w:color="auto"/>
        <w:right w:val="none" w:sz="0" w:space="0" w:color="auto"/>
      </w:divBdr>
    </w:div>
    <w:div w:id="1545824603">
      <w:bodyDiv w:val="1"/>
      <w:marLeft w:val="0"/>
      <w:marRight w:val="0"/>
      <w:marTop w:val="0"/>
      <w:marBottom w:val="0"/>
      <w:divBdr>
        <w:top w:val="none" w:sz="0" w:space="0" w:color="auto"/>
        <w:left w:val="none" w:sz="0" w:space="0" w:color="auto"/>
        <w:bottom w:val="none" w:sz="0" w:space="0" w:color="auto"/>
        <w:right w:val="none" w:sz="0" w:space="0" w:color="auto"/>
      </w:divBdr>
    </w:div>
    <w:div w:id="1546138772">
      <w:bodyDiv w:val="1"/>
      <w:marLeft w:val="0"/>
      <w:marRight w:val="0"/>
      <w:marTop w:val="0"/>
      <w:marBottom w:val="0"/>
      <w:divBdr>
        <w:top w:val="none" w:sz="0" w:space="0" w:color="auto"/>
        <w:left w:val="none" w:sz="0" w:space="0" w:color="auto"/>
        <w:bottom w:val="none" w:sz="0" w:space="0" w:color="auto"/>
        <w:right w:val="none" w:sz="0" w:space="0" w:color="auto"/>
      </w:divBdr>
    </w:div>
    <w:div w:id="1547376211">
      <w:bodyDiv w:val="1"/>
      <w:marLeft w:val="0"/>
      <w:marRight w:val="0"/>
      <w:marTop w:val="0"/>
      <w:marBottom w:val="0"/>
      <w:divBdr>
        <w:top w:val="none" w:sz="0" w:space="0" w:color="auto"/>
        <w:left w:val="none" w:sz="0" w:space="0" w:color="auto"/>
        <w:bottom w:val="none" w:sz="0" w:space="0" w:color="auto"/>
        <w:right w:val="none" w:sz="0" w:space="0" w:color="auto"/>
      </w:divBdr>
    </w:div>
    <w:div w:id="1550531403">
      <w:bodyDiv w:val="1"/>
      <w:marLeft w:val="0"/>
      <w:marRight w:val="0"/>
      <w:marTop w:val="0"/>
      <w:marBottom w:val="0"/>
      <w:divBdr>
        <w:top w:val="none" w:sz="0" w:space="0" w:color="auto"/>
        <w:left w:val="none" w:sz="0" w:space="0" w:color="auto"/>
        <w:bottom w:val="none" w:sz="0" w:space="0" w:color="auto"/>
        <w:right w:val="none" w:sz="0" w:space="0" w:color="auto"/>
      </w:divBdr>
    </w:div>
    <w:div w:id="1551650359">
      <w:bodyDiv w:val="1"/>
      <w:marLeft w:val="0"/>
      <w:marRight w:val="0"/>
      <w:marTop w:val="0"/>
      <w:marBottom w:val="0"/>
      <w:divBdr>
        <w:top w:val="none" w:sz="0" w:space="0" w:color="auto"/>
        <w:left w:val="none" w:sz="0" w:space="0" w:color="auto"/>
        <w:bottom w:val="none" w:sz="0" w:space="0" w:color="auto"/>
        <w:right w:val="none" w:sz="0" w:space="0" w:color="auto"/>
      </w:divBdr>
    </w:div>
    <w:div w:id="1552040568">
      <w:bodyDiv w:val="1"/>
      <w:marLeft w:val="0"/>
      <w:marRight w:val="0"/>
      <w:marTop w:val="0"/>
      <w:marBottom w:val="0"/>
      <w:divBdr>
        <w:top w:val="none" w:sz="0" w:space="0" w:color="auto"/>
        <w:left w:val="none" w:sz="0" w:space="0" w:color="auto"/>
        <w:bottom w:val="none" w:sz="0" w:space="0" w:color="auto"/>
        <w:right w:val="none" w:sz="0" w:space="0" w:color="auto"/>
      </w:divBdr>
    </w:div>
    <w:div w:id="1553228073">
      <w:bodyDiv w:val="1"/>
      <w:marLeft w:val="0"/>
      <w:marRight w:val="0"/>
      <w:marTop w:val="0"/>
      <w:marBottom w:val="0"/>
      <w:divBdr>
        <w:top w:val="none" w:sz="0" w:space="0" w:color="auto"/>
        <w:left w:val="none" w:sz="0" w:space="0" w:color="auto"/>
        <w:bottom w:val="none" w:sz="0" w:space="0" w:color="auto"/>
        <w:right w:val="none" w:sz="0" w:space="0" w:color="auto"/>
      </w:divBdr>
    </w:div>
    <w:div w:id="1553467442">
      <w:bodyDiv w:val="1"/>
      <w:marLeft w:val="0"/>
      <w:marRight w:val="0"/>
      <w:marTop w:val="0"/>
      <w:marBottom w:val="0"/>
      <w:divBdr>
        <w:top w:val="none" w:sz="0" w:space="0" w:color="auto"/>
        <w:left w:val="none" w:sz="0" w:space="0" w:color="auto"/>
        <w:bottom w:val="none" w:sz="0" w:space="0" w:color="auto"/>
        <w:right w:val="none" w:sz="0" w:space="0" w:color="auto"/>
      </w:divBdr>
    </w:div>
    <w:div w:id="1553687911">
      <w:bodyDiv w:val="1"/>
      <w:marLeft w:val="0"/>
      <w:marRight w:val="0"/>
      <w:marTop w:val="0"/>
      <w:marBottom w:val="0"/>
      <w:divBdr>
        <w:top w:val="none" w:sz="0" w:space="0" w:color="auto"/>
        <w:left w:val="none" w:sz="0" w:space="0" w:color="auto"/>
        <w:bottom w:val="none" w:sz="0" w:space="0" w:color="auto"/>
        <w:right w:val="none" w:sz="0" w:space="0" w:color="auto"/>
      </w:divBdr>
    </w:div>
    <w:div w:id="1557430086">
      <w:bodyDiv w:val="1"/>
      <w:marLeft w:val="0"/>
      <w:marRight w:val="0"/>
      <w:marTop w:val="0"/>
      <w:marBottom w:val="0"/>
      <w:divBdr>
        <w:top w:val="none" w:sz="0" w:space="0" w:color="auto"/>
        <w:left w:val="none" w:sz="0" w:space="0" w:color="auto"/>
        <w:bottom w:val="none" w:sz="0" w:space="0" w:color="auto"/>
        <w:right w:val="none" w:sz="0" w:space="0" w:color="auto"/>
      </w:divBdr>
    </w:div>
    <w:div w:id="1560507848">
      <w:bodyDiv w:val="1"/>
      <w:marLeft w:val="0"/>
      <w:marRight w:val="0"/>
      <w:marTop w:val="0"/>
      <w:marBottom w:val="0"/>
      <w:divBdr>
        <w:top w:val="none" w:sz="0" w:space="0" w:color="auto"/>
        <w:left w:val="none" w:sz="0" w:space="0" w:color="auto"/>
        <w:bottom w:val="none" w:sz="0" w:space="0" w:color="auto"/>
        <w:right w:val="none" w:sz="0" w:space="0" w:color="auto"/>
      </w:divBdr>
    </w:div>
    <w:div w:id="1566605264">
      <w:bodyDiv w:val="1"/>
      <w:marLeft w:val="0"/>
      <w:marRight w:val="0"/>
      <w:marTop w:val="0"/>
      <w:marBottom w:val="0"/>
      <w:divBdr>
        <w:top w:val="none" w:sz="0" w:space="0" w:color="auto"/>
        <w:left w:val="none" w:sz="0" w:space="0" w:color="auto"/>
        <w:bottom w:val="none" w:sz="0" w:space="0" w:color="auto"/>
        <w:right w:val="none" w:sz="0" w:space="0" w:color="auto"/>
      </w:divBdr>
    </w:div>
    <w:div w:id="1571039926">
      <w:bodyDiv w:val="1"/>
      <w:marLeft w:val="0"/>
      <w:marRight w:val="0"/>
      <w:marTop w:val="0"/>
      <w:marBottom w:val="0"/>
      <w:divBdr>
        <w:top w:val="none" w:sz="0" w:space="0" w:color="auto"/>
        <w:left w:val="none" w:sz="0" w:space="0" w:color="auto"/>
        <w:bottom w:val="none" w:sz="0" w:space="0" w:color="auto"/>
        <w:right w:val="none" w:sz="0" w:space="0" w:color="auto"/>
      </w:divBdr>
    </w:div>
    <w:div w:id="1571111718">
      <w:bodyDiv w:val="1"/>
      <w:marLeft w:val="0"/>
      <w:marRight w:val="0"/>
      <w:marTop w:val="0"/>
      <w:marBottom w:val="0"/>
      <w:divBdr>
        <w:top w:val="none" w:sz="0" w:space="0" w:color="auto"/>
        <w:left w:val="none" w:sz="0" w:space="0" w:color="auto"/>
        <w:bottom w:val="none" w:sz="0" w:space="0" w:color="auto"/>
        <w:right w:val="none" w:sz="0" w:space="0" w:color="auto"/>
      </w:divBdr>
    </w:div>
    <w:div w:id="1571622453">
      <w:bodyDiv w:val="1"/>
      <w:marLeft w:val="0"/>
      <w:marRight w:val="0"/>
      <w:marTop w:val="0"/>
      <w:marBottom w:val="0"/>
      <w:divBdr>
        <w:top w:val="none" w:sz="0" w:space="0" w:color="auto"/>
        <w:left w:val="none" w:sz="0" w:space="0" w:color="auto"/>
        <w:bottom w:val="none" w:sz="0" w:space="0" w:color="auto"/>
        <w:right w:val="none" w:sz="0" w:space="0" w:color="auto"/>
      </w:divBdr>
    </w:div>
    <w:div w:id="1572422645">
      <w:bodyDiv w:val="1"/>
      <w:marLeft w:val="0"/>
      <w:marRight w:val="0"/>
      <w:marTop w:val="0"/>
      <w:marBottom w:val="0"/>
      <w:divBdr>
        <w:top w:val="none" w:sz="0" w:space="0" w:color="auto"/>
        <w:left w:val="none" w:sz="0" w:space="0" w:color="auto"/>
        <w:bottom w:val="none" w:sz="0" w:space="0" w:color="auto"/>
        <w:right w:val="none" w:sz="0" w:space="0" w:color="auto"/>
      </w:divBdr>
    </w:div>
    <w:div w:id="1573927371">
      <w:bodyDiv w:val="1"/>
      <w:marLeft w:val="0"/>
      <w:marRight w:val="0"/>
      <w:marTop w:val="0"/>
      <w:marBottom w:val="0"/>
      <w:divBdr>
        <w:top w:val="none" w:sz="0" w:space="0" w:color="auto"/>
        <w:left w:val="none" w:sz="0" w:space="0" w:color="auto"/>
        <w:bottom w:val="none" w:sz="0" w:space="0" w:color="auto"/>
        <w:right w:val="none" w:sz="0" w:space="0" w:color="auto"/>
      </w:divBdr>
    </w:div>
    <w:div w:id="1574463095">
      <w:bodyDiv w:val="1"/>
      <w:marLeft w:val="0"/>
      <w:marRight w:val="0"/>
      <w:marTop w:val="0"/>
      <w:marBottom w:val="0"/>
      <w:divBdr>
        <w:top w:val="none" w:sz="0" w:space="0" w:color="auto"/>
        <w:left w:val="none" w:sz="0" w:space="0" w:color="auto"/>
        <w:bottom w:val="none" w:sz="0" w:space="0" w:color="auto"/>
        <w:right w:val="none" w:sz="0" w:space="0" w:color="auto"/>
      </w:divBdr>
    </w:div>
    <w:div w:id="1575511605">
      <w:bodyDiv w:val="1"/>
      <w:marLeft w:val="0"/>
      <w:marRight w:val="0"/>
      <w:marTop w:val="0"/>
      <w:marBottom w:val="0"/>
      <w:divBdr>
        <w:top w:val="none" w:sz="0" w:space="0" w:color="auto"/>
        <w:left w:val="none" w:sz="0" w:space="0" w:color="auto"/>
        <w:bottom w:val="none" w:sz="0" w:space="0" w:color="auto"/>
        <w:right w:val="none" w:sz="0" w:space="0" w:color="auto"/>
      </w:divBdr>
    </w:div>
    <w:div w:id="1575625769">
      <w:bodyDiv w:val="1"/>
      <w:marLeft w:val="0"/>
      <w:marRight w:val="0"/>
      <w:marTop w:val="0"/>
      <w:marBottom w:val="0"/>
      <w:divBdr>
        <w:top w:val="none" w:sz="0" w:space="0" w:color="auto"/>
        <w:left w:val="none" w:sz="0" w:space="0" w:color="auto"/>
        <w:bottom w:val="none" w:sz="0" w:space="0" w:color="auto"/>
        <w:right w:val="none" w:sz="0" w:space="0" w:color="auto"/>
      </w:divBdr>
    </w:div>
    <w:div w:id="1576740892">
      <w:bodyDiv w:val="1"/>
      <w:marLeft w:val="0"/>
      <w:marRight w:val="0"/>
      <w:marTop w:val="0"/>
      <w:marBottom w:val="0"/>
      <w:divBdr>
        <w:top w:val="none" w:sz="0" w:space="0" w:color="auto"/>
        <w:left w:val="none" w:sz="0" w:space="0" w:color="auto"/>
        <w:bottom w:val="none" w:sz="0" w:space="0" w:color="auto"/>
        <w:right w:val="none" w:sz="0" w:space="0" w:color="auto"/>
      </w:divBdr>
    </w:div>
    <w:div w:id="1578204398">
      <w:bodyDiv w:val="1"/>
      <w:marLeft w:val="0"/>
      <w:marRight w:val="0"/>
      <w:marTop w:val="0"/>
      <w:marBottom w:val="0"/>
      <w:divBdr>
        <w:top w:val="none" w:sz="0" w:space="0" w:color="auto"/>
        <w:left w:val="none" w:sz="0" w:space="0" w:color="auto"/>
        <w:bottom w:val="none" w:sz="0" w:space="0" w:color="auto"/>
        <w:right w:val="none" w:sz="0" w:space="0" w:color="auto"/>
      </w:divBdr>
    </w:div>
    <w:div w:id="1579709354">
      <w:bodyDiv w:val="1"/>
      <w:marLeft w:val="0"/>
      <w:marRight w:val="0"/>
      <w:marTop w:val="0"/>
      <w:marBottom w:val="0"/>
      <w:divBdr>
        <w:top w:val="none" w:sz="0" w:space="0" w:color="auto"/>
        <w:left w:val="none" w:sz="0" w:space="0" w:color="auto"/>
        <w:bottom w:val="none" w:sz="0" w:space="0" w:color="auto"/>
        <w:right w:val="none" w:sz="0" w:space="0" w:color="auto"/>
      </w:divBdr>
    </w:div>
    <w:div w:id="1581602446">
      <w:bodyDiv w:val="1"/>
      <w:marLeft w:val="0"/>
      <w:marRight w:val="0"/>
      <w:marTop w:val="0"/>
      <w:marBottom w:val="0"/>
      <w:divBdr>
        <w:top w:val="none" w:sz="0" w:space="0" w:color="auto"/>
        <w:left w:val="none" w:sz="0" w:space="0" w:color="auto"/>
        <w:bottom w:val="none" w:sz="0" w:space="0" w:color="auto"/>
        <w:right w:val="none" w:sz="0" w:space="0" w:color="auto"/>
      </w:divBdr>
    </w:div>
    <w:div w:id="1582837029">
      <w:bodyDiv w:val="1"/>
      <w:marLeft w:val="0"/>
      <w:marRight w:val="0"/>
      <w:marTop w:val="0"/>
      <w:marBottom w:val="0"/>
      <w:divBdr>
        <w:top w:val="none" w:sz="0" w:space="0" w:color="auto"/>
        <w:left w:val="none" w:sz="0" w:space="0" w:color="auto"/>
        <w:bottom w:val="none" w:sz="0" w:space="0" w:color="auto"/>
        <w:right w:val="none" w:sz="0" w:space="0" w:color="auto"/>
      </w:divBdr>
    </w:div>
    <w:div w:id="1584223132">
      <w:bodyDiv w:val="1"/>
      <w:marLeft w:val="0"/>
      <w:marRight w:val="0"/>
      <w:marTop w:val="0"/>
      <w:marBottom w:val="0"/>
      <w:divBdr>
        <w:top w:val="none" w:sz="0" w:space="0" w:color="auto"/>
        <w:left w:val="none" w:sz="0" w:space="0" w:color="auto"/>
        <w:bottom w:val="none" w:sz="0" w:space="0" w:color="auto"/>
        <w:right w:val="none" w:sz="0" w:space="0" w:color="auto"/>
      </w:divBdr>
    </w:div>
    <w:div w:id="1585338586">
      <w:bodyDiv w:val="1"/>
      <w:marLeft w:val="0"/>
      <w:marRight w:val="0"/>
      <w:marTop w:val="0"/>
      <w:marBottom w:val="0"/>
      <w:divBdr>
        <w:top w:val="none" w:sz="0" w:space="0" w:color="auto"/>
        <w:left w:val="none" w:sz="0" w:space="0" w:color="auto"/>
        <w:bottom w:val="none" w:sz="0" w:space="0" w:color="auto"/>
        <w:right w:val="none" w:sz="0" w:space="0" w:color="auto"/>
      </w:divBdr>
    </w:div>
    <w:div w:id="1586258068">
      <w:bodyDiv w:val="1"/>
      <w:marLeft w:val="0"/>
      <w:marRight w:val="0"/>
      <w:marTop w:val="0"/>
      <w:marBottom w:val="0"/>
      <w:divBdr>
        <w:top w:val="none" w:sz="0" w:space="0" w:color="auto"/>
        <w:left w:val="none" w:sz="0" w:space="0" w:color="auto"/>
        <w:bottom w:val="none" w:sz="0" w:space="0" w:color="auto"/>
        <w:right w:val="none" w:sz="0" w:space="0" w:color="auto"/>
      </w:divBdr>
    </w:div>
    <w:div w:id="1590961695">
      <w:bodyDiv w:val="1"/>
      <w:marLeft w:val="0"/>
      <w:marRight w:val="0"/>
      <w:marTop w:val="0"/>
      <w:marBottom w:val="0"/>
      <w:divBdr>
        <w:top w:val="none" w:sz="0" w:space="0" w:color="auto"/>
        <w:left w:val="none" w:sz="0" w:space="0" w:color="auto"/>
        <w:bottom w:val="none" w:sz="0" w:space="0" w:color="auto"/>
        <w:right w:val="none" w:sz="0" w:space="0" w:color="auto"/>
      </w:divBdr>
    </w:div>
    <w:div w:id="1591700025">
      <w:bodyDiv w:val="1"/>
      <w:marLeft w:val="0"/>
      <w:marRight w:val="0"/>
      <w:marTop w:val="0"/>
      <w:marBottom w:val="0"/>
      <w:divBdr>
        <w:top w:val="none" w:sz="0" w:space="0" w:color="auto"/>
        <w:left w:val="none" w:sz="0" w:space="0" w:color="auto"/>
        <w:bottom w:val="none" w:sz="0" w:space="0" w:color="auto"/>
        <w:right w:val="none" w:sz="0" w:space="0" w:color="auto"/>
      </w:divBdr>
    </w:div>
    <w:div w:id="1595357790">
      <w:bodyDiv w:val="1"/>
      <w:marLeft w:val="0"/>
      <w:marRight w:val="0"/>
      <w:marTop w:val="0"/>
      <w:marBottom w:val="0"/>
      <w:divBdr>
        <w:top w:val="none" w:sz="0" w:space="0" w:color="auto"/>
        <w:left w:val="none" w:sz="0" w:space="0" w:color="auto"/>
        <w:bottom w:val="none" w:sz="0" w:space="0" w:color="auto"/>
        <w:right w:val="none" w:sz="0" w:space="0" w:color="auto"/>
      </w:divBdr>
    </w:div>
    <w:div w:id="1598247285">
      <w:bodyDiv w:val="1"/>
      <w:marLeft w:val="0"/>
      <w:marRight w:val="0"/>
      <w:marTop w:val="0"/>
      <w:marBottom w:val="0"/>
      <w:divBdr>
        <w:top w:val="none" w:sz="0" w:space="0" w:color="auto"/>
        <w:left w:val="none" w:sz="0" w:space="0" w:color="auto"/>
        <w:bottom w:val="none" w:sz="0" w:space="0" w:color="auto"/>
        <w:right w:val="none" w:sz="0" w:space="0" w:color="auto"/>
      </w:divBdr>
    </w:div>
    <w:div w:id="1599021712">
      <w:bodyDiv w:val="1"/>
      <w:marLeft w:val="0"/>
      <w:marRight w:val="0"/>
      <w:marTop w:val="0"/>
      <w:marBottom w:val="0"/>
      <w:divBdr>
        <w:top w:val="none" w:sz="0" w:space="0" w:color="auto"/>
        <w:left w:val="none" w:sz="0" w:space="0" w:color="auto"/>
        <w:bottom w:val="none" w:sz="0" w:space="0" w:color="auto"/>
        <w:right w:val="none" w:sz="0" w:space="0" w:color="auto"/>
      </w:divBdr>
    </w:div>
    <w:div w:id="1600915118">
      <w:bodyDiv w:val="1"/>
      <w:marLeft w:val="0"/>
      <w:marRight w:val="0"/>
      <w:marTop w:val="0"/>
      <w:marBottom w:val="0"/>
      <w:divBdr>
        <w:top w:val="none" w:sz="0" w:space="0" w:color="auto"/>
        <w:left w:val="none" w:sz="0" w:space="0" w:color="auto"/>
        <w:bottom w:val="none" w:sz="0" w:space="0" w:color="auto"/>
        <w:right w:val="none" w:sz="0" w:space="0" w:color="auto"/>
      </w:divBdr>
    </w:div>
    <w:div w:id="1600988822">
      <w:bodyDiv w:val="1"/>
      <w:marLeft w:val="0"/>
      <w:marRight w:val="0"/>
      <w:marTop w:val="0"/>
      <w:marBottom w:val="0"/>
      <w:divBdr>
        <w:top w:val="none" w:sz="0" w:space="0" w:color="auto"/>
        <w:left w:val="none" w:sz="0" w:space="0" w:color="auto"/>
        <w:bottom w:val="none" w:sz="0" w:space="0" w:color="auto"/>
        <w:right w:val="none" w:sz="0" w:space="0" w:color="auto"/>
      </w:divBdr>
    </w:div>
    <w:div w:id="1601327948">
      <w:bodyDiv w:val="1"/>
      <w:marLeft w:val="0"/>
      <w:marRight w:val="0"/>
      <w:marTop w:val="0"/>
      <w:marBottom w:val="0"/>
      <w:divBdr>
        <w:top w:val="none" w:sz="0" w:space="0" w:color="auto"/>
        <w:left w:val="none" w:sz="0" w:space="0" w:color="auto"/>
        <w:bottom w:val="none" w:sz="0" w:space="0" w:color="auto"/>
        <w:right w:val="none" w:sz="0" w:space="0" w:color="auto"/>
      </w:divBdr>
    </w:div>
    <w:div w:id="1602299349">
      <w:bodyDiv w:val="1"/>
      <w:marLeft w:val="0"/>
      <w:marRight w:val="0"/>
      <w:marTop w:val="0"/>
      <w:marBottom w:val="0"/>
      <w:divBdr>
        <w:top w:val="none" w:sz="0" w:space="0" w:color="auto"/>
        <w:left w:val="none" w:sz="0" w:space="0" w:color="auto"/>
        <w:bottom w:val="none" w:sz="0" w:space="0" w:color="auto"/>
        <w:right w:val="none" w:sz="0" w:space="0" w:color="auto"/>
      </w:divBdr>
    </w:div>
    <w:div w:id="1603300800">
      <w:bodyDiv w:val="1"/>
      <w:marLeft w:val="0"/>
      <w:marRight w:val="0"/>
      <w:marTop w:val="0"/>
      <w:marBottom w:val="0"/>
      <w:divBdr>
        <w:top w:val="none" w:sz="0" w:space="0" w:color="auto"/>
        <w:left w:val="none" w:sz="0" w:space="0" w:color="auto"/>
        <w:bottom w:val="none" w:sz="0" w:space="0" w:color="auto"/>
        <w:right w:val="none" w:sz="0" w:space="0" w:color="auto"/>
      </w:divBdr>
    </w:div>
    <w:div w:id="1604071490">
      <w:bodyDiv w:val="1"/>
      <w:marLeft w:val="0"/>
      <w:marRight w:val="0"/>
      <w:marTop w:val="0"/>
      <w:marBottom w:val="0"/>
      <w:divBdr>
        <w:top w:val="none" w:sz="0" w:space="0" w:color="auto"/>
        <w:left w:val="none" w:sz="0" w:space="0" w:color="auto"/>
        <w:bottom w:val="none" w:sz="0" w:space="0" w:color="auto"/>
        <w:right w:val="none" w:sz="0" w:space="0" w:color="auto"/>
      </w:divBdr>
    </w:div>
    <w:div w:id="1609701312">
      <w:bodyDiv w:val="1"/>
      <w:marLeft w:val="0"/>
      <w:marRight w:val="0"/>
      <w:marTop w:val="0"/>
      <w:marBottom w:val="0"/>
      <w:divBdr>
        <w:top w:val="none" w:sz="0" w:space="0" w:color="auto"/>
        <w:left w:val="none" w:sz="0" w:space="0" w:color="auto"/>
        <w:bottom w:val="none" w:sz="0" w:space="0" w:color="auto"/>
        <w:right w:val="none" w:sz="0" w:space="0" w:color="auto"/>
      </w:divBdr>
    </w:div>
    <w:div w:id="1610161584">
      <w:bodyDiv w:val="1"/>
      <w:marLeft w:val="0"/>
      <w:marRight w:val="0"/>
      <w:marTop w:val="0"/>
      <w:marBottom w:val="0"/>
      <w:divBdr>
        <w:top w:val="none" w:sz="0" w:space="0" w:color="auto"/>
        <w:left w:val="none" w:sz="0" w:space="0" w:color="auto"/>
        <w:bottom w:val="none" w:sz="0" w:space="0" w:color="auto"/>
        <w:right w:val="none" w:sz="0" w:space="0" w:color="auto"/>
      </w:divBdr>
    </w:div>
    <w:div w:id="1611008828">
      <w:bodyDiv w:val="1"/>
      <w:marLeft w:val="0"/>
      <w:marRight w:val="0"/>
      <w:marTop w:val="0"/>
      <w:marBottom w:val="0"/>
      <w:divBdr>
        <w:top w:val="none" w:sz="0" w:space="0" w:color="auto"/>
        <w:left w:val="none" w:sz="0" w:space="0" w:color="auto"/>
        <w:bottom w:val="none" w:sz="0" w:space="0" w:color="auto"/>
        <w:right w:val="none" w:sz="0" w:space="0" w:color="auto"/>
      </w:divBdr>
    </w:div>
    <w:div w:id="1612929082">
      <w:bodyDiv w:val="1"/>
      <w:marLeft w:val="0"/>
      <w:marRight w:val="0"/>
      <w:marTop w:val="0"/>
      <w:marBottom w:val="0"/>
      <w:divBdr>
        <w:top w:val="none" w:sz="0" w:space="0" w:color="auto"/>
        <w:left w:val="none" w:sz="0" w:space="0" w:color="auto"/>
        <w:bottom w:val="none" w:sz="0" w:space="0" w:color="auto"/>
        <w:right w:val="none" w:sz="0" w:space="0" w:color="auto"/>
      </w:divBdr>
    </w:div>
    <w:div w:id="1612977073">
      <w:bodyDiv w:val="1"/>
      <w:marLeft w:val="0"/>
      <w:marRight w:val="0"/>
      <w:marTop w:val="0"/>
      <w:marBottom w:val="0"/>
      <w:divBdr>
        <w:top w:val="none" w:sz="0" w:space="0" w:color="auto"/>
        <w:left w:val="none" w:sz="0" w:space="0" w:color="auto"/>
        <w:bottom w:val="none" w:sz="0" w:space="0" w:color="auto"/>
        <w:right w:val="none" w:sz="0" w:space="0" w:color="auto"/>
      </w:divBdr>
    </w:div>
    <w:div w:id="1614820388">
      <w:bodyDiv w:val="1"/>
      <w:marLeft w:val="0"/>
      <w:marRight w:val="0"/>
      <w:marTop w:val="0"/>
      <w:marBottom w:val="0"/>
      <w:divBdr>
        <w:top w:val="none" w:sz="0" w:space="0" w:color="auto"/>
        <w:left w:val="none" w:sz="0" w:space="0" w:color="auto"/>
        <w:bottom w:val="none" w:sz="0" w:space="0" w:color="auto"/>
        <w:right w:val="none" w:sz="0" w:space="0" w:color="auto"/>
      </w:divBdr>
    </w:div>
    <w:div w:id="1615206006">
      <w:bodyDiv w:val="1"/>
      <w:marLeft w:val="0"/>
      <w:marRight w:val="0"/>
      <w:marTop w:val="0"/>
      <w:marBottom w:val="0"/>
      <w:divBdr>
        <w:top w:val="none" w:sz="0" w:space="0" w:color="auto"/>
        <w:left w:val="none" w:sz="0" w:space="0" w:color="auto"/>
        <w:bottom w:val="none" w:sz="0" w:space="0" w:color="auto"/>
        <w:right w:val="none" w:sz="0" w:space="0" w:color="auto"/>
      </w:divBdr>
    </w:div>
    <w:div w:id="1616135939">
      <w:bodyDiv w:val="1"/>
      <w:marLeft w:val="0"/>
      <w:marRight w:val="0"/>
      <w:marTop w:val="0"/>
      <w:marBottom w:val="0"/>
      <w:divBdr>
        <w:top w:val="none" w:sz="0" w:space="0" w:color="auto"/>
        <w:left w:val="none" w:sz="0" w:space="0" w:color="auto"/>
        <w:bottom w:val="none" w:sz="0" w:space="0" w:color="auto"/>
        <w:right w:val="none" w:sz="0" w:space="0" w:color="auto"/>
      </w:divBdr>
    </w:div>
    <w:div w:id="1619415529">
      <w:bodyDiv w:val="1"/>
      <w:marLeft w:val="0"/>
      <w:marRight w:val="0"/>
      <w:marTop w:val="0"/>
      <w:marBottom w:val="0"/>
      <w:divBdr>
        <w:top w:val="none" w:sz="0" w:space="0" w:color="auto"/>
        <w:left w:val="none" w:sz="0" w:space="0" w:color="auto"/>
        <w:bottom w:val="none" w:sz="0" w:space="0" w:color="auto"/>
        <w:right w:val="none" w:sz="0" w:space="0" w:color="auto"/>
      </w:divBdr>
    </w:div>
    <w:div w:id="1619533198">
      <w:bodyDiv w:val="1"/>
      <w:marLeft w:val="0"/>
      <w:marRight w:val="0"/>
      <w:marTop w:val="0"/>
      <w:marBottom w:val="0"/>
      <w:divBdr>
        <w:top w:val="none" w:sz="0" w:space="0" w:color="auto"/>
        <w:left w:val="none" w:sz="0" w:space="0" w:color="auto"/>
        <w:bottom w:val="none" w:sz="0" w:space="0" w:color="auto"/>
        <w:right w:val="none" w:sz="0" w:space="0" w:color="auto"/>
      </w:divBdr>
    </w:div>
    <w:div w:id="1620339535">
      <w:bodyDiv w:val="1"/>
      <w:marLeft w:val="0"/>
      <w:marRight w:val="0"/>
      <w:marTop w:val="0"/>
      <w:marBottom w:val="0"/>
      <w:divBdr>
        <w:top w:val="none" w:sz="0" w:space="0" w:color="auto"/>
        <w:left w:val="none" w:sz="0" w:space="0" w:color="auto"/>
        <w:bottom w:val="none" w:sz="0" w:space="0" w:color="auto"/>
        <w:right w:val="none" w:sz="0" w:space="0" w:color="auto"/>
      </w:divBdr>
    </w:div>
    <w:div w:id="1620842196">
      <w:bodyDiv w:val="1"/>
      <w:marLeft w:val="0"/>
      <w:marRight w:val="0"/>
      <w:marTop w:val="0"/>
      <w:marBottom w:val="0"/>
      <w:divBdr>
        <w:top w:val="none" w:sz="0" w:space="0" w:color="auto"/>
        <w:left w:val="none" w:sz="0" w:space="0" w:color="auto"/>
        <w:bottom w:val="none" w:sz="0" w:space="0" w:color="auto"/>
        <w:right w:val="none" w:sz="0" w:space="0" w:color="auto"/>
      </w:divBdr>
    </w:div>
    <w:div w:id="1621642538">
      <w:bodyDiv w:val="1"/>
      <w:marLeft w:val="0"/>
      <w:marRight w:val="0"/>
      <w:marTop w:val="0"/>
      <w:marBottom w:val="0"/>
      <w:divBdr>
        <w:top w:val="none" w:sz="0" w:space="0" w:color="auto"/>
        <w:left w:val="none" w:sz="0" w:space="0" w:color="auto"/>
        <w:bottom w:val="none" w:sz="0" w:space="0" w:color="auto"/>
        <w:right w:val="none" w:sz="0" w:space="0" w:color="auto"/>
      </w:divBdr>
    </w:div>
    <w:div w:id="1624733055">
      <w:bodyDiv w:val="1"/>
      <w:marLeft w:val="0"/>
      <w:marRight w:val="0"/>
      <w:marTop w:val="0"/>
      <w:marBottom w:val="0"/>
      <w:divBdr>
        <w:top w:val="none" w:sz="0" w:space="0" w:color="auto"/>
        <w:left w:val="none" w:sz="0" w:space="0" w:color="auto"/>
        <w:bottom w:val="none" w:sz="0" w:space="0" w:color="auto"/>
        <w:right w:val="none" w:sz="0" w:space="0" w:color="auto"/>
      </w:divBdr>
    </w:div>
    <w:div w:id="1625307119">
      <w:bodyDiv w:val="1"/>
      <w:marLeft w:val="0"/>
      <w:marRight w:val="0"/>
      <w:marTop w:val="0"/>
      <w:marBottom w:val="0"/>
      <w:divBdr>
        <w:top w:val="none" w:sz="0" w:space="0" w:color="auto"/>
        <w:left w:val="none" w:sz="0" w:space="0" w:color="auto"/>
        <w:bottom w:val="none" w:sz="0" w:space="0" w:color="auto"/>
        <w:right w:val="none" w:sz="0" w:space="0" w:color="auto"/>
      </w:divBdr>
    </w:div>
    <w:div w:id="1625889653">
      <w:bodyDiv w:val="1"/>
      <w:marLeft w:val="0"/>
      <w:marRight w:val="0"/>
      <w:marTop w:val="0"/>
      <w:marBottom w:val="0"/>
      <w:divBdr>
        <w:top w:val="none" w:sz="0" w:space="0" w:color="auto"/>
        <w:left w:val="none" w:sz="0" w:space="0" w:color="auto"/>
        <w:bottom w:val="none" w:sz="0" w:space="0" w:color="auto"/>
        <w:right w:val="none" w:sz="0" w:space="0" w:color="auto"/>
      </w:divBdr>
    </w:div>
    <w:div w:id="1629429025">
      <w:bodyDiv w:val="1"/>
      <w:marLeft w:val="0"/>
      <w:marRight w:val="0"/>
      <w:marTop w:val="0"/>
      <w:marBottom w:val="0"/>
      <w:divBdr>
        <w:top w:val="none" w:sz="0" w:space="0" w:color="auto"/>
        <w:left w:val="none" w:sz="0" w:space="0" w:color="auto"/>
        <w:bottom w:val="none" w:sz="0" w:space="0" w:color="auto"/>
        <w:right w:val="none" w:sz="0" w:space="0" w:color="auto"/>
      </w:divBdr>
    </w:div>
    <w:div w:id="1629822080">
      <w:bodyDiv w:val="1"/>
      <w:marLeft w:val="0"/>
      <w:marRight w:val="0"/>
      <w:marTop w:val="0"/>
      <w:marBottom w:val="0"/>
      <w:divBdr>
        <w:top w:val="none" w:sz="0" w:space="0" w:color="auto"/>
        <w:left w:val="none" w:sz="0" w:space="0" w:color="auto"/>
        <w:bottom w:val="none" w:sz="0" w:space="0" w:color="auto"/>
        <w:right w:val="none" w:sz="0" w:space="0" w:color="auto"/>
      </w:divBdr>
    </w:div>
    <w:div w:id="1630278574">
      <w:bodyDiv w:val="1"/>
      <w:marLeft w:val="0"/>
      <w:marRight w:val="0"/>
      <w:marTop w:val="0"/>
      <w:marBottom w:val="0"/>
      <w:divBdr>
        <w:top w:val="none" w:sz="0" w:space="0" w:color="auto"/>
        <w:left w:val="none" w:sz="0" w:space="0" w:color="auto"/>
        <w:bottom w:val="none" w:sz="0" w:space="0" w:color="auto"/>
        <w:right w:val="none" w:sz="0" w:space="0" w:color="auto"/>
      </w:divBdr>
    </w:div>
    <w:div w:id="1631596507">
      <w:bodyDiv w:val="1"/>
      <w:marLeft w:val="0"/>
      <w:marRight w:val="0"/>
      <w:marTop w:val="0"/>
      <w:marBottom w:val="0"/>
      <w:divBdr>
        <w:top w:val="none" w:sz="0" w:space="0" w:color="auto"/>
        <w:left w:val="none" w:sz="0" w:space="0" w:color="auto"/>
        <w:bottom w:val="none" w:sz="0" w:space="0" w:color="auto"/>
        <w:right w:val="none" w:sz="0" w:space="0" w:color="auto"/>
      </w:divBdr>
    </w:div>
    <w:div w:id="1635213538">
      <w:bodyDiv w:val="1"/>
      <w:marLeft w:val="0"/>
      <w:marRight w:val="0"/>
      <w:marTop w:val="0"/>
      <w:marBottom w:val="0"/>
      <w:divBdr>
        <w:top w:val="none" w:sz="0" w:space="0" w:color="auto"/>
        <w:left w:val="none" w:sz="0" w:space="0" w:color="auto"/>
        <w:bottom w:val="none" w:sz="0" w:space="0" w:color="auto"/>
        <w:right w:val="none" w:sz="0" w:space="0" w:color="auto"/>
      </w:divBdr>
    </w:div>
    <w:div w:id="1637102138">
      <w:bodyDiv w:val="1"/>
      <w:marLeft w:val="0"/>
      <w:marRight w:val="0"/>
      <w:marTop w:val="0"/>
      <w:marBottom w:val="0"/>
      <w:divBdr>
        <w:top w:val="none" w:sz="0" w:space="0" w:color="auto"/>
        <w:left w:val="none" w:sz="0" w:space="0" w:color="auto"/>
        <w:bottom w:val="none" w:sz="0" w:space="0" w:color="auto"/>
        <w:right w:val="none" w:sz="0" w:space="0" w:color="auto"/>
      </w:divBdr>
    </w:div>
    <w:div w:id="1638947018">
      <w:bodyDiv w:val="1"/>
      <w:marLeft w:val="0"/>
      <w:marRight w:val="0"/>
      <w:marTop w:val="0"/>
      <w:marBottom w:val="0"/>
      <w:divBdr>
        <w:top w:val="none" w:sz="0" w:space="0" w:color="auto"/>
        <w:left w:val="none" w:sz="0" w:space="0" w:color="auto"/>
        <w:bottom w:val="none" w:sz="0" w:space="0" w:color="auto"/>
        <w:right w:val="none" w:sz="0" w:space="0" w:color="auto"/>
      </w:divBdr>
    </w:div>
    <w:div w:id="1639916769">
      <w:bodyDiv w:val="1"/>
      <w:marLeft w:val="0"/>
      <w:marRight w:val="0"/>
      <w:marTop w:val="0"/>
      <w:marBottom w:val="0"/>
      <w:divBdr>
        <w:top w:val="none" w:sz="0" w:space="0" w:color="auto"/>
        <w:left w:val="none" w:sz="0" w:space="0" w:color="auto"/>
        <w:bottom w:val="none" w:sz="0" w:space="0" w:color="auto"/>
        <w:right w:val="none" w:sz="0" w:space="0" w:color="auto"/>
      </w:divBdr>
    </w:div>
    <w:div w:id="1640260988">
      <w:bodyDiv w:val="1"/>
      <w:marLeft w:val="0"/>
      <w:marRight w:val="0"/>
      <w:marTop w:val="0"/>
      <w:marBottom w:val="0"/>
      <w:divBdr>
        <w:top w:val="none" w:sz="0" w:space="0" w:color="auto"/>
        <w:left w:val="none" w:sz="0" w:space="0" w:color="auto"/>
        <w:bottom w:val="none" w:sz="0" w:space="0" w:color="auto"/>
        <w:right w:val="none" w:sz="0" w:space="0" w:color="auto"/>
      </w:divBdr>
    </w:div>
    <w:div w:id="1642075614">
      <w:bodyDiv w:val="1"/>
      <w:marLeft w:val="0"/>
      <w:marRight w:val="0"/>
      <w:marTop w:val="0"/>
      <w:marBottom w:val="0"/>
      <w:divBdr>
        <w:top w:val="none" w:sz="0" w:space="0" w:color="auto"/>
        <w:left w:val="none" w:sz="0" w:space="0" w:color="auto"/>
        <w:bottom w:val="none" w:sz="0" w:space="0" w:color="auto"/>
        <w:right w:val="none" w:sz="0" w:space="0" w:color="auto"/>
      </w:divBdr>
    </w:div>
    <w:div w:id="1642299348">
      <w:bodyDiv w:val="1"/>
      <w:marLeft w:val="0"/>
      <w:marRight w:val="0"/>
      <w:marTop w:val="0"/>
      <w:marBottom w:val="0"/>
      <w:divBdr>
        <w:top w:val="none" w:sz="0" w:space="0" w:color="auto"/>
        <w:left w:val="none" w:sz="0" w:space="0" w:color="auto"/>
        <w:bottom w:val="none" w:sz="0" w:space="0" w:color="auto"/>
        <w:right w:val="none" w:sz="0" w:space="0" w:color="auto"/>
      </w:divBdr>
    </w:div>
    <w:div w:id="1644237552">
      <w:bodyDiv w:val="1"/>
      <w:marLeft w:val="0"/>
      <w:marRight w:val="0"/>
      <w:marTop w:val="0"/>
      <w:marBottom w:val="0"/>
      <w:divBdr>
        <w:top w:val="none" w:sz="0" w:space="0" w:color="auto"/>
        <w:left w:val="none" w:sz="0" w:space="0" w:color="auto"/>
        <w:bottom w:val="none" w:sz="0" w:space="0" w:color="auto"/>
        <w:right w:val="none" w:sz="0" w:space="0" w:color="auto"/>
      </w:divBdr>
    </w:div>
    <w:div w:id="1644387618">
      <w:bodyDiv w:val="1"/>
      <w:marLeft w:val="0"/>
      <w:marRight w:val="0"/>
      <w:marTop w:val="0"/>
      <w:marBottom w:val="0"/>
      <w:divBdr>
        <w:top w:val="none" w:sz="0" w:space="0" w:color="auto"/>
        <w:left w:val="none" w:sz="0" w:space="0" w:color="auto"/>
        <w:bottom w:val="none" w:sz="0" w:space="0" w:color="auto"/>
        <w:right w:val="none" w:sz="0" w:space="0" w:color="auto"/>
      </w:divBdr>
    </w:div>
    <w:div w:id="1645502430">
      <w:bodyDiv w:val="1"/>
      <w:marLeft w:val="0"/>
      <w:marRight w:val="0"/>
      <w:marTop w:val="0"/>
      <w:marBottom w:val="0"/>
      <w:divBdr>
        <w:top w:val="none" w:sz="0" w:space="0" w:color="auto"/>
        <w:left w:val="none" w:sz="0" w:space="0" w:color="auto"/>
        <w:bottom w:val="none" w:sz="0" w:space="0" w:color="auto"/>
        <w:right w:val="none" w:sz="0" w:space="0" w:color="auto"/>
      </w:divBdr>
    </w:div>
    <w:div w:id="1645625220">
      <w:bodyDiv w:val="1"/>
      <w:marLeft w:val="0"/>
      <w:marRight w:val="0"/>
      <w:marTop w:val="0"/>
      <w:marBottom w:val="0"/>
      <w:divBdr>
        <w:top w:val="none" w:sz="0" w:space="0" w:color="auto"/>
        <w:left w:val="none" w:sz="0" w:space="0" w:color="auto"/>
        <w:bottom w:val="none" w:sz="0" w:space="0" w:color="auto"/>
        <w:right w:val="none" w:sz="0" w:space="0" w:color="auto"/>
      </w:divBdr>
    </w:div>
    <w:div w:id="1649241116">
      <w:bodyDiv w:val="1"/>
      <w:marLeft w:val="0"/>
      <w:marRight w:val="0"/>
      <w:marTop w:val="0"/>
      <w:marBottom w:val="0"/>
      <w:divBdr>
        <w:top w:val="none" w:sz="0" w:space="0" w:color="auto"/>
        <w:left w:val="none" w:sz="0" w:space="0" w:color="auto"/>
        <w:bottom w:val="none" w:sz="0" w:space="0" w:color="auto"/>
        <w:right w:val="none" w:sz="0" w:space="0" w:color="auto"/>
      </w:divBdr>
    </w:div>
    <w:div w:id="1649433632">
      <w:bodyDiv w:val="1"/>
      <w:marLeft w:val="0"/>
      <w:marRight w:val="0"/>
      <w:marTop w:val="0"/>
      <w:marBottom w:val="0"/>
      <w:divBdr>
        <w:top w:val="none" w:sz="0" w:space="0" w:color="auto"/>
        <w:left w:val="none" w:sz="0" w:space="0" w:color="auto"/>
        <w:bottom w:val="none" w:sz="0" w:space="0" w:color="auto"/>
        <w:right w:val="none" w:sz="0" w:space="0" w:color="auto"/>
      </w:divBdr>
    </w:div>
    <w:div w:id="1654675826">
      <w:bodyDiv w:val="1"/>
      <w:marLeft w:val="0"/>
      <w:marRight w:val="0"/>
      <w:marTop w:val="0"/>
      <w:marBottom w:val="0"/>
      <w:divBdr>
        <w:top w:val="none" w:sz="0" w:space="0" w:color="auto"/>
        <w:left w:val="none" w:sz="0" w:space="0" w:color="auto"/>
        <w:bottom w:val="none" w:sz="0" w:space="0" w:color="auto"/>
        <w:right w:val="none" w:sz="0" w:space="0" w:color="auto"/>
      </w:divBdr>
    </w:div>
    <w:div w:id="1655639504">
      <w:bodyDiv w:val="1"/>
      <w:marLeft w:val="0"/>
      <w:marRight w:val="0"/>
      <w:marTop w:val="0"/>
      <w:marBottom w:val="0"/>
      <w:divBdr>
        <w:top w:val="none" w:sz="0" w:space="0" w:color="auto"/>
        <w:left w:val="none" w:sz="0" w:space="0" w:color="auto"/>
        <w:bottom w:val="none" w:sz="0" w:space="0" w:color="auto"/>
        <w:right w:val="none" w:sz="0" w:space="0" w:color="auto"/>
      </w:divBdr>
    </w:div>
    <w:div w:id="1655913451">
      <w:bodyDiv w:val="1"/>
      <w:marLeft w:val="0"/>
      <w:marRight w:val="0"/>
      <w:marTop w:val="0"/>
      <w:marBottom w:val="0"/>
      <w:divBdr>
        <w:top w:val="none" w:sz="0" w:space="0" w:color="auto"/>
        <w:left w:val="none" w:sz="0" w:space="0" w:color="auto"/>
        <w:bottom w:val="none" w:sz="0" w:space="0" w:color="auto"/>
        <w:right w:val="none" w:sz="0" w:space="0" w:color="auto"/>
      </w:divBdr>
    </w:div>
    <w:div w:id="1659771379">
      <w:bodyDiv w:val="1"/>
      <w:marLeft w:val="0"/>
      <w:marRight w:val="0"/>
      <w:marTop w:val="0"/>
      <w:marBottom w:val="0"/>
      <w:divBdr>
        <w:top w:val="none" w:sz="0" w:space="0" w:color="auto"/>
        <w:left w:val="none" w:sz="0" w:space="0" w:color="auto"/>
        <w:bottom w:val="none" w:sz="0" w:space="0" w:color="auto"/>
        <w:right w:val="none" w:sz="0" w:space="0" w:color="auto"/>
      </w:divBdr>
    </w:div>
    <w:div w:id="1659842385">
      <w:bodyDiv w:val="1"/>
      <w:marLeft w:val="0"/>
      <w:marRight w:val="0"/>
      <w:marTop w:val="0"/>
      <w:marBottom w:val="0"/>
      <w:divBdr>
        <w:top w:val="none" w:sz="0" w:space="0" w:color="auto"/>
        <w:left w:val="none" w:sz="0" w:space="0" w:color="auto"/>
        <w:bottom w:val="none" w:sz="0" w:space="0" w:color="auto"/>
        <w:right w:val="none" w:sz="0" w:space="0" w:color="auto"/>
      </w:divBdr>
    </w:div>
    <w:div w:id="1664234640">
      <w:bodyDiv w:val="1"/>
      <w:marLeft w:val="0"/>
      <w:marRight w:val="0"/>
      <w:marTop w:val="0"/>
      <w:marBottom w:val="0"/>
      <w:divBdr>
        <w:top w:val="none" w:sz="0" w:space="0" w:color="auto"/>
        <w:left w:val="none" w:sz="0" w:space="0" w:color="auto"/>
        <w:bottom w:val="none" w:sz="0" w:space="0" w:color="auto"/>
        <w:right w:val="none" w:sz="0" w:space="0" w:color="auto"/>
      </w:divBdr>
    </w:div>
    <w:div w:id="1668050681">
      <w:bodyDiv w:val="1"/>
      <w:marLeft w:val="0"/>
      <w:marRight w:val="0"/>
      <w:marTop w:val="0"/>
      <w:marBottom w:val="0"/>
      <w:divBdr>
        <w:top w:val="none" w:sz="0" w:space="0" w:color="auto"/>
        <w:left w:val="none" w:sz="0" w:space="0" w:color="auto"/>
        <w:bottom w:val="none" w:sz="0" w:space="0" w:color="auto"/>
        <w:right w:val="none" w:sz="0" w:space="0" w:color="auto"/>
      </w:divBdr>
    </w:div>
    <w:div w:id="1670790187">
      <w:bodyDiv w:val="1"/>
      <w:marLeft w:val="0"/>
      <w:marRight w:val="0"/>
      <w:marTop w:val="0"/>
      <w:marBottom w:val="0"/>
      <w:divBdr>
        <w:top w:val="none" w:sz="0" w:space="0" w:color="auto"/>
        <w:left w:val="none" w:sz="0" w:space="0" w:color="auto"/>
        <w:bottom w:val="none" w:sz="0" w:space="0" w:color="auto"/>
        <w:right w:val="none" w:sz="0" w:space="0" w:color="auto"/>
      </w:divBdr>
    </w:div>
    <w:div w:id="1675378175">
      <w:bodyDiv w:val="1"/>
      <w:marLeft w:val="0"/>
      <w:marRight w:val="0"/>
      <w:marTop w:val="0"/>
      <w:marBottom w:val="0"/>
      <w:divBdr>
        <w:top w:val="none" w:sz="0" w:space="0" w:color="auto"/>
        <w:left w:val="none" w:sz="0" w:space="0" w:color="auto"/>
        <w:bottom w:val="none" w:sz="0" w:space="0" w:color="auto"/>
        <w:right w:val="none" w:sz="0" w:space="0" w:color="auto"/>
      </w:divBdr>
    </w:div>
    <w:div w:id="1675570936">
      <w:bodyDiv w:val="1"/>
      <w:marLeft w:val="0"/>
      <w:marRight w:val="0"/>
      <w:marTop w:val="0"/>
      <w:marBottom w:val="0"/>
      <w:divBdr>
        <w:top w:val="none" w:sz="0" w:space="0" w:color="auto"/>
        <w:left w:val="none" w:sz="0" w:space="0" w:color="auto"/>
        <w:bottom w:val="none" w:sz="0" w:space="0" w:color="auto"/>
        <w:right w:val="none" w:sz="0" w:space="0" w:color="auto"/>
      </w:divBdr>
    </w:div>
    <w:div w:id="1675764834">
      <w:bodyDiv w:val="1"/>
      <w:marLeft w:val="0"/>
      <w:marRight w:val="0"/>
      <w:marTop w:val="0"/>
      <w:marBottom w:val="0"/>
      <w:divBdr>
        <w:top w:val="none" w:sz="0" w:space="0" w:color="auto"/>
        <w:left w:val="none" w:sz="0" w:space="0" w:color="auto"/>
        <w:bottom w:val="none" w:sz="0" w:space="0" w:color="auto"/>
        <w:right w:val="none" w:sz="0" w:space="0" w:color="auto"/>
      </w:divBdr>
    </w:div>
    <w:div w:id="1675910539">
      <w:bodyDiv w:val="1"/>
      <w:marLeft w:val="0"/>
      <w:marRight w:val="0"/>
      <w:marTop w:val="0"/>
      <w:marBottom w:val="0"/>
      <w:divBdr>
        <w:top w:val="none" w:sz="0" w:space="0" w:color="auto"/>
        <w:left w:val="none" w:sz="0" w:space="0" w:color="auto"/>
        <w:bottom w:val="none" w:sz="0" w:space="0" w:color="auto"/>
        <w:right w:val="none" w:sz="0" w:space="0" w:color="auto"/>
      </w:divBdr>
    </w:div>
    <w:div w:id="1677924586">
      <w:bodyDiv w:val="1"/>
      <w:marLeft w:val="0"/>
      <w:marRight w:val="0"/>
      <w:marTop w:val="0"/>
      <w:marBottom w:val="0"/>
      <w:divBdr>
        <w:top w:val="none" w:sz="0" w:space="0" w:color="auto"/>
        <w:left w:val="none" w:sz="0" w:space="0" w:color="auto"/>
        <w:bottom w:val="none" w:sz="0" w:space="0" w:color="auto"/>
        <w:right w:val="none" w:sz="0" w:space="0" w:color="auto"/>
      </w:divBdr>
    </w:div>
    <w:div w:id="1678652439">
      <w:bodyDiv w:val="1"/>
      <w:marLeft w:val="0"/>
      <w:marRight w:val="0"/>
      <w:marTop w:val="0"/>
      <w:marBottom w:val="0"/>
      <w:divBdr>
        <w:top w:val="none" w:sz="0" w:space="0" w:color="auto"/>
        <w:left w:val="none" w:sz="0" w:space="0" w:color="auto"/>
        <w:bottom w:val="none" w:sz="0" w:space="0" w:color="auto"/>
        <w:right w:val="none" w:sz="0" w:space="0" w:color="auto"/>
      </w:divBdr>
    </w:div>
    <w:div w:id="1680813451">
      <w:bodyDiv w:val="1"/>
      <w:marLeft w:val="0"/>
      <w:marRight w:val="0"/>
      <w:marTop w:val="0"/>
      <w:marBottom w:val="0"/>
      <w:divBdr>
        <w:top w:val="none" w:sz="0" w:space="0" w:color="auto"/>
        <w:left w:val="none" w:sz="0" w:space="0" w:color="auto"/>
        <w:bottom w:val="none" w:sz="0" w:space="0" w:color="auto"/>
        <w:right w:val="none" w:sz="0" w:space="0" w:color="auto"/>
      </w:divBdr>
    </w:div>
    <w:div w:id="1681084967">
      <w:bodyDiv w:val="1"/>
      <w:marLeft w:val="0"/>
      <w:marRight w:val="0"/>
      <w:marTop w:val="0"/>
      <w:marBottom w:val="0"/>
      <w:divBdr>
        <w:top w:val="none" w:sz="0" w:space="0" w:color="auto"/>
        <w:left w:val="none" w:sz="0" w:space="0" w:color="auto"/>
        <w:bottom w:val="none" w:sz="0" w:space="0" w:color="auto"/>
        <w:right w:val="none" w:sz="0" w:space="0" w:color="auto"/>
      </w:divBdr>
    </w:div>
    <w:div w:id="1681814525">
      <w:bodyDiv w:val="1"/>
      <w:marLeft w:val="0"/>
      <w:marRight w:val="0"/>
      <w:marTop w:val="0"/>
      <w:marBottom w:val="0"/>
      <w:divBdr>
        <w:top w:val="none" w:sz="0" w:space="0" w:color="auto"/>
        <w:left w:val="none" w:sz="0" w:space="0" w:color="auto"/>
        <w:bottom w:val="none" w:sz="0" w:space="0" w:color="auto"/>
        <w:right w:val="none" w:sz="0" w:space="0" w:color="auto"/>
      </w:divBdr>
    </w:div>
    <w:div w:id="1683779343">
      <w:bodyDiv w:val="1"/>
      <w:marLeft w:val="0"/>
      <w:marRight w:val="0"/>
      <w:marTop w:val="0"/>
      <w:marBottom w:val="0"/>
      <w:divBdr>
        <w:top w:val="none" w:sz="0" w:space="0" w:color="auto"/>
        <w:left w:val="none" w:sz="0" w:space="0" w:color="auto"/>
        <w:bottom w:val="none" w:sz="0" w:space="0" w:color="auto"/>
        <w:right w:val="none" w:sz="0" w:space="0" w:color="auto"/>
      </w:divBdr>
    </w:div>
    <w:div w:id="1684357894">
      <w:bodyDiv w:val="1"/>
      <w:marLeft w:val="0"/>
      <w:marRight w:val="0"/>
      <w:marTop w:val="0"/>
      <w:marBottom w:val="0"/>
      <w:divBdr>
        <w:top w:val="none" w:sz="0" w:space="0" w:color="auto"/>
        <w:left w:val="none" w:sz="0" w:space="0" w:color="auto"/>
        <w:bottom w:val="none" w:sz="0" w:space="0" w:color="auto"/>
        <w:right w:val="none" w:sz="0" w:space="0" w:color="auto"/>
      </w:divBdr>
    </w:div>
    <w:div w:id="1684477468">
      <w:bodyDiv w:val="1"/>
      <w:marLeft w:val="0"/>
      <w:marRight w:val="0"/>
      <w:marTop w:val="0"/>
      <w:marBottom w:val="0"/>
      <w:divBdr>
        <w:top w:val="none" w:sz="0" w:space="0" w:color="auto"/>
        <w:left w:val="none" w:sz="0" w:space="0" w:color="auto"/>
        <w:bottom w:val="none" w:sz="0" w:space="0" w:color="auto"/>
        <w:right w:val="none" w:sz="0" w:space="0" w:color="auto"/>
      </w:divBdr>
    </w:div>
    <w:div w:id="1684621739">
      <w:bodyDiv w:val="1"/>
      <w:marLeft w:val="0"/>
      <w:marRight w:val="0"/>
      <w:marTop w:val="0"/>
      <w:marBottom w:val="0"/>
      <w:divBdr>
        <w:top w:val="none" w:sz="0" w:space="0" w:color="auto"/>
        <w:left w:val="none" w:sz="0" w:space="0" w:color="auto"/>
        <w:bottom w:val="none" w:sz="0" w:space="0" w:color="auto"/>
        <w:right w:val="none" w:sz="0" w:space="0" w:color="auto"/>
      </w:divBdr>
    </w:div>
    <w:div w:id="1685205090">
      <w:bodyDiv w:val="1"/>
      <w:marLeft w:val="0"/>
      <w:marRight w:val="0"/>
      <w:marTop w:val="0"/>
      <w:marBottom w:val="0"/>
      <w:divBdr>
        <w:top w:val="none" w:sz="0" w:space="0" w:color="auto"/>
        <w:left w:val="none" w:sz="0" w:space="0" w:color="auto"/>
        <w:bottom w:val="none" w:sz="0" w:space="0" w:color="auto"/>
        <w:right w:val="none" w:sz="0" w:space="0" w:color="auto"/>
      </w:divBdr>
    </w:div>
    <w:div w:id="1685208753">
      <w:bodyDiv w:val="1"/>
      <w:marLeft w:val="0"/>
      <w:marRight w:val="0"/>
      <w:marTop w:val="0"/>
      <w:marBottom w:val="0"/>
      <w:divBdr>
        <w:top w:val="none" w:sz="0" w:space="0" w:color="auto"/>
        <w:left w:val="none" w:sz="0" w:space="0" w:color="auto"/>
        <w:bottom w:val="none" w:sz="0" w:space="0" w:color="auto"/>
        <w:right w:val="none" w:sz="0" w:space="0" w:color="auto"/>
      </w:divBdr>
    </w:div>
    <w:div w:id="1685937930">
      <w:bodyDiv w:val="1"/>
      <w:marLeft w:val="0"/>
      <w:marRight w:val="0"/>
      <w:marTop w:val="0"/>
      <w:marBottom w:val="0"/>
      <w:divBdr>
        <w:top w:val="none" w:sz="0" w:space="0" w:color="auto"/>
        <w:left w:val="none" w:sz="0" w:space="0" w:color="auto"/>
        <w:bottom w:val="none" w:sz="0" w:space="0" w:color="auto"/>
        <w:right w:val="none" w:sz="0" w:space="0" w:color="auto"/>
      </w:divBdr>
    </w:div>
    <w:div w:id="1690177648">
      <w:bodyDiv w:val="1"/>
      <w:marLeft w:val="0"/>
      <w:marRight w:val="0"/>
      <w:marTop w:val="0"/>
      <w:marBottom w:val="0"/>
      <w:divBdr>
        <w:top w:val="none" w:sz="0" w:space="0" w:color="auto"/>
        <w:left w:val="none" w:sz="0" w:space="0" w:color="auto"/>
        <w:bottom w:val="none" w:sz="0" w:space="0" w:color="auto"/>
        <w:right w:val="none" w:sz="0" w:space="0" w:color="auto"/>
      </w:divBdr>
    </w:div>
    <w:div w:id="1696155898">
      <w:bodyDiv w:val="1"/>
      <w:marLeft w:val="0"/>
      <w:marRight w:val="0"/>
      <w:marTop w:val="0"/>
      <w:marBottom w:val="0"/>
      <w:divBdr>
        <w:top w:val="none" w:sz="0" w:space="0" w:color="auto"/>
        <w:left w:val="none" w:sz="0" w:space="0" w:color="auto"/>
        <w:bottom w:val="none" w:sz="0" w:space="0" w:color="auto"/>
        <w:right w:val="none" w:sz="0" w:space="0" w:color="auto"/>
      </w:divBdr>
    </w:div>
    <w:div w:id="1696299328">
      <w:bodyDiv w:val="1"/>
      <w:marLeft w:val="0"/>
      <w:marRight w:val="0"/>
      <w:marTop w:val="0"/>
      <w:marBottom w:val="0"/>
      <w:divBdr>
        <w:top w:val="none" w:sz="0" w:space="0" w:color="auto"/>
        <w:left w:val="none" w:sz="0" w:space="0" w:color="auto"/>
        <w:bottom w:val="none" w:sz="0" w:space="0" w:color="auto"/>
        <w:right w:val="none" w:sz="0" w:space="0" w:color="auto"/>
      </w:divBdr>
    </w:div>
    <w:div w:id="1699351621">
      <w:bodyDiv w:val="1"/>
      <w:marLeft w:val="0"/>
      <w:marRight w:val="0"/>
      <w:marTop w:val="0"/>
      <w:marBottom w:val="0"/>
      <w:divBdr>
        <w:top w:val="none" w:sz="0" w:space="0" w:color="auto"/>
        <w:left w:val="none" w:sz="0" w:space="0" w:color="auto"/>
        <w:bottom w:val="none" w:sz="0" w:space="0" w:color="auto"/>
        <w:right w:val="none" w:sz="0" w:space="0" w:color="auto"/>
      </w:divBdr>
    </w:div>
    <w:div w:id="1704357502">
      <w:bodyDiv w:val="1"/>
      <w:marLeft w:val="0"/>
      <w:marRight w:val="0"/>
      <w:marTop w:val="0"/>
      <w:marBottom w:val="0"/>
      <w:divBdr>
        <w:top w:val="none" w:sz="0" w:space="0" w:color="auto"/>
        <w:left w:val="none" w:sz="0" w:space="0" w:color="auto"/>
        <w:bottom w:val="none" w:sz="0" w:space="0" w:color="auto"/>
        <w:right w:val="none" w:sz="0" w:space="0" w:color="auto"/>
      </w:divBdr>
    </w:div>
    <w:div w:id="1704819920">
      <w:bodyDiv w:val="1"/>
      <w:marLeft w:val="0"/>
      <w:marRight w:val="0"/>
      <w:marTop w:val="0"/>
      <w:marBottom w:val="0"/>
      <w:divBdr>
        <w:top w:val="none" w:sz="0" w:space="0" w:color="auto"/>
        <w:left w:val="none" w:sz="0" w:space="0" w:color="auto"/>
        <w:bottom w:val="none" w:sz="0" w:space="0" w:color="auto"/>
        <w:right w:val="none" w:sz="0" w:space="0" w:color="auto"/>
      </w:divBdr>
    </w:div>
    <w:div w:id="1705327665">
      <w:bodyDiv w:val="1"/>
      <w:marLeft w:val="0"/>
      <w:marRight w:val="0"/>
      <w:marTop w:val="0"/>
      <w:marBottom w:val="0"/>
      <w:divBdr>
        <w:top w:val="none" w:sz="0" w:space="0" w:color="auto"/>
        <w:left w:val="none" w:sz="0" w:space="0" w:color="auto"/>
        <w:bottom w:val="none" w:sz="0" w:space="0" w:color="auto"/>
        <w:right w:val="none" w:sz="0" w:space="0" w:color="auto"/>
      </w:divBdr>
    </w:div>
    <w:div w:id="1711488233">
      <w:bodyDiv w:val="1"/>
      <w:marLeft w:val="0"/>
      <w:marRight w:val="0"/>
      <w:marTop w:val="0"/>
      <w:marBottom w:val="0"/>
      <w:divBdr>
        <w:top w:val="none" w:sz="0" w:space="0" w:color="auto"/>
        <w:left w:val="none" w:sz="0" w:space="0" w:color="auto"/>
        <w:bottom w:val="none" w:sz="0" w:space="0" w:color="auto"/>
        <w:right w:val="none" w:sz="0" w:space="0" w:color="auto"/>
      </w:divBdr>
    </w:div>
    <w:div w:id="1715806732">
      <w:bodyDiv w:val="1"/>
      <w:marLeft w:val="0"/>
      <w:marRight w:val="0"/>
      <w:marTop w:val="0"/>
      <w:marBottom w:val="0"/>
      <w:divBdr>
        <w:top w:val="none" w:sz="0" w:space="0" w:color="auto"/>
        <w:left w:val="none" w:sz="0" w:space="0" w:color="auto"/>
        <w:bottom w:val="none" w:sz="0" w:space="0" w:color="auto"/>
        <w:right w:val="none" w:sz="0" w:space="0" w:color="auto"/>
      </w:divBdr>
    </w:div>
    <w:div w:id="1717586513">
      <w:bodyDiv w:val="1"/>
      <w:marLeft w:val="0"/>
      <w:marRight w:val="0"/>
      <w:marTop w:val="0"/>
      <w:marBottom w:val="0"/>
      <w:divBdr>
        <w:top w:val="none" w:sz="0" w:space="0" w:color="auto"/>
        <w:left w:val="none" w:sz="0" w:space="0" w:color="auto"/>
        <w:bottom w:val="none" w:sz="0" w:space="0" w:color="auto"/>
        <w:right w:val="none" w:sz="0" w:space="0" w:color="auto"/>
      </w:divBdr>
    </w:div>
    <w:div w:id="1721514034">
      <w:bodyDiv w:val="1"/>
      <w:marLeft w:val="0"/>
      <w:marRight w:val="0"/>
      <w:marTop w:val="0"/>
      <w:marBottom w:val="0"/>
      <w:divBdr>
        <w:top w:val="none" w:sz="0" w:space="0" w:color="auto"/>
        <w:left w:val="none" w:sz="0" w:space="0" w:color="auto"/>
        <w:bottom w:val="none" w:sz="0" w:space="0" w:color="auto"/>
        <w:right w:val="none" w:sz="0" w:space="0" w:color="auto"/>
      </w:divBdr>
    </w:div>
    <w:div w:id="1723366645">
      <w:bodyDiv w:val="1"/>
      <w:marLeft w:val="0"/>
      <w:marRight w:val="0"/>
      <w:marTop w:val="0"/>
      <w:marBottom w:val="0"/>
      <w:divBdr>
        <w:top w:val="none" w:sz="0" w:space="0" w:color="auto"/>
        <w:left w:val="none" w:sz="0" w:space="0" w:color="auto"/>
        <w:bottom w:val="none" w:sz="0" w:space="0" w:color="auto"/>
        <w:right w:val="none" w:sz="0" w:space="0" w:color="auto"/>
      </w:divBdr>
    </w:div>
    <w:div w:id="1724404698">
      <w:bodyDiv w:val="1"/>
      <w:marLeft w:val="0"/>
      <w:marRight w:val="0"/>
      <w:marTop w:val="0"/>
      <w:marBottom w:val="0"/>
      <w:divBdr>
        <w:top w:val="none" w:sz="0" w:space="0" w:color="auto"/>
        <w:left w:val="none" w:sz="0" w:space="0" w:color="auto"/>
        <w:bottom w:val="none" w:sz="0" w:space="0" w:color="auto"/>
        <w:right w:val="none" w:sz="0" w:space="0" w:color="auto"/>
      </w:divBdr>
    </w:div>
    <w:div w:id="1724475577">
      <w:bodyDiv w:val="1"/>
      <w:marLeft w:val="0"/>
      <w:marRight w:val="0"/>
      <w:marTop w:val="0"/>
      <w:marBottom w:val="0"/>
      <w:divBdr>
        <w:top w:val="none" w:sz="0" w:space="0" w:color="auto"/>
        <w:left w:val="none" w:sz="0" w:space="0" w:color="auto"/>
        <w:bottom w:val="none" w:sz="0" w:space="0" w:color="auto"/>
        <w:right w:val="none" w:sz="0" w:space="0" w:color="auto"/>
      </w:divBdr>
    </w:div>
    <w:div w:id="1725829904">
      <w:bodyDiv w:val="1"/>
      <w:marLeft w:val="0"/>
      <w:marRight w:val="0"/>
      <w:marTop w:val="0"/>
      <w:marBottom w:val="0"/>
      <w:divBdr>
        <w:top w:val="none" w:sz="0" w:space="0" w:color="auto"/>
        <w:left w:val="none" w:sz="0" w:space="0" w:color="auto"/>
        <w:bottom w:val="none" w:sz="0" w:space="0" w:color="auto"/>
        <w:right w:val="none" w:sz="0" w:space="0" w:color="auto"/>
      </w:divBdr>
    </w:div>
    <w:div w:id="1728188420">
      <w:bodyDiv w:val="1"/>
      <w:marLeft w:val="0"/>
      <w:marRight w:val="0"/>
      <w:marTop w:val="0"/>
      <w:marBottom w:val="0"/>
      <w:divBdr>
        <w:top w:val="none" w:sz="0" w:space="0" w:color="auto"/>
        <w:left w:val="none" w:sz="0" w:space="0" w:color="auto"/>
        <w:bottom w:val="none" w:sz="0" w:space="0" w:color="auto"/>
        <w:right w:val="none" w:sz="0" w:space="0" w:color="auto"/>
      </w:divBdr>
    </w:div>
    <w:div w:id="1729495682">
      <w:bodyDiv w:val="1"/>
      <w:marLeft w:val="0"/>
      <w:marRight w:val="0"/>
      <w:marTop w:val="0"/>
      <w:marBottom w:val="0"/>
      <w:divBdr>
        <w:top w:val="none" w:sz="0" w:space="0" w:color="auto"/>
        <w:left w:val="none" w:sz="0" w:space="0" w:color="auto"/>
        <w:bottom w:val="none" w:sz="0" w:space="0" w:color="auto"/>
        <w:right w:val="none" w:sz="0" w:space="0" w:color="auto"/>
      </w:divBdr>
    </w:div>
    <w:div w:id="1730490637">
      <w:bodyDiv w:val="1"/>
      <w:marLeft w:val="0"/>
      <w:marRight w:val="0"/>
      <w:marTop w:val="0"/>
      <w:marBottom w:val="0"/>
      <w:divBdr>
        <w:top w:val="none" w:sz="0" w:space="0" w:color="auto"/>
        <w:left w:val="none" w:sz="0" w:space="0" w:color="auto"/>
        <w:bottom w:val="none" w:sz="0" w:space="0" w:color="auto"/>
        <w:right w:val="none" w:sz="0" w:space="0" w:color="auto"/>
      </w:divBdr>
    </w:div>
    <w:div w:id="1734279449">
      <w:bodyDiv w:val="1"/>
      <w:marLeft w:val="0"/>
      <w:marRight w:val="0"/>
      <w:marTop w:val="0"/>
      <w:marBottom w:val="0"/>
      <w:divBdr>
        <w:top w:val="none" w:sz="0" w:space="0" w:color="auto"/>
        <w:left w:val="none" w:sz="0" w:space="0" w:color="auto"/>
        <w:bottom w:val="none" w:sz="0" w:space="0" w:color="auto"/>
        <w:right w:val="none" w:sz="0" w:space="0" w:color="auto"/>
      </w:divBdr>
    </w:div>
    <w:div w:id="1736052662">
      <w:bodyDiv w:val="1"/>
      <w:marLeft w:val="0"/>
      <w:marRight w:val="0"/>
      <w:marTop w:val="0"/>
      <w:marBottom w:val="0"/>
      <w:divBdr>
        <w:top w:val="none" w:sz="0" w:space="0" w:color="auto"/>
        <w:left w:val="none" w:sz="0" w:space="0" w:color="auto"/>
        <w:bottom w:val="none" w:sz="0" w:space="0" w:color="auto"/>
        <w:right w:val="none" w:sz="0" w:space="0" w:color="auto"/>
      </w:divBdr>
    </w:div>
    <w:div w:id="1736512172">
      <w:bodyDiv w:val="1"/>
      <w:marLeft w:val="0"/>
      <w:marRight w:val="0"/>
      <w:marTop w:val="0"/>
      <w:marBottom w:val="0"/>
      <w:divBdr>
        <w:top w:val="none" w:sz="0" w:space="0" w:color="auto"/>
        <w:left w:val="none" w:sz="0" w:space="0" w:color="auto"/>
        <w:bottom w:val="none" w:sz="0" w:space="0" w:color="auto"/>
        <w:right w:val="none" w:sz="0" w:space="0" w:color="auto"/>
      </w:divBdr>
    </w:div>
    <w:div w:id="1736514662">
      <w:bodyDiv w:val="1"/>
      <w:marLeft w:val="0"/>
      <w:marRight w:val="0"/>
      <w:marTop w:val="0"/>
      <w:marBottom w:val="0"/>
      <w:divBdr>
        <w:top w:val="none" w:sz="0" w:space="0" w:color="auto"/>
        <w:left w:val="none" w:sz="0" w:space="0" w:color="auto"/>
        <w:bottom w:val="none" w:sz="0" w:space="0" w:color="auto"/>
        <w:right w:val="none" w:sz="0" w:space="0" w:color="auto"/>
      </w:divBdr>
    </w:div>
    <w:div w:id="1741367186">
      <w:bodyDiv w:val="1"/>
      <w:marLeft w:val="0"/>
      <w:marRight w:val="0"/>
      <w:marTop w:val="0"/>
      <w:marBottom w:val="0"/>
      <w:divBdr>
        <w:top w:val="none" w:sz="0" w:space="0" w:color="auto"/>
        <w:left w:val="none" w:sz="0" w:space="0" w:color="auto"/>
        <w:bottom w:val="none" w:sz="0" w:space="0" w:color="auto"/>
        <w:right w:val="none" w:sz="0" w:space="0" w:color="auto"/>
      </w:divBdr>
    </w:div>
    <w:div w:id="1741370993">
      <w:bodyDiv w:val="1"/>
      <w:marLeft w:val="0"/>
      <w:marRight w:val="0"/>
      <w:marTop w:val="0"/>
      <w:marBottom w:val="0"/>
      <w:divBdr>
        <w:top w:val="none" w:sz="0" w:space="0" w:color="auto"/>
        <w:left w:val="none" w:sz="0" w:space="0" w:color="auto"/>
        <w:bottom w:val="none" w:sz="0" w:space="0" w:color="auto"/>
        <w:right w:val="none" w:sz="0" w:space="0" w:color="auto"/>
      </w:divBdr>
    </w:div>
    <w:div w:id="1745492675">
      <w:bodyDiv w:val="1"/>
      <w:marLeft w:val="0"/>
      <w:marRight w:val="0"/>
      <w:marTop w:val="0"/>
      <w:marBottom w:val="0"/>
      <w:divBdr>
        <w:top w:val="none" w:sz="0" w:space="0" w:color="auto"/>
        <w:left w:val="none" w:sz="0" w:space="0" w:color="auto"/>
        <w:bottom w:val="none" w:sz="0" w:space="0" w:color="auto"/>
        <w:right w:val="none" w:sz="0" w:space="0" w:color="auto"/>
      </w:divBdr>
    </w:div>
    <w:div w:id="1745835295">
      <w:bodyDiv w:val="1"/>
      <w:marLeft w:val="0"/>
      <w:marRight w:val="0"/>
      <w:marTop w:val="0"/>
      <w:marBottom w:val="0"/>
      <w:divBdr>
        <w:top w:val="none" w:sz="0" w:space="0" w:color="auto"/>
        <w:left w:val="none" w:sz="0" w:space="0" w:color="auto"/>
        <w:bottom w:val="none" w:sz="0" w:space="0" w:color="auto"/>
        <w:right w:val="none" w:sz="0" w:space="0" w:color="auto"/>
      </w:divBdr>
    </w:div>
    <w:div w:id="1747650657">
      <w:bodyDiv w:val="1"/>
      <w:marLeft w:val="0"/>
      <w:marRight w:val="0"/>
      <w:marTop w:val="0"/>
      <w:marBottom w:val="0"/>
      <w:divBdr>
        <w:top w:val="none" w:sz="0" w:space="0" w:color="auto"/>
        <w:left w:val="none" w:sz="0" w:space="0" w:color="auto"/>
        <w:bottom w:val="none" w:sz="0" w:space="0" w:color="auto"/>
        <w:right w:val="none" w:sz="0" w:space="0" w:color="auto"/>
      </w:divBdr>
    </w:div>
    <w:div w:id="1750270996">
      <w:bodyDiv w:val="1"/>
      <w:marLeft w:val="0"/>
      <w:marRight w:val="0"/>
      <w:marTop w:val="0"/>
      <w:marBottom w:val="0"/>
      <w:divBdr>
        <w:top w:val="none" w:sz="0" w:space="0" w:color="auto"/>
        <w:left w:val="none" w:sz="0" w:space="0" w:color="auto"/>
        <w:bottom w:val="none" w:sz="0" w:space="0" w:color="auto"/>
        <w:right w:val="none" w:sz="0" w:space="0" w:color="auto"/>
      </w:divBdr>
    </w:div>
    <w:div w:id="1752854232">
      <w:bodyDiv w:val="1"/>
      <w:marLeft w:val="0"/>
      <w:marRight w:val="0"/>
      <w:marTop w:val="0"/>
      <w:marBottom w:val="0"/>
      <w:divBdr>
        <w:top w:val="none" w:sz="0" w:space="0" w:color="auto"/>
        <w:left w:val="none" w:sz="0" w:space="0" w:color="auto"/>
        <w:bottom w:val="none" w:sz="0" w:space="0" w:color="auto"/>
        <w:right w:val="none" w:sz="0" w:space="0" w:color="auto"/>
      </w:divBdr>
    </w:div>
    <w:div w:id="1753118437">
      <w:bodyDiv w:val="1"/>
      <w:marLeft w:val="0"/>
      <w:marRight w:val="0"/>
      <w:marTop w:val="0"/>
      <w:marBottom w:val="0"/>
      <w:divBdr>
        <w:top w:val="none" w:sz="0" w:space="0" w:color="auto"/>
        <w:left w:val="none" w:sz="0" w:space="0" w:color="auto"/>
        <w:bottom w:val="none" w:sz="0" w:space="0" w:color="auto"/>
        <w:right w:val="none" w:sz="0" w:space="0" w:color="auto"/>
      </w:divBdr>
    </w:div>
    <w:div w:id="1753350964">
      <w:bodyDiv w:val="1"/>
      <w:marLeft w:val="0"/>
      <w:marRight w:val="0"/>
      <w:marTop w:val="0"/>
      <w:marBottom w:val="0"/>
      <w:divBdr>
        <w:top w:val="none" w:sz="0" w:space="0" w:color="auto"/>
        <w:left w:val="none" w:sz="0" w:space="0" w:color="auto"/>
        <w:bottom w:val="none" w:sz="0" w:space="0" w:color="auto"/>
        <w:right w:val="none" w:sz="0" w:space="0" w:color="auto"/>
      </w:divBdr>
    </w:div>
    <w:div w:id="1754811678">
      <w:bodyDiv w:val="1"/>
      <w:marLeft w:val="0"/>
      <w:marRight w:val="0"/>
      <w:marTop w:val="0"/>
      <w:marBottom w:val="0"/>
      <w:divBdr>
        <w:top w:val="none" w:sz="0" w:space="0" w:color="auto"/>
        <w:left w:val="none" w:sz="0" w:space="0" w:color="auto"/>
        <w:bottom w:val="none" w:sz="0" w:space="0" w:color="auto"/>
        <w:right w:val="none" w:sz="0" w:space="0" w:color="auto"/>
      </w:divBdr>
    </w:div>
    <w:div w:id="1755399951">
      <w:bodyDiv w:val="1"/>
      <w:marLeft w:val="0"/>
      <w:marRight w:val="0"/>
      <w:marTop w:val="0"/>
      <w:marBottom w:val="0"/>
      <w:divBdr>
        <w:top w:val="none" w:sz="0" w:space="0" w:color="auto"/>
        <w:left w:val="none" w:sz="0" w:space="0" w:color="auto"/>
        <w:bottom w:val="none" w:sz="0" w:space="0" w:color="auto"/>
        <w:right w:val="none" w:sz="0" w:space="0" w:color="auto"/>
      </w:divBdr>
    </w:div>
    <w:div w:id="1755854295">
      <w:bodyDiv w:val="1"/>
      <w:marLeft w:val="0"/>
      <w:marRight w:val="0"/>
      <w:marTop w:val="0"/>
      <w:marBottom w:val="0"/>
      <w:divBdr>
        <w:top w:val="none" w:sz="0" w:space="0" w:color="auto"/>
        <w:left w:val="none" w:sz="0" w:space="0" w:color="auto"/>
        <w:bottom w:val="none" w:sz="0" w:space="0" w:color="auto"/>
        <w:right w:val="none" w:sz="0" w:space="0" w:color="auto"/>
      </w:divBdr>
    </w:div>
    <w:div w:id="1758095316">
      <w:bodyDiv w:val="1"/>
      <w:marLeft w:val="0"/>
      <w:marRight w:val="0"/>
      <w:marTop w:val="0"/>
      <w:marBottom w:val="0"/>
      <w:divBdr>
        <w:top w:val="none" w:sz="0" w:space="0" w:color="auto"/>
        <w:left w:val="none" w:sz="0" w:space="0" w:color="auto"/>
        <w:bottom w:val="none" w:sz="0" w:space="0" w:color="auto"/>
        <w:right w:val="none" w:sz="0" w:space="0" w:color="auto"/>
      </w:divBdr>
    </w:div>
    <w:div w:id="1758214732">
      <w:bodyDiv w:val="1"/>
      <w:marLeft w:val="0"/>
      <w:marRight w:val="0"/>
      <w:marTop w:val="0"/>
      <w:marBottom w:val="0"/>
      <w:divBdr>
        <w:top w:val="none" w:sz="0" w:space="0" w:color="auto"/>
        <w:left w:val="none" w:sz="0" w:space="0" w:color="auto"/>
        <w:bottom w:val="none" w:sz="0" w:space="0" w:color="auto"/>
        <w:right w:val="none" w:sz="0" w:space="0" w:color="auto"/>
      </w:divBdr>
    </w:div>
    <w:div w:id="1758596849">
      <w:bodyDiv w:val="1"/>
      <w:marLeft w:val="0"/>
      <w:marRight w:val="0"/>
      <w:marTop w:val="0"/>
      <w:marBottom w:val="0"/>
      <w:divBdr>
        <w:top w:val="none" w:sz="0" w:space="0" w:color="auto"/>
        <w:left w:val="none" w:sz="0" w:space="0" w:color="auto"/>
        <w:bottom w:val="none" w:sz="0" w:space="0" w:color="auto"/>
        <w:right w:val="none" w:sz="0" w:space="0" w:color="auto"/>
      </w:divBdr>
    </w:div>
    <w:div w:id="1759862332">
      <w:bodyDiv w:val="1"/>
      <w:marLeft w:val="0"/>
      <w:marRight w:val="0"/>
      <w:marTop w:val="0"/>
      <w:marBottom w:val="0"/>
      <w:divBdr>
        <w:top w:val="none" w:sz="0" w:space="0" w:color="auto"/>
        <w:left w:val="none" w:sz="0" w:space="0" w:color="auto"/>
        <w:bottom w:val="none" w:sz="0" w:space="0" w:color="auto"/>
        <w:right w:val="none" w:sz="0" w:space="0" w:color="auto"/>
      </w:divBdr>
    </w:div>
    <w:div w:id="1761217133">
      <w:bodyDiv w:val="1"/>
      <w:marLeft w:val="0"/>
      <w:marRight w:val="0"/>
      <w:marTop w:val="0"/>
      <w:marBottom w:val="0"/>
      <w:divBdr>
        <w:top w:val="none" w:sz="0" w:space="0" w:color="auto"/>
        <w:left w:val="none" w:sz="0" w:space="0" w:color="auto"/>
        <w:bottom w:val="none" w:sz="0" w:space="0" w:color="auto"/>
        <w:right w:val="none" w:sz="0" w:space="0" w:color="auto"/>
      </w:divBdr>
    </w:div>
    <w:div w:id="1761944338">
      <w:bodyDiv w:val="1"/>
      <w:marLeft w:val="0"/>
      <w:marRight w:val="0"/>
      <w:marTop w:val="0"/>
      <w:marBottom w:val="0"/>
      <w:divBdr>
        <w:top w:val="none" w:sz="0" w:space="0" w:color="auto"/>
        <w:left w:val="none" w:sz="0" w:space="0" w:color="auto"/>
        <w:bottom w:val="none" w:sz="0" w:space="0" w:color="auto"/>
        <w:right w:val="none" w:sz="0" w:space="0" w:color="auto"/>
      </w:divBdr>
    </w:div>
    <w:div w:id="1762797705">
      <w:bodyDiv w:val="1"/>
      <w:marLeft w:val="0"/>
      <w:marRight w:val="0"/>
      <w:marTop w:val="0"/>
      <w:marBottom w:val="0"/>
      <w:divBdr>
        <w:top w:val="none" w:sz="0" w:space="0" w:color="auto"/>
        <w:left w:val="none" w:sz="0" w:space="0" w:color="auto"/>
        <w:bottom w:val="none" w:sz="0" w:space="0" w:color="auto"/>
        <w:right w:val="none" w:sz="0" w:space="0" w:color="auto"/>
      </w:divBdr>
    </w:div>
    <w:div w:id="1763792257">
      <w:bodyDiv w:val="1"/>
      <w:marLeft w:val="0"/>
      <w:marRight w:val="0"/>
      <w:marTop w:val="0"/>
      <w:marBottom w:val="0"/>
      <w:divBdr>
        <w:top w:val="none" w:sz="0" w:space="0" w:color="auto"/>
        <w:left w:val="none" w:sz="0" w:space="0" w:color="auto"/>
        <w:bottom w:val="none" w:sz="0" w:space="0" w:color="auto"/>
        <w:right w:val="none" w:sz="0" w:space="0" w:color="auto"/>
      </w:divBdr>
    </w:div>
    <w:div w:id="1764647632">
      <w:bodyDiv w:val="1"/>
      <w:marLeft w:val="0"/>
      <w:marRight w:val="0"/>
      <w:marTop w:val="0"/>
      <w:marBottom w:val="0"/>
      <w:divBdr>
        <w:top w:val="none" w:sz="0" w:space="0" w:color="auto"/>
        <w:left w:val="none" w:sz="0" w:space="0" w:color="auto"/>
        <w:bottom w:val="none" w:sz="0" w:space="0" w:color="auto"/>
        <w:right w:val="none" w:sz="0" w:space="0" w:color="auto"/>
      </w:divBdr>
    </w:div>
    <w:div w:id="1766270590">
      <w:bodyDiv w:val="1"/>
      <w:marLeft w:val="0"/>
      <w:marRight w:val="0"/>
      <w:marTop w:val="0"/>
      <w:marBottom w:val="0"/>
      <w:divBdr>
        <w:top w:val="none" w:sz="0" w:space="0" w:color="auto"/>
        <w:left w:val="none" w:sz="0" w:space="0" w:color="auto"/>
        <w:bottom w:val="none" w:sz="0" w:space="0" w:color="auto"/>
        <w:right w:val="none" w:sz="0" w:space="0" w:color="auto"/>
      </w:divBdr>
    </w:div>
    <w:div w:id="1766533162">
      <w:bodyDiv w:val="1"/>
      <w:marLeft w:val="0"/>
      <w:marRight w:val="0"/>
      <w:marTop w:val="0"/>
      <w:marBottom w:val="0"/>
      <w:divBdr>
        <w:top w:val="none" w:sz="0" w:space="0" w:color="auto"/>
        <w:left w:val="none" w:sz="0" w:space="0" w:color="auto"/>
        <w:bottom w:val="none" w:sz="0" w:space="0" w:color="auto"/>
        <w:right w:val="none" w:sz="0" w:space="0" w:color="auto"/>
      </w:divBdr>
    </w:div>
    <w:div w:id="1768188341">
      <w:bodyDiv w:val="1"/>
      <w:marLeft w:val="0"/>
      <w:marRight w:val="0"/>
      <w:marTop w:val="0"/>
      <w:marBottom w:val="0"/>
      <w:divBdr>
        <w:top w:val="none" w:sz="0" w:space="0" w:color="auto"/>
        <w:left w:val="none" w:sz="0" w:space="0" w:color="auto"/>
        <w:bottom w:val="none" w:sz="0" w:space="0" w:color="auto"/>
        <w:right w:val="none" w:sz="0" w:space="0" w:color="auto"/>
      </w:divBdr>
    </w:div>
    <w:div w:id="1768233459">
      <w:bodyDiv w:val="1"/>
      <w:marLeft w:val="0"/>
      <w:marRight w:val="0"/>
      <w:marTop w:val="0"/>
      <w:marBottom w:val="0"/>
      <w:divBdr>
        <w:top w:val="none" w:sz="0" w:space="0" w:color="auto"/>
        <w:left w:val="none" w:sz="0" w:space="0" w:color="auto"/>
        <w:bottom w:val="none" w:sz="0" w:space="0" w:color="auto"/>
        <w:right w:val="none" w:sz="0" w:space="0" w:color="auto"/>
      </w:divBdr>
    </w:div>
    <w:div w:id="1768646991">
      <w:bodyDiv w:val="1"/>
      <w:marLeft w:val="0"/>
      <w:marRight w:val="0"/>
      <w:marTop w:val="0"/>
      <w:marBottom w:val="0"/>
      <w:divBdr>
        <w:top w:val="none" w:sz="0" w:space="0" w:color="auto"/>
        <w:left w:val="none" w:sz="0" w:space="0" w:color="auto"/>
        <w:bottom w:val="none" w:sz="0" w:space="0" w:color="auto"/>
        <w:right w:val="none" w:sz="0" w:space="0" w:color="auto"/>
      </w:divBdr>
    </w:div>
    <w:div w:id="1771319689">
      <w:bodyDiv w:val="1"/>
      <w:marLeft w:val="0"/>
      <w:marRight w:val="0"/>
      <w:marTop w:val="0"/>
      <w:marBottom w:val="0"/>
      <w:divBdr>
        <w:top w:val="none" w:sz="0" w:space="0" w:color="auto"/>
        <w:left w:val="none" w:sz="0" w:space="0" w:color="auto"/>
        <w:bottom w:val="none" w:sz="0" w:space="0" w:color="auto"/>
        <w:right w:val="none" w:sz="0" w:space="0" w:color="auto"/>
      </w:divBdr>
    </w:div>
    <w:div w:id="1772123562">
      <w:bodyDiv w:val="1"/>
      <w:marLeft w:val="0"/>
      <w:marRight w:val="0"/>
      <w:marTop w:val="0"/>
      <w:marBottom w:val="0"/>
      <w:divBdr>
        <w:top w:val="none" w:sz="0" w:space="0" w:color="auto"/>
        <w:left w:val="none" w:sz="0" w:space="0" w:color="auto"/>
        <w:bottom w:val="none" w:sz="0" w:space="0" w:color="auto"/>
        <w:right w:val="none" w:sz="0" w:space="0" w:color="auto"/>
      </w:divBdr>
    </w:div>
    <w:div w:id="1774201227">
      <w:bodyDiv w:val="1"/>
      <w:marLeft w:val="0"/>
      <w:marRight w:val="0"/>
      <w:marTop w:val="0"/>
      <w:marBottom w:val="0"/>
      <w:divBdr>
        <w:top w:val="none" w:sz="0" w:space="0" w:color="auto"/>
        <w:left w:val="none" w:sz="0" w:space="0" w:color="auto"/>
        <w:bottom w:val="none" w:sz="0" w:space="0" w:color="auto"/>
        <w:right w:val="none" w:sz="0" w:space="0" w:color="auto"/>
      </w:divBdr>
    </w:div>
    <w:div w:id="1774326069">
      <w:bodyDiv w:val="1"/>
      <w:marLeft w:val="0"/>
      <w:marRight w:val="0"/>
      <w:marTop w:val="0"/>
      <w:marBottom w:val="0"/>
      <w:divBdr>
        <w:top w:val="none" w:sz="0" w:space="0" w:color="auto"/>
        <w:left w:val="none" w:sz="0" w:space="0" w:color="auto"/>
        <w:bottom w:val="none" w:sz="0" w:space="0" w:color="auto"/>
        <w:right w:val="none" w:sz="0" w:space="0" w:color="auto"/>
      </w:divBdr>
    </w:div>
    <w:div w:id="1774469204">
      <w:bodyDiv w:val="1"/>
      <w:marLeft w:val="0"/>
      <w:marRight w:val="0"/>
      <w:marTop w:val="0"/>
      <w:marBottom w:val="0"/>
      <w:divBdr>
        <w:top w:val="none" w:sz="0" w:space="0" w:color="auto"/>
        <w:left w:val="none" w:sz="0" w:space="0" w:color="auto"/>
        <w:bottom w:val="none" w:sz="0" w:space="0" w:color="auto"/>
        <w:right w:val="none" w:sz="0" w:space="0" w:color="auto"/>
      </w:divBdr>
    </w:div>
    <w:div w:id="1775205918">
      <w:bodyDiv w:val="1"/>
      <w:marLeft w:val="0"/>
      <w:marRight w:val="0"/>
      <w:marTop w:val="0"/>
      <w:marBottom w:val="0"/>
      <w:divBdr>
        <w:top w:val="none" w:sz="0" w:space="0" w:color="auto"/>
        <w:left w:val="none" w:sz="0" w:space="0" w:color="auto"/>
        <w:bottom w:val="none" w:sz="0" w:space="0" w:color="auto"/>
        <w:right w:val="none" w:sz="0" w:space="0" w:color="auto"/>
      </w:divBdr>
    </w:div>
    <w:div w:id="1775443645">
      <w:bodyDiv w:val="1"/>
      <w:marLeft w:val="0"/>
      <w:marRight w:val="0"/>
      <w:marTop w:val="0"/>
      <w:marBottom w:val="0"/>
      <w:divBdr>
        <w:top w:val="none" w:sz="0" w:space="0" w:color="auto"/>
        <w:left w:val="none" w:sz="0" w:space="0" w:color="auto"/>
        <w:bottom w:val="none" w:sz="0" w:space="0" w:color="auto"/>
        <w:right w:val="none" w:sz="0" w:space="0" w:color="auto"/>
      </w:divBdr>
    </w:div>
    <w:div w:id="1778133291">
      <w:bodyDiv w:val="1"/>
      <w:marLeft w:val="0"/>
      <w:marRight w:val="0"/>
      <w:marTop w:val="0"/>
      <w:marBottom w:val="0"/>
      <w:divBdr>
        <w:top w:val="none" w:sz="0" w:space="0" w:color="auto"/>
        <w:left w:val="none" w:sz="0" w:space="0" w:color="auto"/>
        <w:bottom w:val="none" w:sz="0" w:space="0" w:color="auto"/>
        <w:right w:val="none" w:sz="0" w:space="0" w:color="auto"/>
      </w:divBdr>
    </w:div>
    <w:div w:id="1778793216">
      <w:bodyDiv w:val="1"/>
      <w:marLeft w:val="0"/>
      <w:marRight w:val="0"/>
      <w:marTop w:val="0"/>
      <w:marBottom w:val="0"/>
      <w:divBdr>
        <w:top w:val="none" w:sz="0" w:space="0" w:color="auto"/>
        <w:left w:val="none" w:sz="0" w:space="0" w:color="auto"/>
        <w:bottom w:val="none" w:sz="0" w:space="0" w:color="auto"/>
        <w:right w:val="none" w:sz="0" w:space="0" w:color="auto"/>
      </w:divBdr>
    </w:div>
    <w:div w:id="1779594288">
      <w:bodyDiv w:val="1"/>
      <w:marLeft w:val="0"/>
      <w:marRight w:val="0"/>
      <w:marTop w:val="0"/>
      <w:marBottom w:val="0"/>
      <w:divBdr>
        <w:top w:val="none" w:sz="0" w:space="0" w:color="auto"/>
        <w:left w:val="none" w:sz="0" w:space="0" w:color="auto"/>
        <w:bottom w:val="none" w:sz="0" w:space="0" w:color="auto"/>
        <w:right w:val="none" w:sz="0" w:space="0" w:color="auto"/>
      </w:divBdr>
    </w:div>
    <w:div w:id="1780026203">
      <w:bodyDiv w:val="1"/>
      <w:marLeft w:val="0"/>
      <w:marRight w:val="0"/>
      <w:marTop w:val="0"/>
      <w:marBottom w:val="0"/>
      <w:divBdr>
        <w:top w:val="none" w:sz="0" w:space="0" w:color="auto"/>
        <w:left w:val="none" w:sz="0" w:space="0" w:color="auto"/>
        <w:bottom w:val="none" w:sz="0" w:space="0" w:color="auto"/>
        <w:right w:val="none" w:sz="0" w:space="0" w:color="auto"/>
      </w:divBdr>
    </w:div>
    <w:div w:id="1782992861">
      <w:bodyDiv w:val="1"/>
      <w:marLeft w:val="0"/>
      <w:marRight w:val="0"/>
      <w:marTop w:val="0"/>
      <w:marBottom w:val="0"/>
      <w:divBdr>
        <w:top w:val="none" w:sz="0" w:space="0" w:color="auto"/>
        <w:left w:val="none" w:sz="0" w:space="0" w:color="auto"/>
        <w:bottom w:val="none" w:sz="0" w:space="0" w:color="auto"/>
        <w:right w:val="none" w:sz="0" w:space="0" w:color="auto"/>
      </w:divBdr>
    </w:div>
    <w:div w:id="1783765561">
      <w:bodyDiv w:val="1"/>
      <w:marLeft w:val="0"/>
      <w:marRight w:val="0"/>
      <w:marTop w:val="0"/>
      <w:marBottom w:val="0"/>
      <w:divBdr>
        <w:top w:val="none" w:sz="0" w:space="0" w:color="auto"/>
        <w:left w:val="none" w:sz="0" w:space="0" w:color="auto"/>
        <w:bottom w:val="none" w:sz="0" w:space="0" w:color="auto"/>
        <w:right w:val="none" w:sz="0" w:space="0" w:color="auto"/>
      </w:divBdr>
    </w:div>
    <w:div w:id="1789011536">
      <w:bodyDiv w:val="1"/>
      <w:marLeft w:val="0"/>
      <w:marRight w:val="0"/>
      <w:marTop w:val="0"/>
      <w:marBottom w:val="0"/>
      <w:divBdr>
        <w:top w:val="none" w:sz="0" w:space="0" w:color="auto"/>
        <w:left w:val="none" w:sz="0" w:space="0" w:color="auto"/>
        <w:bottom w:val="none" w:sz="0" w:space="0" w:color="auto"/>
        <w:right w:val="none" w:sz="0" w:space="0" w:color="auto"/>
      </w:divBdr>
    </w:div>
    <w:div w:id="1791246073">
      <w:bodyDiv w:val="1"/>
      <w:marLeft w:val="0"/>
      <w:marRight w:val="0"/>
      <w:marTop w:val="0"/>
      <w:marBottom w:val="0"/>
      <w:divBdr>
        <w:top w:val="none" w:sz="0" w:space="0" w:color="auto"/>
        <w:left w:val="none" w:sz="0" w:space="0" w:color="auto"/>
        <w:bottom w:val="none" w:sz="0" w:space="0" w:color="auto"/>
        <w:right w:val="none" w:sz="0" w:space="0" w:color="auto"/>
      </w:divBdr>
    </w:div>
    <w:div w:id="1792704232">
      <w:bodyDiv w:val="1"/>
      <w:marLeft w:val="0"/>
      <w:marRight w:val="0"/>
      <w:marTop w:val="0"/>
      <w:marBottom w:val="0"/>
      <w:divBdr>
        <w:top w:val="none" w:sz="0" w:space="0" w:color="auto"/>
        <w:left w:val="none" w:sz="0" w:space="0" w:color="auto"/>
        <w:bottom w:val="none" w:sz="0" w:space="0" w:color="auto"/>
        <w:right w:val="none" w:sz="0" w:space="0" w:color="auto"/>
      </w:divBdr>
    </w:div>
    <w:div w:id="1793092477">
      <w:bodyDiv w:val="1"/>
      <w:marLeft w:val="0"/>
      <w:marRight w:val="0"/>
      <w:marTop w:val="0"/>
      <w:marBottom w:val="0"/>
      <w:divBdr>
        <w:top w:val="none" w:sz="0" w:space="0" w:color="auto"/>
        <w:left w:val="none" w:sz="0" w:space="0" w:color="auto"/>
        <w:bottom w:val="none" w:sz="0" w:space="0" w:color="auto"/>
        <w:right w:val="none" w:sz="0" w:space="0" w:color="auto"/>
      </w:divBdr>
    </w:div>
    <w:div w:id="1793283470">
      <w:bodyDiv w:val="1"/>
      <w:marLeft w:val="0"/>
      <w:marRight w:val="0"/>
      <w:marTop w:val="0"/>
      <w:marBottom w:val="0"/>
      <w:divBdr>
        <w:top w:val="none" w:sz="0" w:space="0" w:color="auto"/>
        <w:left w:val="none" w:sz="0" w:space="0" w:color="auto"/>
        <w:bottom w:val="none" w:sz="0" w:space="0" w:color="auto"/>
        <w:right w:val="none" w:sz="0" w:space="0" w:color="auto"/>
      </w:divBdr>
    </w:div>
    <w:div w:id="1796485015">
      <w:bodyDiv w:val="1"/>
      <w:marLeft w:val="0"/>
      <w:marRight w:val="0"/>
      <w:marTop w:val="0"/>
      <w:marBottom w:val="0"/>
      <w:divBdr>
        <w:top w:val="none" w:sz="0" w:space="0" w:color="auto"/>
        <w:left w:val="none" w:sz="0" w:space="0" w:color="auto"/>
        <w:bottom w:val="none" w:sz="0" w:space="0" w:color="auto"/>
        <w:right w:val="none" w:sz="0" w:space="0" w:color="auto"/>
      </w:divBdr>
    </w:div>
    <w:div w:id="1808279188">
      <w:bodyDiv w:val="1"/>
      <w:marLeft w:val="0"/>
      <w:marRight w:val="0"/>
      <w:marTop w:val="0"/>
      <w:marBottom w:val="0"/>
      <w:divBdr>
        <w:top w:val="none" w:sz="0" w:space="0" w:color="auto"/>
        <w:left w:val="none" w:sz="0" w:space="0" w:color="auto"/>
        <w:bottom w:val="none" w:sz="0" w:space="0" w:color="auto"/>
        <w:right w:val="none" w:sz="0" w:space="0" w:color="auto"/>
      </w:divBdr>
    </w:div>
    <w:div w:id="1810516581">
      <w:bodyDiv w:val="1"/>
      <w:marLeft w:val="0"/>
      <w:marRight w:val="0"/>
      <w:marTop w:val="0"/>
      <w:marBottom w:val="0"/>
      <w:divBdr>
        <w:top w:val="none" w:sz="0" w:space="0" w:color="auto"/>
        <w:left w:val="none" w:sz="0" w:space="0" w:color="auto"/>
        <w:bottom w:val="none" w:sz="0" w:space="0" w:color="auto"/>
        <w:right w:val="none" w:sz="0" w:space="0" w:color="auto"/>
      </w:divBdr>
    </w:div>
    <w:div w:id="1810783401">
      <w:bodyDiv w:val="1"/>
      <w:marLeft w:val="0"/>
      <w:marRight w:val="0"/>
      <w:marTop w:val="0"/>
      <w:marBottom w:val="0"/>
      <w:divBdr>
        <w:top w:val="none" w:sz="0" w:space="0" w:color="auto"/>
        <w:left w:val="none" w:sz="0" w:space="0" w:color="auto"/>
        <w:bottom w:val="none" w:sz="0" w:space="0" w:color="auto"/>
        <w:right w:val="none" w:sz="0" w:space="0" w:color="auto"/>
      </w:divBdr>
    </w:div>
    <w:div w:id="1812625951">
      <w:bodyDiv w:val="1"/>
      <w:marLeft w:val="0"/>
      <w:marRight w:val="0"/>
      <w:marTop w:val="0"/>
      <w:marBottom w:val="0"/>
      <w:divBdr>
        <w:top w:val="none" w:sz="0" w:space="0" w:color="auto"/>
        <w:left w:val="none" w:sz="0" w:space="0" w:color="auto"/>
        <w:bottom w:val="none" w:sz="0" w:space="0" w:color="auto"/>
        <w:right w:val="none" w:sz="0" w:space="0" w:color="auto"/>
      </w:divBdr>
    </w:div>
    <w:div w:id="1812861114">
      <w:bodyDiv w:val="1"/>
      <w:marLeft w:val="0"/>
      <w:marRight w:val="0"/>
      <w:marTop w:val="0"/>
      <w:marBottom w:val="0"/>
      <w:divBdr>
        <w:top w:val="none" w:sz="0" w:space="0" w:color="auto"/>
        <w:left w:val="none" w:sz="0" w:space="0" w:color="auto"/>
        <w:bottom w:val="none" w:sz="0" w:space="0" w:color="auto"/>
        <w:right w:val="none" w:sz="0" w:space="0" w:color="auto"/>
      </w:divBdr>
    </w:div>
    <w:div w:id="1813326711">
      <w:bodyDiv w:val="1"/>
      <w:marLeft w:val="0"/>
      <w:marRight w:val="0"/>
      <w:marTop w:val="0"/>
      <w:marBottom w:val="0"/>
      <w:divBdr>
        <w:top w:val="none" w:sz="0" w:space="0" w:color="auto"/>
        <w:left w:val="none" w:sz="0" w:space="0" w:color="auto"/>
        <w:bottom w:val="none" w:sz="0" w:space="0" w:color="auto"/>
        <w:right w:val="none" w:sz="0" w:space="0" w:color="auto"/>
      </w:divBdr>
    </w:div>
    <w:div w:id="1813598539">
      <w:bodyDiv w:val="1"/>
      <w:marLeft w:val="0"/>
      <w:marRight w:val="0"/>
      <w:marTop w:val="0"/>
      <w:marBottom w:val="0"/>
      <w:divBdr>
        <w:top w:val="none" w:sz="0" w:space="0" w:color="auto"/>
        <w:left w:val="none" w:sz="0" w:space="0" w:color="auto"/>
        <w:bottom w:val="none" w:sz="0" w:space="0" w:color="auto"/>
        <w:right w:val="none" w:sz="0" w:space="0" w:color="auto"/>
      </w:divBdr>
    </w:div>
    <w:div w:id="1814171734">
      <w:bodyDiv w:val="1"/>
      <w:marLeft w:val="0"/>
      <w:marRight w:val="0"/>
      <w:marTop w:val="0"/>
      <w:marBottom w:val="0"/>
      <w:divBdr>
        <w:top w:val="none" w:sz="0" w:space="0" w:color="auto"/>
        <w:left w:val="none" w:sz="0" w:space="0" w:color="auto"/>
        <w:bottom w:val="none" w:sz="0" w:space="0" w:color="auto"/>
        <w:right w:val="none" w:sz="0" w:space="0" w:color="auto"/>
      </w:divBdr>
    </w:div>
    <w:div w:id="1815025677">
      <w:bodyDiv w:val="1"/>
      <w:marLeft w:val="0"/>
      <w:marRight w:val="0"/>
      <w:marTop w:val="0"/>
      <w:marBottom w:val="0"/>
      <w:divBdr>
        <w:top w:val="none" w:sz="0" w:space="0" w:color="auto"/>
        <w:left w:val="none" w:sz="0" w:space="0" w:color="auto"/>
        <w:bottom w:val="none" w:sz="0" w:space="0" w:color="auto"/>
        <w:right w:val="none" w:sz="0" w:space="0" w:color="auto"/>
      </w:divBdr>
    </w:div>
    <w:div w:id="1816683122">
      <w:bodyDiv w:val="1"/>
      <w:marLeft w:val="0"/>
      <w:marRight w:val="0"/>
      <w:marTop w:val="0"/>
      <w:marBottom w:val="0"/>
      <w:divBdr>
        <w:top w:val="none" w:sz="0" w:space="0" w:color="auto"/>
        <w:left w:val="none" w:sz="0" w:space="0" w:color="auto"/>
        <w:bottom w:val="none" w:sz="0" w:space="0" w:color="auto"/>
        <w:right w:val="none" w:sz="0" w:space="0" w:color="auto"/>
      </w:divBdr>
    </w:div>
    <w:div w:id="1817141950">
      <w:bodyDiv w:val="1"/>
      <w:marLeft w:val="0"/>
      <w:marRight w:val="0"/>
      <w:marTop w:val="0"/>
      <w:marBottom w:val="0"/>
      <w:divBdr>
        <w:top w:val="none" w:sz="0" w:space="0" w:color="auto"/>
        <w:left w:val="none" w:sz="0" w:space="0" w:color="auto"/>
        <w:bottom w:val="none" w:sz="0" w:space="0" w:color="auto"/>
        <w:right w:val="none" w:sz="0" w:space="0" w:color="auto"/>
      </w:divBdr>
    </w:div>
    <w:div w:id="1818692145">
      <w:bodyDiv w:val="1"/>
      <w:marLeft w:val="0"/>
      <w:marRight w:val="0"/>
      <w:marTop w:val="0"/>
      <w:marBottom w:val="0"/>
      <w:divBdr>
        <w:top w:val="none" w:sz="0" w:space="0" w:color="auto"/>
        <w:left w:val="none" w:sz="0" w:space="0" w:color="auto"/>
        <w:bottom w:val="none" w:sz="0" w:space="0" w:color="auto"/>
        <w:right w:val="none" w:sz="0" w:space="0" w:color="auto"/>
      </w:divBdr>
    </w:div>
    <w:div w:id="1819418282">
      <w:bodyDiv w:val="1"/>
      <w:marLeft w:val="0"/>
      <w:marRight w:val="0"/>
      <w:marTop w:val="0"/>
      <w:marBottom w:val="0"/>
      <w:divBdr>
        <w:top w:val="none" w:sz="0" w:space="0" w:color="auto"/>
        <w:left w:val="none" w:sz="0" w:space="0" w:color="auto"/>
        <w:bottom w:val="none" w:sz="0" w:space="0" w:color="auto"/>
        <w:right w:val="none" w:sz="0" w:space="0" w:color="auto"/>
      </w:divBdr>
    </w:div>
    <w:div w:id="1819766467">
      <w:bodyDiv w:val="1"/>
      <w:marLeft w:val="0"/>
      <w:marRight w:val="0"/>
      <w:marTop w:val="0"/>
      <w:marBottom w:val="0"/>
      <w:divBdr>
        <w:top w:val="none" w:sz="0" w:space="0" w:color="auto"/>
        <w:left w:val="none" w:sz="0" w:space="0" w:color="auto"/>
        <w:bottom w:val="none" w:sz="0" w:space="0" w:color="auto"/>
        <w:right w:val="none" w:sz="0" w:space="0" w:color="auto"/>
      </w:divBdr>
    </w:div>
    <w:div w:id="1819953631">
      <w:bodyDiv w:val="1"/>
      <w:marLeft w:val="0"/>
      <w:marRight w:val="0"/>
      <w:marTop w:val="0"/>
      <w:marBottom w:val="0"/>
      <w:divBdr>
        <w:top w:val="none" w:sz="0" w:space="0" w:color="auto"/>
        <w:left w:val="none" w:sz="0" w:space="0" w:color="auto"/>
        <w:bottom w:val="none" w:sz="0" w:space="0" w:color="auto"/>
        <w:right w:val="none" w:sz="0" w:space="0" w:color="auto"/>
      </w:divBdr>
    </w:div>
    <w:div w:id="1820993583">
      <w:bodyDiv w:val="1"/>
      <w:marLeft w:val="0"/>
      <w:marRight w:val="0"/>
      <w:marTop w:val="0"/>
      <w:marBottom w:val="0"/>
      <w:divBdr>
        <w:top w:val="none" w:sz="0" w:space="0" w:color="auto"/>
        <w:left w:val="none" w:sz="0" w:space="0" w:color="auto"/>
        <w:bottom w:val="none" w:sz="0" w:space="0" w:color="auto"/>
        <w:right w:val="none" w:sz="0" w:space="0" w:color="auto"/>
      </w:divBdr>
    </w:div>
    <w:div w:id="1822187812">
      <w:bodyDiv w:val="1"/>
      <w:marLeft w:val="0"/>
      <w:marRight w:val="0"/>
      <w:marTop w:val="0"/>
      <w:marBottom w:val="0"/>
      <w:divBdr>
        <w:top w:val="none" w:sz="0" w:space="0" w:color="auto"/>
        <w:left w:val="none" w:sz="0" w:space="0" w:color="auto"/>
        <w:bottom w:val="none" w:sz="0" w:space="0" w:color="auto"/>
        <w:right w:val="none" w:sz="0" w:space="0" w:color="auto"/>
      </w:divBdr>
    </w:div>
    <w:div w:id="1822845502">
      <w:bodyDiv w:val="1"/>
      <w:marLeft w:val="0"/>
      <w:marRight w:val="0"/>
      <w:marTop w:val="0"/>
      <w:marBottom w:val="0"/>
      <w:divBdr>
        <w:top w:val="none" w:sz="0" w:space="0" w:color="auto"/>
        <w:left w:val="none" w:sz="0" w:space="0" w:color="auto"/>
        <w:bottom w:val="none" w:sz="0" w:space="0" w:color="auto"/>
        <w:right w:val="none" w:sz="0" w:space="0" w:color="auto"/>
      </w:divBdr>
    </w:div>
    <w:div w:id="1823234377">
      <w:bodyDiv w:val="1"/>
      <w:marLeft w:val="0"/>
      <w:marRight w:val="0"/>
      <w:marTop w:val="0"/>
      <w:marBottom w:val="0"/>
      <w:divBdr>
        <w:top w:val="none" w:sz="0" w:space="0" w:color="auto"/>
        <w:left w:val="none" w:sz="0" w:space="0" w:color="auto"/>
        <w:bottom w:val="none" w:sz="0" w:space="0" w:color="auto"/>
        <w:right w:val="none" w:sz="0" w:space="0" w:color="auto"/>
      </w:divBdr>
    </w:div>
    <w:div w:id="1823541745">
      <w:bodyDiv w:val="1"/>
      <w:marLeft w:val="0"/>
      <w:marRight w:val="0"/>
      <w:marTop w:val="0"/>
      <w:marBottom w:val="0"/>
      <w:divBdr>
        <w:top w:val="none" w:sz="0" w:space="0" w:color="auto"/>
        <w:left w:val="none" w:sz="0" w:space="0" w:color="auto"/>
        <w:bottom w:val="none" w:sz="0" w:space="0" w:color="auto"/>
        <w:right w:val="none" w:sz="0" w:space="0" w:color="auto"/>
      </w:divBdr>
    </w:div>
    <w:div w:id="1824613359">
      <w:bodyDiv w:val="1"/>
      <w:marLeft w:val="0"/>
      <w:marRight w:val="0"/>
      <w:marTop w:val="0"/>
      <w:marBottom w:val="0"/>
      <w:divBdr>
        <w:top w:val="none" w:sz="0" w:space="0" w:color="auto"/>
        <w:left w:val="none" w:sz="0" w:space="0" w:color="auto"/>
        <w:bottom w:val="none" w:sz="0" w:space="0" w:color="auto"/>
        <w:right w:val="none" w:sz="0" w:space="0" w:color="auto"/>
      </w:divBdr>
    </w:div>
    <w:div w:id="1826582225">
      <w:bodyDiv w:val="1"/>
      <w:marLeft w:val="0"/>
      <w:marRight w:val="0"/>
      <w:marTop w:val="0"/>
      <w:marBottom w:val="0"/>
      <w:divBdr>
        <w:top w:val="none" w:sz="0" w:space="0" w:color="auto"/>
        <w:left w:val="none" w:sz="0" w:space="0" w:color="auto"/>
        <w:bottom w:val="none" w:sz="0" w:space="0" w:color="auto"/>
        <w:right w:val="none" w:sz="0" w:space="0" w:color="auto"/>
      </w:divBdr>
    </w:div>
    <w:div w:id="1831552672">
      <w:bodyDiv w:val="1"/>
      <w:marLeft w:val="0"/>
      <w:marRight w:val="0"/>
      <w:marTop w:val="0"/>
      <w:marBottom w:val="0"/>
      <w:divBdr>
        <w:top w:val="none" w:sz="0" w:space="0" w:color="auto"/>
        <w:left w:val="none" w:sz="0" w:space="0" w:color="auto"/>
        <w:bottom w:val="none" w:sz="0" w:space="0" w:color="auto"/>
        <w:right w:val="none" w:sz="0" w:space="0" w:color="auto"/>
      </w:divBdr>
    </w:div>
    <w:div w:id="1832401591">
      <w:bodyDiv w:val="1"/>
      <w:marLeft w:val="0"/>
      <w:marRight w:val="0"/>
      <w:marTop w:val="0"/>
      <w:marBottom w:val="0"/>
      <w:divBdr>
        <w:top w:val="none" w:sz="0" w:space="0" w:color="auto"/>
        <w:left w:val="none" w:sz="0" w:space="0" w:color="auto"/>
        <w:bottom w:val="none" w:sz="0" w:space="0" w:color="auto"/>
        <w:right w:val="none" w:sz="0" w:space="0" w:color="auto"/>
      </w:divBdr>
    </w:div>
    <w:div w:id="1833256265">
      <w:bodyDiv w:val="1"/>
      <w:marLeft w:val="0"/>
      <w:marRight w:val="0"/>
      <w:marTop w:val="0"/>
      <w:marBottom w:val="0"/>
      <w:divBdr>
        <w:top w:val="none" w:sz="0" w:space="0" w:color="auto"/>
        <w:left w:val="none" w:sz="0" w:space="0" w:color="auto"/>
        <w:bottom w:val="none" w:sz="0" w:space="0" w:color="auto"/>
        <w:right w:val="none" w:sz="0" w:space="0" w:color="auto"/>
      </w:divBdr>
    </w:div>
    <w:div w:id="1836191615">
      <w:bodyDiv w:val="1"/>
      <w:marLeft w:val="0"/>
      <w:marRight w:val="0"/>
      <w:marTop w:val="0"/>
      <w:marBottom w:val="0"/>
      <w:divBdr>
        <w:top w:val="none" w:sz="0" w:space="0" w:color="auto"/>
        <w:left w:val="none" w:sz="0" w:space="0" w:color="auto"/>
        <w:bottom w:val="none" w:sz="0" w:space="0" w:color="auto"/>
        <w:right w:val="none" w:sz="0" w:space="0" w:color="auto"/>
      </w:divBdr>
    </w:div>
    <w:div w:id="1837183507">
      <w:bodyDiv w:val="1"/>
      <w:marLeft w:val="0"/>
      <w:marRight w:val="0"/>
      <w:marTop w:val="0"/>
      <w:marBottom w:val="0"/>
      <w:divBdr>
        <w:top w:val="none" w:sz="0" w:space="0" w:color="auto"/>
        <w:left w:val="none" w:sz="0" w:space="0" w:color="auto"/>
        <w:bottom w:val="none" w:sz="0" w:space="0" w:color="auto"/>
        <w:right w:val="none" w:sz="0" w:space="0" w:color="auto"/>
      </w:divBdr>
    </w:div>
    <w:div w:id="1838571782">
      <w:bodyDiv w:val="1"/>
      <w:marLeft w:val="0"/>
      <w:marRight w:val="0"/>
      <w:marTop w:val="0"/>
      <w:marBottom w:val="0"/>
      <w:divBdr>
        <w:top w:val="none" w:sz="0" w:space="0" w:color="auto"/>
        <w:left w:val="none" w:sz="0" w:space="0" w:color="auto"/>
        <w:bottom w:val="none" w:sz="0" w:space="0" w:color="auto"/>
        <w:right w:val="none" w:sz="0" w:space="0" w:color="auto"/>
      </w:divBdr>
    </w:div>
    <w:div w:id="1839997908">
      <w:bodyDiv w:val="1"/>
      <w:marLeft w:val="0"/>
      <w:marRight w:val="0"/>
      <w:marTop w:val="0"/>
      <w:marBottom w:val="0"/>
      <w:divBdr>
        <w:top w:val="none" w:sz="0" w:space="0" w:color="auto"/>
        <w:left w:val="none" w:sz="0" w:space="0" w:color="auto"/>
        <w:bottom w:val="none" w:sz="0" w:space="0" w:color="auto"/>
        <w:right w:val="none" w:sz="0" w:space="0" w:color="auto"/>
      </w:divBdr>
    </w:div>
    <w:div w:id="1842576759">
      <w:bodyDiv w:val="1"/>
      <w:marLeft w:val="0"/>
      <w:marRight w:val="0"/>
      <w:marTop w:val="0"/>
      <w:marBottom w:val="0"/>
      <w:divBdr>
        <w:top w:val="none" w:sz="0" w:space="0" w:color="auto"/>
        <w:left w:val="none" w:sz="0" w:space="0" w:color="auto"/>
        <w:bottom w:val="none" w:sz="0" w:space="0" w:color="auto"/>
        <w:right w:val="none" w:sz="0" w:space="0" w:color="auto"/>
      </w:divBdr>
    </w:div>
    <w:div w:id="1842696564">
      <w:bodyDiv w:val="1"/>
      <w:marLeft w:val="0"/>
      <w:marRight w:val="0"/>
      <w:marTop w:val="0"/>
      <w:marBottom w:val="0"/>
      <w:divBdr>
        <w:top w:val="none" w:sz="0" w:space="0" w:color="auto"/>
        <w:left w:val="none" w:sz="0" w:space="0" w:color="auto"/>
        <w:bottom w:val="none" w:sz="0" w:space="0" w:color="auto"/>
        <w:right w:val="none" w:sz="0" w:space="0" w:color="auto"/>
      </w:divBdr>
    </w:div>
    <w:div w:id="1846358550">
      <w:bodyDiv w:val="1"/>
      <w:marLeft w:val="0"/>
      <w:marRight w:val="0"/>
      <w:marTop w:val="0"/>
      <w:marBottom w:val="0"/>
      <w:divBdr>
        <w:top w:val="none" w:sz="0" w:space="0" w:color="auto"/>
        <w:left w:val="none" w:sz="0" w:space="0" w:color="auto"/>
        <w:bottom w:val="none" w:sz="0" w:space="0" w:color="auto"/>
        <w:right w:val="none" w:sz="0" w:space="0" w:color="auto"/>
      </w:divBdr>
    </w:div>
    <w:div w:id="1846624514">
      <w:bodyDiv w:val="1"/>
      <w:marLeft w:val="0"/>
      <w:marRight w:val="0"/>
      <w:marTop w:val="0"/>
      <w:marBottom w:val="0"/>
      <w:divBdr>
        <w:top w:val="none" w:sz="0" w:space="0" w:color="auto"/>
        <w:left w:val="none" w:sz="0" w:space="0" w:color="auto"/>
        <w:bottom w:val="none" w:sz="0" w:space="0" w:color="auto"/>
        <w:right w:val="none" w:sz="0" w:space="0" w:color="auto"/>
      </w:divBdr>
    </w:div>
    <w:div w:id="1849560412">
      <w:bodyDiv w:val="1"/>
      <w:marLeft w:val="0"/>
      <w:marRight w:val="0"/>
      <w:marTop w:val="0"/>
      <w:marBottom w:val="0"/>
      <w:divBdr>
        <w:top w:val="none" w:sz="0" w:space="0" w:color="auto"/>
        <w:left w:val="none" w:sz="0" w:space="0" w:color="auto"/>
        <w:bottom w:val="none" w:sz="0" w:space="0" w:color="auto"/>
        <w:right w:val="none" w:sz="0" w:space="0" w:color="auto"/>
      </w:divBdr>
    </w:div>
    <w:div w:id="1850170066">
      <w:bodyDiv w:val="1"/>
      <w:marLeft w:val="0"/>
      <w:marRight w:val="0"/>
      <w:marTop w:val="0"/>
      <w:marBottom w:val="0"/>
      <w:divBdr>
        <w:top w:val="none" w:sz="0" w:space="0" w:color="auto"/>
        <w:left w:val="none" w:sz="0" w:space="0" w:color="auto"/>
        <w:bottom w:val="none" w:sz="0" w:space="0" w:color="auto"/>
        <w:right w:val="none" w:sz="0" w:space="0" w:color="auto"/>
      </w:divBdr>
    </w:div>
    <w:div w:id="1852182460">
      <w:bodyDiv w:val="1"/>
      <w:marLeft w:val="0"/>
      <w:marRight w:val="0"/>
      <w:marTop w:val="0"/>
      <w:marBottom w:val="0"/>
      <w:divBdr>
        <w:top w:val="none" w:sz="0" w:space="0" w:color="auto"/>
        <w:left w:val="none" w:sz="0" w:space="0" w:color="auto"/>
        <w:bottom w:val="none" w:sz="0" w:space="0" w:color="auto"/>
        <w:right w:val="none" w:sz="0" w:space="0" w:color="auto"/>
      </w:divBdr>
    </w:div>
    <w:div w:id="1852259709">
      <w:bodyDiv w:val="1"/>
      <w:marLeft w:val="0"/>
      <w:marRight w:val="0"/>
      <w:marTop w:val="0"/>
      <w:marBottom w:val="0"/>
      <w:divBdr>
        <w:top w:val="none" w:sz="0" w:space="0" w:color="auto"/>
        <w:left w:val="none" w:sz="0" w:space="0" w:color="auto"/>
        <w:bottom w:val="none" w:sz="0" w:space="0" w:color="auto"/>
        <w:right w:val="none" w:sz="0" w:space="0" w:color="auto"/>
      </w:divBdr>
    </w:div>
    <w:div w:id="1852331720">
      <w:bodyDiv w:val="1"/>
      <w:marLeft w:val="0"/>
      <w:marRight w:val="0"/>
      <w:marTop w:val="0"/>
      <w:marBottom w:val="0"/>
      <w:divBdr>
        <w:top w:val="none" w:sz="0" w:space="0" w:color="auto"/>
        <w:left w:val="none" w:sz="0" w:space="0" w:color="auto"/>
        <w:bottom w:val="none" w:sz="0" w:space="0" w:color="auto"/>
        <w:right w:val="none" w:sz="0" w:space="0" w:color="auto"/>
      </w:divBdr>
    </w:div>
    <w:div w:id="1852376144">
      <w:bodyDiv w:val="1"/>
      <w:marLeft w:val="0"/>
      <w:marRight w:val="0"/>
      <w:marTop w:val="0"/>
      <w:marBottom w:val="0"/>
      <w:divBdr>
        <w:top w:val="none" w:sz="0" w:space="0" w:color="auto"/>
        <w:left w:val="none" w:sz="0" w:space="0" w:color="auto"/>
        <w:bottom w:val="none" w:sz="0" w:space="0" w:color="auto"/>
        <w:right w:val="none" w:sz="0" w:space="0" w:color="auto"/>
      </w:divBdr>
    </w:div>
    <w:div w:id="1855608878">
      <w:bodyDiv w:val="1"/>
      <w:marLeft w:val="0"/>
      <w:marRight w:val="0"/>
      <w:marTop w:val="0"/>
      <w:marBottom w:val="0"/>
      <w:divBdr>
        <w:top w:val="none" w:sz="0" w:space="0" w:color="auto"/>
        <w:left w:val="none" w:sz="0" w:space="0" w:color="auto"/>
        <w:bottom w:val="none" w:sz="0" w:space="0" w:color="auto"/>
        <w:right w:val="none" w:sz="0" w:space="0" w:color="auto"/>
      </w:divBdr>
    </w:div>
    <w:div w:id="1857112938">
      <w:bodyDiv w:val="1"/>
      <w:marLeft w:val="0"/>
      <w:marRight w:val="0"/>
      <w:marTop w:val="0"/>
      <w:marBottom w:val="0"/>
      <w:divBdr>
        <w:top w:val="none" w:sz="0" w:space="0" w:color="auto"/>
        <w:left w:val="none" w:sz="0" w:space="0" w:color="auto"/>
        <w:bottom w:val="none" w:sz="0" w:space="0" w:color="auto"/>
        <w:right w:val="none" w:sz="0" w:space="0" w:color="auto"/>
      </w:divBdr>
    </w:div>
    <w:div w:id="1858471037">
      <w:bodyDiv w:val="1"/>
      <w:marLeft w:val="0"/>
      <w:marRight w:val="0"/>
      <w:marTop w:val="0"/>
      <w:marBottom w:val="0"/>
      <w:divBdr>
        <w:top w:val="none" w:sz="0" w:space="0" w:color="auto"/>
        <w:left w:val="none" w:sz="0" w:space="0" w:color="auto"/>
        <w:bottom w:val="none" w:sz="0" w:space="0" w:color="auto"/>
        <w:right w:val="none" w:sz="0" w:space="0" w:color="auto"/>
      </w:divBdr>
    </w:div>
    <w:div w:id="1859654268">
      <w:bodyDiv w:val="1"/>
      <w:marLeft w:val="0"/>
      <w:marRight w:val="0"/>
      <w:marTop w:val="0"/>
      <w:marBottom w:val="0"/>
      <w:divBdr>
        <w:top w:val="none" w:sz="0" w:space="0" w:color="auto"/>
        <w:left w:val="none" w:sz="0" w:space="0" w:color="auto"/>
        <w:bottom w:val="none" w:sz="0" w:space="0" w:color="auto"/>
        <w:right w:val="none" w:sz="0" w:space="0" w:color="auto"/>
      </w:divBdr>
    </w:div>
    <w:div w:id="1862091270">
      <w:bodyDiv w:val="1"/>
      <w:marLeft w:val="0"/>
      <w:marRight w:val="0"/>
      <w:marTop w:val="0"/>
      <w:marBottom w:val="0"/>
      <w:divBdr>
        <w:top w:val="none" w:sz="0" w:space="0" w:color="auto"/>
        <w:left w:val="none" w:sz="0" w:space="0" w:color="auto"/>
        <w:bottom w:val="none" w:sz="0" w:space="0" w:color="auto"/>
        <w:right w:val="none" w:sz="0" w:space="0" w:color="auto"/>
      </w:divBdr>
    </w:div>
    <w:div w:id="1866097557">
      <w:bodyDiv w:val="1"/>
      <w:marLeft w:val="0"/>
      <w:marRight w:val="0"/>
      <w:marTop w:val="0"/>
      <w:marBottom w:val="0"/>
      <w:divBdr>
        <w:top w:val="none" w:sz="0" w:space="0" w:color="auto"/>
        <w:left w:val="none" w:sz="0" w:space="0" w:color="auto"/>
        <w:bottom w:val="none" w:sz="0" w:space="0" w:color="auto"/>
        <w:right w:val="none" w:sz="0" w:space="0" w:color="auto"/>
      </w:divBdr>
    </w:div>
    <w:div w:id="1866210866">
      <w:bodyDiv w:val="1"/>
      <w:marLeft w:val="0"/>
      <w:marRight w:val="0"/>
      <w:marTop w:val="0"/>
      <w:marBottom w:val="0"/>
      <w:divBdr>
        <w:top w:val="none" w:sz="0" w:space="0" w:color="auto"/>
        <w:left w:val="none" w:sz="0" w:space="0" w:color="auto"/>
        <w:bottom w:val="none" w:sz="0" w:space="0" w:color="auto"/>
        <w:right w:val="none" w:sz="0" w:space="0" w:color="auto"/>
      </w:divBdr>
    </w:div>
    <w:div w:id="1867021285">
      <w:bodyDiv w:val="1"/>
      <w:marLeft w:val="0"/>
      <w:marRight w:val="0"/>
      <w:marTop w:val="0"/>
      <w:marBottom w:val="0"/>
      <w:divBdr>
        <w:top w:val="none" w:sz="0" w:space="0" w:color="auto"/>
        <w:left w:val="none" w:sz="0" w:space="0" w:color="auto"/>
        <w:bottom w:val="none" w:sz="0" w:space="0" w:color="auto"/>
        <w:right w:val="none" w:sz="0" w:space="0" w:color="auto"/>
      </w:divBdr>
    </w:div>
    <w:div w:id="1868105938">
      <w:bodyDiv w:val="1"/>
      <w:marLeft w:val="0"/>
      <w:marRight w:val="0"/>
      <w:marTop w:val="0"/>
      <w:marBottom w:val="0"/>
      <w:divBdr>
        <w:top w:val="none" w:sz="0" w:space="0" w:color="auto"/>
        <w:left w:val="none" w:sz="0" w:space="0" w:color="auto"/>
        <w:bottom w:val="none" w:sz="0" w:space="0" w:color="auto"/>
        <w:right w:val="none" w:sz="0" w:space="0" w:color="auto"/>
      </w:divBdr>
    </w:div>
    <w:div w:id="1869635871">
      <w:bodyDiv w:val="1"/>
      <w:marLeft w:val="0"/>
      <w:marRight w:val="0"/>
      <w:marTop w:val="0"/>
      <w:marBottom w:val="0"/>
      <w:divBdr>
        <w:top w:val="none" w:sz="0" w:space="0" w:color="auto"/>
        <w:left w:val="none" w:sz="0" w:space="0" w:color="auto"/>
        <w:bottom w:val="none" w:sz="0" w:space="0" w:color="auto"/>
        <w:right w:val="none" w:sz="0" w:space="0" w:color="auto"/>
      </w:divBdr>
    </w:div>
    <w:div w:id="1870334886">
      <w:bodyDiv w:val="1"/>
      <w:marLeft w:val="0"/>
      <w:marRight w:val="0"/>
      <w:marTop w:val="0"/>
      <w:marBottom w:val="0"/>
      <w:divBdr>
        <w:top w:val="none" w:sz="0" w:space="0" w:color="auto"/>
        <w:left w:val="none" w:sz="0" w:space="0" w:color="auto"/>
        <w:bottom w:val="none" w:sz="0" w:space="0" w:color="auto"/>
        <w:right w:val="none" w:sz="0" w:space="0" w:color="auto"/>
      </w:divBdr>
    </w:div>
    <w:div w:id="1872650652">
      <w:bodyDiv w:val="1"/>
      <w:marLeft w:val="0"/>
      <w:marRight w:val="0"/>
      <w:marTop w:val="0"/>
      <w:marBottom w:val="0"/>
      <w:divBdr>
        <w:top w:val="none" w:sz="0" w:space="0" w:color="auto"/>
        <w:left w:val="none" w:sz="0" w:space="0" w:color="auto"/>
        <w:bottom w:val="none" w:sz="0" w:space="0" w:color="auto"/>
        <w:right w:val="none" w:sz="0" w:space="0" w:color="auto"/>
      </w:divBdr>
    </w:div>
    <w:div w:id="1875968097">
      <w:bodyDiv w:val="1"/>
      <w:marLeft w:val="0"/>
      <w:marRight w:val="0"/>
      <w:marTop w:val="0"/>
      <w:marBottom w:val="0"/>
      <w:divBdr>
        <w:top w:val="none" w:sz="0" w:space="0" w:color="auto"/>
        <w:left w:val="none" w:sz="0" w:space="0" w:color="auto"/>
        <w:bottom w:val="none" w:sz="0" w:space="0" w:color="auto"/>
        <w:right w:val="none" w:sz="0" w:space="0" w:color="auto"/>
      </w:divBdr>
    </w:div>
    <w:div w:id="1876382037">
      <w:bodyDiv w:val="1"/>
      <w:marLeft w:val="0"/>
      <w:marRight w:val="0"/>
      <w:marTop w:val="0"/>
      <w:marBottom w:val="0"/>
      <w:divBdr>
        <w:top w:val="none" w:sz="0" w:space="0" w:color="auto"/>
        <w:left w:val="none" w:sz="0" w:space="0" w:color="auto"/>
        <w:bottom w:val="none" w:sz="0" w:space="0" w:color="auto"/>
        <w:right w:val="none" w:sz="0" w:space="0" w:color="auto"/>
      </w:divBdr>
    </w:div>
    <w:div w:id="1880118168">
      <w:bodyDiv w:val="1"/>
      <w:marLeft w:val="0"/>
      <w:marRight w:val="0"/>
      <w:marTop w:val="0"/>
      <w:marBottom w:val="0"/>
      <w:divBdr>
        <w:top w:val="none" w:sz="0" w:space="0" w:color="auto"/>
        <w:left w:val="none" w:sz="0" w:space="0" w:color="auto"/>
        <w:bottom w:val="none" w:sz="0" w:space="0" w:color="auto"/>
        <w:right w:val="none" w:sz="0" w:space="0" w:color="auto"/>
      </w:divBdr>
    </w:div>
    <w:div w:id="1886872320">
      <w:bodyDiv w:val="1"/>
      <w:marLeft w:val="0"/>
      <w:marRight w:val="0"/>
      <w:marTop w:val="0"/>
      <w:marBottom w:val="0"/>
      <w:divBdr>
        <w:top w:val="none" w:sz="0" w:space="0" w:color="auto"/>
        <w:left w:val="none" w:sz="0" w:space="0" w:color="auto"/>
        <w:bottom w:val="none" w:sz="0" w:space="0" w:color="auto"/>
        <w:right w:val="none" w:sz="0" w:space="0" w:color="auto"/>
      </w:divBdr>
    </w:div>
    <w:div w:id="1889612116">
      <w:bodyDiv w:val="1"/>
      <w:marLeft w:val="0"/>
      <w:marRight w:val="0"/>
      <w:marTop w:val="0"/>
      <w:marBottom w:val="0"/>
      <w:divBdr>
        <w:top w:val="none" w:sz="0" w:space="0" w:color="auto"/>
        <w:left w:val="none" w:sz="0" w:space="0" w:color="auto"/>
        <w:bottom w:val="none" w:sz="0" w:space="0" w:color="auto"/>
        <w:right w:val="none" w:sz="0" w:space="0" w:color="auto"/>
      </w:divBdr>
    </w:div>
    <w:div w:id="1892498202">
      <w:bodyDiv w:val="1"/>
      <w:marLeft w:val="0"/>
      <w:marRight w:val="0"/>
      <w:marTop w:val="0"/>
      <w:marBottom w:val="0"/>
      <w:divBdr>
        <w:top w:val="none" w:sz="0" w:space="0" w:color="auto"/>
        <w:left w:val="none" w:sz="0" w:space="0" w:color="auto"/>
        <w:bottom w:val="none" w:sz="0" w:space="0" w:color="auto"/>
        <w:right w:val="none" w:sz="0" w:space="0" w:color="auto"/>
      </w:divBdr>
    </w:div>
    <w:div w:id="1893301848">
      <w:bodyDiv w:val="1"/>
      <w:marLeft w:val="0"/>
      <w:marRight w:val="0"/>
      <w:marTop w:val="0"/>
      <w:marBottom w:val="0"/>
      <w:divBdr>
        <w:top w:val="none" w:sz="0" w:space="0" w:color="auto"/>
        <w:left w:val="none" w:sz="0" w:space="0" w:color="auto"/>
        <w:bottom w:val="none" w:sz="0" w:space="0" w:color="auto"/>
        <w:right w:val="none" w:sz="0" w:space="0" w:color="auto"/>
      </w:divBdr>
    </w:div>
    <w:div w:id="1893805526">
      <w:bodyDiv w:val="1"/>
      <w:marLeft w:val="0"/>
      <w:marRight w:val="0"/>
      <w:marTop w:val="0"/>
      <w:marBottom w:val="0"/>
      <w:divBdr>
        <w:top w:val="none" w:sz="0" w:space="0" w:color="auto"/>
        <w:left w:val="none" w:sz="0" w:space="0" w:color="auto"/>
        <w:bottom w:val="none" w:sz="0" w:space="0" w:color="auto"/>
        <w:right w:val="none" w:sz="0" w:space="0" w:color="auto"/>
      </w:divBdr>
    </w:div>
    <w:div w:id="1895585037">
      <w:bodyDiv w:val="1"/>
      <w:marLeft w:val="0"/>
      <w:marRight w:val="0"/>
      <w:marTop w:val="0"/>
      <w:marBottom w:val="0"/>
      <w:divBdr>
        <w:top w:val="none" w:sz="0" w:space="0" w:color="auto"/>
        <w:left w:val="none" w:sz="0" w:space="0" w:color="auto"/>
        <w:bottom w:val="none" w:sz="0" w:space="0" w:color="auto"/>
        <w:right w:val="none" w:sz="0" w:space="0" w:color="auto"/>
      </w:divBdr>
    </w:div>
    <w:div w:id="1896895340">
      <w:bodyDiv w:val="1"/>
      <w:marLeft w:val="0"/>
      <w:marRight w:val="0"/>
      <w:marTop w:val="0"/>
      <w:marBottom w:val="0"/>
      <w:divBdr>
        <w:top w:val="none" w:sz="0" w:space="0" w:color="auto"/>
        <w:left w:val="none" w:sz="0" w:space="0" w:color="auto"/>
        <w:bottom w:val="none" w:sz="0" w:space="0" w:color="auto"/>
        <w:right w:val="none" w:sz="0" w:space="0" w:color="auto"/>
      </w:divBdr>
    </w:div>
    <w:div w:id="1899315900">
      <w:bodyDiv w:val="1"/>
      <w:marLeft w:val="0"/>
      <w:marRight w:val="0"/>
      <w:marTop w:val="0"/>
      <w:marBottom w:val="0"/>
      <w:divBdr>
        <w:top w:val="none" w:sz="0" w:space="0" w:color="auto"/>
        <w:left w:val="none" w:sz="0" w:space="0" w:color="auto"/>
        <w:bottom w:val="none" w:sz="0" w:space="0" w:color="auto"/>
        <w:right w:val="none" w:sz="0" w:space="0" w:color="auto"/>
      </w:divBdr>
    </w:div>
    <w:div w:id="1899508662">
      <w:bodyDiv w:val="1"/>
      <w:marLeft w:val="0"/>
      <w:marRight w:val="0"/>
      <w:marTop w:val="0"/>
      <w:marBottom w:val="0"/>
      <w:divBdr>
        <w:top w:val="none" w:sz="0" w:space="0" w:color="auto"/>
        <w:left w:val="none" w:sz="0" w:space="0" w:color="auto"/>
        <w:bottom w:val="none" w:sz="0" w:space="0" w:color="auto"/>
        <w:right w:val="none" w:sz="0" w:space="0" w:color="auto"/>
      </w:divBdr>
    </w:div>
    <w:div w:id="1899851982">
      <w:bodyDiv w:val="1"/>
      <w:marLeft w:val="0"/>
      <w:marRight w:val="0"/>
      <w:marTop w:val="0"/>
      <w:marBottom w:val="0"/>
      <w:divBdr>
        <w:top w:val="none" w:sz="0" w:space="0" w:color="auto"/>
        <w:left w:val="none" w:sz="0" w:space="0" w:color="auto"/>
        <w:bottom w:val="none" w:sz="0" w:space="0" w:color="auto"/>
        <w:right w:val="none" w:sz="0" w:space="0" w:color="auto"/>
      </w:divBdr>
    </w:div>
    <w:div w:id="1900438500">
      <w:bodyDiv w:val="1"/>
      <w:marLeft w:val="0"/>
      <w:marRight w:val="0"/>
      <w:marTop w:val="0"/>
      <w:marBottom w:val="0"/>
      <w:divBdr>
        <w:top w:val="none" w:sz="0" w:space="0" w:color="auto"/>
        <w:left w:val="none" w:sz="0" w:space="0" w:color="auto"/>
        <w:bottom w:val="none" w:sz="0" w:space="0" w:color="auto"/>
        <w:right w:val="none" w:sz="0" w:space="0" w:color="auto"/>
      </w:divBdr>
    </w:div>
    <w:div w:id="1903323995">
      <w:bodyDiv w:val="1"/>
      <w:marLeft w:val="0"/>
      <w:marRight w:val="0"/>
      <w:marTop w:val="0"/>
      <w:marBottom w:val="0"/>
      <w:divBdr>
        <w:top w:val="none" w:sz="0" w:space="0" w:color="auto"/>
        <w:left w:val="none" w:sz="0" w:space="0" w:color="auto"/>
        <w:bottom w:val="none" w:sz="0" w:space="0" w:color="auto"/>
        <w:right w:val="none" w:sz="0" w:space="0" w:color="auto"/>
      </w:divBdr>
    </w:div>
    <w:div w:id="1903440685">
      <w:bodyDiv w:val="1"/>
      <w:marLeft w:val="0"/>
      <w:marRight w:val="0"/>
      <w:marTop w:val="0"/>
      <w:marBottom w:val="0"/>
      <w:divBdr>
        <w:top w:val="none" w:sz="0" w:space="0" w:color="auto"/>
        <w:left w:val="none" w:sz="0" w:space="0" w:color="auto"/>
        <w:bottom w:val="none" w:sz="0" w:space="0" w:color="auto"/>
        <w:right w:val="none" w:sz="0" w:space="0" w:color="auto"/>
      </w:divBdr>
    </w:div>
    <w:div w:id="1905096921">
      <w:bodyDiv w:val="1"/>
      <w:marLeft w:val="0"/>
      <w:marRight w:val="0"/>
      <w:marTop w:val="0"/>
      <w:marBottom w:val="0"/>
      <w:divBdr>
        <w:top w:val="none" w:sz="0" w:space="0" w:color="auto"/>
        <w:left w:val="none" w:sz="0" w:space="0" w:color="auto"/>
        <w:bottom w:val="none" w:sz="0" w:space="0" w:color="auto"/>
        <w:right w:val="none" w:sz="0" w:space="0" w:color="auto"/>
      </w:divBdr>
    </w:div>
    <w:div w:id="1906600161">
      <w:bodyDiv w:val="1"/>
      <w:marLeft w:val="0"/>
      <w:marRight w:val="0"/>
      <w:marTop w:val="0"/>
      <w:marBottom w:val="0"/>
      <w:divBdr>
        <w:top w:val="none" w:sz="0" w:space="0" w:color="auto"/>
        <w:left w:val="none" w:sz="0" w:space="0" w:color="auto"/>
        <w:bottom w:val="none" w:sz="0" w:space="0" w:color="auto"/>
        <w:right w:val="none" w:sz="0" w:space="0" w:color="auto"/>
      </w:divBdr>
    </w:div>
    <w:div w:id="1910074021">
      <w:bodyDiv w:val="1"/>
      <w:marLeft w:val="0"/>
      <w:marRight w:val="0"/>
      <w:marTop w:val="0"/>
      <w:marBottom w:val="0"/>
      <w:divBdr>
        <w:top w:val="none" w:sz="0" w:space="0" w:color="auto"/>
        <w:left w:val="none" w:sz="0" w:space="0" w:color="auto"/>
        <w:bottom w:val="none" w:sz="0" w:space="0" w:color="auto"/>
        <w:right w:val="none" w:sz="0" w:space="0" w:color="auto"/>
      </w:divBdr>
    </w:div>
    <w:div w:id="1910192176">
      <w:bodyDiv w:val="1"/>
      <w:marLeft w:val="0"/>
      <w:marRight w:val="0"/>
      <w:marTop w:val="0"/>
      <w:marBottom w:val="0"/>
      <w:divBdr>
        <w:top w:val="none" w:sz="0" w:space="0" w:color="auto"/>
        <w:left w:val="none" w:sz="0" w:space="0" w:color="auto"/>
        <w:bottom w:val="none" w:sz="0" w:space="0" w:color="auto"/>
        <w:right w:val="none" w:sz="0" w:space="0" w:color="auto"/>
      </w:divBdr>
    </w:div>
    <w:div w:id="1914198786">
      <w:bodyDiv w:val="1"/>
      <w:marLeft w:val="0"/>
      <w:marRight w:val="0"/>
      <w:marTop w:val="0"/>
      <w:marBottom w:val="0"/>
      <w:divBdr>
        <w:top w:val="none" w:sz="0" w:space="0" w:color="auto"/>
        <w:left w:val="none" w:sz="0" w:space="0" w:color="auto"/>
        <w:bottom w:val="none" w:sz="0" w:space="0" w:color="auto"/>
        <w:right w:val="none" w:sz="0" w:space="0" w:color="auto"/>
      </w:divBdr>
    </w:div>
    <w:div w:id="1914199370">
      <w:bodyDiv w:val="1"/>
      <w:marLeft w:val="0"/>
      <w:marRight w:val="0"/>
      <w:marTop w:val="0"/>
      <w:marBottom w:val="0"/>
      <w:divBdr>
        <w:top w:val="none" w:sz="0" w:space="0" w:color="auto"/>
        <w:left w:val="none" w:sz="0" w:space="0" w:color="auto"/>
        <w:bottom w:val="none" w:sz="0" w:space="0" w:color="auto"/>
        <w:right w:val="none" w:sz="0" w:space="0" w:color="auto"/>
      </w:divBdr>
    </w:div>
    <w:div w:id="1914583846">
      <w:bodyDiv w:val="1"/>
      <w:marLeft w:val="0"/>
      <w:marRight w:val="0"/>
      <w:marTop w:val="0"/>
      <w:marBottom w:val="0"/>
      <w:divBdr>
        <w:top w:val="none" w:sz="0" w:space="0" w:color="auto"/>
        <w:left w:val="none" w:sz="0" w:space="0" w:color="auto"/>
        <w:bottom w:val="none" w:sz="0" w:space="0" w:color="auto"/>
        <w:right w:val="none" w:sz="0" w:space="0" w:color="auto"/>
      </w:divBdr>
    </w:div>
    <w:div w:id="1915818579">
      <w:bodyDiv w:val="1"/>
      <w:marLeft w:val="0"/>
      <w:marRight w:val="0"/>
      <w:marTop w:val="0"/>
      <w:marBottom w:val="0"/>
      <w:divBdr>
        <w:top w:val="none" w:sz="0" w:space="0" w:color="auto"/>
        <w:left w:val="none" w:sz="0" w:space="0" w:color="auto"/>
        <w:bottom w:val="none" w:sz="0" w:space="0" w:color="auto"/>
        <w:right w:val="none" w:sz="0" w:space="0" w:color="auto"/>
      </w:divBdr>
    </w:div>
    <w:div w:id="1916351671">
      <w:bodyDiv w:val="1"/>
      <w:marLeft w:val="0"/>
      <w:marRight w:val="0"/>
      <w:marTop w:val="0"/>
      <w:marBottom w:val="0"/>
      <w:divBdr>
        <w:top w:val="none" w:sz="0" w:space="0" w:color="auto"/>
        <w:left w:val="none" w:sz="0" w:space="0" w:color="auto"/>
        <w:bottom w:val="none" w:sz="0" w:space="0" w:color="auto"/>
        <w:right w:val="none" w:sz="0" w:space="0" w:color="auto"/>
      </w:divBdr>
    </w:div>
    <w:div w:id="1919099656">
      <w:bodyDiv w:val="1"/>
      <w:marLeft w:val="0"/>
      <w:marRight w:val="0"/>
      <w:marTop w:val="0"/>
      <w:marBottom w:val="0"/>
      <w:divBdr>
        <w:top w:val="none" w:sz="0" w:space="0" w:color="auto"/>
        <w:left w:val="none" w:sz="0" w:space="0" w:color="auto"/>
        <w:bottom w:val="none" w:sz="0" w:space="0" w:color="auto"/>
        <w:right w:val="none" w:sz="0" w:space="0" w:color="auto"/>
      </w:divBdr>
    </w:div>
    <w:div w:id="1924795719">
      <w:bodyDiv w:val="1"/>
      <w:marLeft w:val="0"/>
      <w:marRight w:val="0"/>
      <w:marTop w:val="0"/>
      <w:marBottom w:val="0"/>
      <w:divBdr>
        <w:top w:val="none" w:sz="0" w:space="0" w:color="auto"/>
        <w:left w:val="none" w:sz="0" w:space="0" w:color="auto"/>
        <w:bottom w:val="none" w:sz="0" w:space="0" w:color="auto"/>
        <w:right w:val="none" w:sz="0" w:space="0" w:color="auto"/>
      </w:divBdr>
    </w:div>
    <w:div w:id="1927878633">
      <w:bodyDiv w:val="1"/>
      <w:marLeft w:val="0"/>
      <w:marRight w:val="0"/>
      <w:marTop w:val="0"/>
      <w:marBottom w:val="0"/>
      <w:divBdr>
        <w:top w:val="none" w:sz="0" w:space="0" w:color="auto"/>
        <w:left w:val="none" w:sz="0" w:space="0" w:color="auto"/>
        <w:bottom w:val="none" w:sz="0" w:space="0" w:color="auto"/>
        <w:right w:val="none" w:sz="0" w:space="0" w:color="auto"/>
      </w:divBdr>
    </w:div>
    <w:div w:id="1931233978">
      <w:bodyDiv w:val="1"/>
      <w:marLeft w:val="0"/>
      <w:marRight w:val="0"/>
      <w:marTop w:val="0"/>
      <w:marBottom w:val="0"/>
      <w:divBdr>
        <w:top w:val="none" w:sz="0" w:space="0" w:color="auto"/>
        <w:left w:val="none" w:sz="0" w:space="0" w:color="auto"/>
        <w:bottom w:val="none" w:sz="0" w:space="0" w:color="auto"/>
        <w:right w:val="none" w:sz="0" w:space="0" w:color="auto"/>
      </w:divBdr>
    </w:div>
    <w:div w:id="1931618104">
      <w:bodyDiv w:val="1"/>
      <w:marLeft w:val="0"/>
      <w:marRight w:val="0"/>
      <w:marTop w:val="0"/>
      <w:marBottom w:val="0"/>
      <w:divBdr>
        <w:top w:val="none" w:sz="0" w:space="0" w:color="auto"/>
        <w:left w:val="none" w:sz="0" w:space="0" w:color="auto"/>
        <w:bottom w:val="none" w:sz="0" w:space="0" w:color="auto"/>
        <w:right w:val="none" w:sz="0" w:space="0" w:color="auto"/>
      </w:divBdr>
    </w:div>
    <w:div w:id="1937589517">
      <w:bodyDiv w:val="1"/>
      <w:marLeft w:val="0"/>
      <w:marRight w:val="0"/>
      <w:marTop w:val="0"/>
      <w:marBottom w:val="0"/>
      <w:divBdr>
        <w:top w:val="none" w:sz="0" w:space="0" w:color="auto"/>
        <w:left w:val="none" w:sz="0" w:space="0" w:color="auto"/>
        <w:bottom w:val="none" w:sz="0" w:space="0" w:color="auto"/>
        <w:right w:val="none" w:sz="0" w:space="0" w:color="auto"/>
      </w:divBdr>
    </w:div>
    <w:div w:id="1938438926">
      <w:bodyDiv w:val="1"/>
      <w:marLeft w:val="0"/>
      <w:marRight w:val="0"/>
      <w:marTop w:val="0"/>
      <w:marBottom w:val="0"/>
      <w:divBdr>
        <w:top w:val="none" w:sz="0" w:space="0" w:color="auto"/>
        <w:left w:val="none" w:sz="0" w:space="0" w:color="auto"/>
        <w:bottom w:val="none" w:sz="0" w:space="0" w:color="auto"/>
        <w:right w:val="none" w:sz="0" w:space="0" w:color="auto"/>
      </w:divBdr>
    </w:div>
    <w:div w:id="1939170024">
      <w:bodyDiv w:val="1"/>
      <w:marLeft w:val="0"/>
      <w:marRight w:val="0"/>
      <w:marTop w:val="0"/>
      <w:marBottom w:val="0"/>
      <w:divBdr>
        <w:top w:val="none" w:sz="0" w:space="0" w:color="auto"/>
        <w:left w:val="none" w:sz="0" w:space="0" w:color="auto"/>
        <w:bottom w:val="none" w:sz="0" w:space="0" w:color="auto"/>
        <w:right w:val="none" w:sz="0" w:space="0" w:color="auto"/>
      </w:divBdr>
    </w:div>
    <w:div w:id="1939293549">
      <w:bodyDiv w:val="1"/>
      <w:marLeft w:val="0"/>
      <w:marRight w:val="0"/>
      <w:marTop w:val="0"/>
      <w:marBottom w:val="0"/>
      <w:divBdr>
        <w:top w:val="none" w:sz="0" w:space="0" w:color="auto"/>
        <w:left w:val="none" w:sz="0" w:space="0" w:color="auto"/>
        <w:bottom w:val="none" w:sz="0" w:space="0" w:color="auto"/>
        <w:right w:val="none" w:sz="0" w:space="0" w:color="auto"/>
      </w:divBdr>
    </w:div>
    <w:div w:id="1940330867">
      <w:bodyDiv w:val="1"/>
      <w:marLeft w:val="0"/>
      <w:marRight w:val="0"/>
      <w:marTop w:val="0"/>
      <w:marBottom w:val="0"/>
      <w:divBdr>
        <w:top w:val="none" w:sz="0" w:space="0" w:color="auto"/>
        <w:left w:val="none" w:sz="0" w:space="0" w:color="auto"/>
        <w:bottom w:val="none" w:sz="0" w:space="0" w:color="auto"/>
        <w:right w:val="none" w:sz="0" w:space="0" w:color="auto"/>
      </w:divBdr>
    </w:div>
    <w:div w:id="1941331036">
      <w:bodyDiv w:val="1"/>
      <w:marLeft w:val="0"/>
      <w:marRight w:val="0"/>
      <w:marTop w:val="0"/>
      <w:marBottom w:val="0"/>
      <w:divBdr>
        <w:top w:val="none" w:sz="0" w:space="0" w:color="auto"/>
        <w:left w:val="none" w:sz="0" w:space="0" w:color="auto"/>
        <w:bottom w:val="none" w:sz="0" w:space="0" w:color="auto"/>
        <w:right w:val="none" w:sz="0" w:space="0" w:color="auto"/>
      </w:divBdr>
    </w:div>
    <w:div w:id="1941376567">
      <w:bodyDiv w:val="1"/>
      <w:marLeft w:val="0"/>
      <w:marRight w:val="0"/>
      <w:marTop w:val="0"/>
      <w:marBottom w:val="0"/>
      <w:divBdr>
        <w:top w:val="none" w:sz="0" w:space="0" w:color="auto"/>
        <w:left w:val="none" w:sz="0" w:space="0" w:color="auto"/>
        <w:bottom w:val="none" w:sz="0" w:space="0" w:color="auto"/>
        <w:right w:val="none" w:sz="0" w:space="0" w:color="auto"/>
      </w:divBdr>
    </w:div>
    <w:div w:id="1943760533">
      <w:bodyDiv w:val="1"/>
      <w:marLeft w:val="0"/>
      <w:marRight w:val="0"/>
      <w:marTop w:val="0"/>
      <w:marBottom w:val="0"/>
      <w:divBdr>
        <w:top w:val="none" w:sz="0" w:space="0" w:color="auto"/>
        <w:left w:val="none" w:sz="0" w:space="0" w:color="auto"/>
        <w:bottom w:val="none" w:sz="0" w:space="0" w:color="auto"/>
        <w:right w:val="none" w:sz="0" w:space="0" w:color="auto"/>
      </w:divBdr>
    </w:div>
    <w:div w:id="1944654418">
      <w:bodyDiv w:val="1"/>
      <w:marLeft w:val="0"/>
      <w:marRight w:val="0"/>
      <w:marTop w:val="0"/>
      <w:marBottom w:val="0"/>
      <w:divBdr>
        <w:top w:val="none" w:sz="0" w:space="0" w:color="auto"/>
        <w:left w:val="none" w:sz="0" w:space="0" w:color="auto"/>
        <w:bottom w:val="none" w:sz="0" w:space="0" w:color="auto"/>
        <w:right w:val="none" w:sz="0" w:space="0" w:color="auto"/>
      </w:divBdr>
    </w:div>
    <w:div w:id="1945455794">
      <w:bodyDiv w:val="1"/>
      <w:marLeft w:val="0"/>
      <w:marRight w:val="0"/>
      <w:marTop w:val="0"/>
      <w:marBottom w:val="0"/>
      <w:divBdr>
        <w:top w:val="none" w:sz="0" w:space="0" w:color="auto"/>
        <w:left w:val="none" w:sz="0" w:space="0" w:color="auto"/>
        <w:bottom w:val="none" w:sz="0" w:space="0" w:color="auto"/>
        <w:right w:val="none" w:sz="0" w:space="0" w:color="auto"/>
      </w:divBdr>
    </w:div>
    <w:div w:id="1947885034">
      <w:bodyDiv w:val="1"/>
      <w:marLeft w:val="0"/>
      <w:marRight w:val="0"/>
      <w:marTop w:val="0"/>
      <w:marBottom w:val="0"/>
      <w:divBdr>
        <w:top w:val="none" w:sz="0" w:space="0" w:color="auto"/>
        <w:left w:val="none" w:sz="0" w:space="0" w:color="auto"/>
        <w:bottom w:val="none" w:sz="0" w:space="0" w:color="auto"/>
        <w:right w:val="none" w:sz="0" w:space="0" w:color="auto"/>
      </w:divBdr>
    </w:div>
    <w:div w:id="1949265671">
      <w:bodyDiv w:val="1"/>
      <w:marLeft w:val="0"/>
      <w:marRight w:val="0"/>
      <w:marTop w:val="0"/>
      <w:marBottom w:val="0"/>
      <w:divBdr>
        <w:top w:val="none" w:sz="0" w:space="0" w:color="auto"/>
        <w:left w:val="none" w:sz="0" w:space="0" w:color="auto"/>
        <w:bottom w:val="none" w:sz="0" w:space="0" w:color="auto"/>
        <w:right w:val="none" w:sz="0" w:space="0" w:color="auto"/>
      </w:divBdr>
    </w:div>
    <w:div w:id="1950971520">
      <w:bodyDiv w:val="1"/>
      <w:marLeft w:val="0"/>
      <w:marRight w:val="0"/>
      <w:marTop w:val="0"/>
      <w:marBottom w:val="0"/>
      <w:divBdr>
        <w:top w:val="none" w:sz="0" w:space="0" w:color="auto"/>
        <w:left w:val="none" w:sz="0" w:space="0" w:color="auto"/>
        <w:bottom w:val="none" w:sz="0" w:space="0" w:color="auto"/>
        <w:right w:val="none" w:sz="0" w:space="0" w:color="auto"/>
      </w:divBdr>
    </w:div>
    <w:div w:id="1951666182">
      <w:bodyDiv w:val="1"/>
      <w:marLeft w:val="0"/>
      <w:marRight w:val="0"/>
      <w:marTop w:val="0"/>
      <w:marBottom w:val="0"/>
      <w:divBdr>
        <w:top w:val="none" w:sz="0" w:space="0" w:color="auto"/>
        <w:left w:val="none" w:sz="0" w:space="0" w:color="auto"/>
        <w:bottom w:val="none" w:sz="0" w:space="0" w:color="auto"/>
        <w:right w:val="none" w:sz="0" w:space="0" w:color="auto"/>
      </w:divBdr>
    </w:div>
    <w:div w:id="1954941446">
      <w:bodyDiv w:val="1"/>
      <w:marLeft w:val="0"/>
      <w:marRight w:val="0"/>
      <w:marTop w:val="0"/>
      <w:marBottom w:val="0"/>
      <w:divBdr>
        <w:top w:val="none" w:sz="0" w:space="0" w:color="auto"/>
        <w:left w:val="none" w:sz="0" w:space="0" w:color="auto"/>
        <w:bottom w:val="none" w:sz="0" w:space="0" w:color="auto"/>
        <w:right w:val="none" w:sz="0" w:space="0" w:color="auto"/>
      </w:divBdr>
    </w:div>
    <w:div w:id="1959873888">
      <w:bodyDiv w:val="1"/>
      <w:marLeft w:val="0"/>
      <w:marRight w:val="0"/>
      <w:marTop w:val="0"/>
      <w:marBottom w:val="0"/>
      <w:divBdr>
        <w:top w:val="none" w:sz="0" w:space="0" w:color="auto"/>
        <w:left w:val="none" w:sz="0" w:space="0" w:color="auto"/>
        <w:bottom w:val="none" w:sz="0" w:space="0" w:color="auto"/>
        <w:right w:val="none" w:sz="0" w:space="0" w:color="auto"/>
      </w:divBdr>
    </w:div>
    <w:div w:id="1961571574">
      <w:bodyDiv w:val="1"/>
      <w:marLeft w:val="0"/>
      <w:marRight w:val="0"/>
      <w:marTop w:val="0"/>
      <w:marBottom w:val="0"/>
      <w:divBdr>
        <w:top w:val="none" w:sz="0" w:space="0" w:color="auto"/>
        <w:left w:val="none" w:sz="0" w:space="0" w:color="auto"/>
        <w:bottom w:val="none" w:sz="0" w:space="0" w:color="auto"/>
        <w:right w:val="none" w:sz="0" w:space="0" w:color="auto"/>
      </w:divBdr>
    </w:div>
    <w:div w:id="1962806410">
      <w:bodyDiv w:val="1"/>
      <w:marLeft w:val="0"/>
      <w:marRight w:val="0"/>
      <w:marTop w:val="0"/>
      <w:marBottom w:val="0"/>
      <w:divBdr>
        <w:top w:val="none" w:sz="0" w:space="0" w:color="auto"/>
        <w:left w:val="none" w:sz="0" w:space="0" w:color="auto"/>
        <w:bottom w:val="none" w:sz="0" w:space="0" w:color="auto"/>
        <w:right w:val="none" w:sz="0" w:space="0" w:color="auto"/>
      </w:divBdr>
    </w:div>
    <w:div w:id="1968121310">
      <w:bodyDiv w:val="1"/>
      <w:marLeft w:val="0"/>
      <w:marRight w:val="0"/>
      <w:marTop w:val="0"/>
      <w:marBottom w:val="0"/>
      <w:divBdr>
        <w:top w:val="none" w:sz="0" w:space="0" w:color="auto"/>
        <w:left w:val="none" w:sz="0" w:space="0" w:color="auto"/>
        <w:bottom w:val="none" w:sz="0" w:space="0" w:color="auto"/>
        <w:right w:val="none" w:sz="0" w:space="0" w:color="auto"/>
      </w:divBdr>
    </w:div>
    <w:div w:id="1972516552">
      <w:bodyDiv w:val="1"/>
      <w:marLeft w:val="0"/>
      <w:marRight w:val="0"/>
      <w:marTop w:val="0"/>
      <w:marBottom w:val="0"/>
      <w:divBdr>
        <w:top w:val="none" w:sz="0" w:space="0" w:color="auto"/>
        <w:left w:val="none" w:sz="0" w:space="0" w:color="auto"/>
        <w:bottom w:val="none" w:sz="0" w:space="0" w:color="auto"/>
        <w:right w:val="none" w:sz="0" w:space="0" w:color="auto"/>
      </w:divBdr>
    </w:div>
    <w:div w:id="1974171836">
      <w:bodyDiv w:val="1"/>
      <w:marLeft w:val="0"/>
      <w:marRight w:val="0"/>
      <w:marTop w:val="0"/>
      <w:marBottom w:val="0"/>
      <w:divBdr>
        <w:top w:val="none" w:sz="0" w:space="0" w:color="auto"/>
        <w:left w:val="none" w:sz="0" w:space="0" w:color="auto"/>
        <w:bottom w:val="none" w:sz="0" w:space="0" w:color="auto"/>
        <w:right w:val="none" w:sz="0" w:space="0" w:color="auto"/>
      </w:divBdr>
    </w:div>
    <w:div w:id="1974753447">
      <w:bodyDiv w:val="1"/>
      <w:marLeft w:val="0"/>
      <w:marRight w:val="0"/>
      <w:marTop w:val="0"/>
      <w:marBottom w:val="0"/>
      <w:divBdr>
        <w:top w:val="none" w:sz="0" w:space="0" w:color="auto"/>
        <w:left w:val="none" w:sz="0" w:space="0" w:color="auto"/>
        <w:bottom w:val="none" w:sz="0" w:space="0" w:color="auto"/>
        <w:right w:val="none" w:sz="0" w:space="0" w:color="auto"/>
      </w:divBdr>
    </w:div>
    <w:div w:id="1975476093">
      <w:bodyDiv w:val="1"/>
      <w:marLeft w:val="0"/>
      <w:marRight w:val="0"/>
      <w:marTop w:val="0"/>
      <w:marBottom w:val="0"/>
      <w:divBdr>
        <w:top w:val="none" w:sz="0" w:space="0" w:color="auto"/>
        <w:left w:val="none" w:sz="0" w:space="0" w:color="auto"/>
        <w:bottom w:val="none" w:sz="0" w:space="0" w:color="auto"/>
        <w:right w:val="none" w:sz="0" w:space="0" w:color="auto"/>
      </w:divBdr>
    </w:div>
    <w:div w:id="1976981584">
      <w:bodyDiv w:val="1"/>
      <w:marLeft w:val="0"/>
      <w:marRight w:val="0"/>
      <w:marTop w:val="0"/>
      <w:marBottom w:val="0"/>
      <w:divBdr>
        <w:top w:val="none" w:sz="0" w:space="0" w:color="auto"/>
        <w:left w:val="none" w:sz="0" w:space="0" w:color="auto"/>
        <w:bottom w:val="none" w:sz="0" w:space="0" w:color="auto"/>
        <w:right w:val="none" w:sz="0" w:space="0" w:color="auto"/>
      </w:divBdr>
    </w:div>
    <w:div w:id="1978025621">
      <w:bodyDiv w:val="1"/>
      <w:marLeft w:val="0"/>
      <w:marRight w:val="0"/>
      <w:marTop w:val="0"/>
      <w:marBottom w:val="0"/>
      <w:divBdr>
        <w:top w:val="none" w:sz="0" w:space="0" w:color="auto"/>
        <w:left w:val="none" w:sz="0" w:space="0" w:color="auto"/>
        <w:bottom w:val="none" w:sz="0" w:space="0" w:color="auto"/>
        <w:right w:val="none" w:sz="0" w:space="0" w:color="auto"/>
      </w:divBdr>
    </w:div>
    <w:div w:id="1979874229">
      <w:bodyDiv w:val="1"/>
      <w:marLeft w:val="0"/>
      <w:marRight w:val="0"/>
      <w:marTop w:val="0"/>
      <w:marBottom w:val="0"/>
      <w:divBdr>
        <w:top w:val="none" w:sz="0" w:space="0" w:color="auto"/>
        <w:left w:val="none" w:sz="0" w:space="0" w:color="auto"/>
        <w:bottom w:val="none" w:sz="0" w:space="0" w:color="auto"/>
        <w:right w:val="none" w:sz="0" w:space="0" w:color="auto"/>
      </w:divBdr>
    </w:div>
    <w:div w:id="1980111456">
      <w:bodyDiv w:val="1"/>
      <w:marLeft w:val="0"/>
      <w:marRight w:val="0"/>
      <w:marTop w:val="0"/>
      <w:marBottom w:val="0"/>
      <w:divBdr>
        <w:top w:val="none" w:sz="0" w:space="0" w:color="auto"/>
        <w:left w:val="none" w:sz="0" w:space="0" w:color="auto"/>
        <w:bottom w:val="none" w:sz="0" w:space="0" w:color="auto"/>
        <w:right w:val="none" w:sz="0" w:space="0" w:color="auto"/>
      </w:divBdr>
    </w:div>
    <w:div w:id="1981613015">
      <w:bodyDiv w:val="1"/>
      <w:marLeft w:val="0"/>
      <w:marRight w:val="0"/>
      <w:marTop w:val="0"/>
      <w:marBottom w:val="0"/>
      <w:divBdr>
        <w:top w:val="none" w:sz="0" w:space="0" w:color="auto"/>
        <w:left w:val="none" w:sz="0" w:space="0" w:color="auto"/>
        <w:bottom w:val="none" w:sz="0" w:space="0" w:color="auto"/>
        <w:right w:val="none" w:sz="0" w:space="0" w:color="auto"/>
      </w:divBdr>
    </w:div>
    <w:div w:id="1981760809">
      <w:bodyDiv w:val="1"/>
      <w:marLeft w:val="0"/>
      <w:marRight w:val="0"/>
      <w:marTop w:val="0"/>
      <w:marBottom w:val="0"/>
      <w:divBdr>
        <w:top w:val="none" w:sz="0" w:space="0" w:color="auto"/>
        <w:left w:val="none" w:sz="0" w:space="0" w:color="auto"/>
        <w:bottom w:val="none" w:sz="0" w:space="0" w:color="auto"/>
        <w:right w:val="none" w:sz="0" w:space="0" w:color="auto"/>
      </w:divBdr>
    </w:div>
    <w:div w:id="1982537953">
      <w:bodyDiv w:val="1"/>
      <w:marLeft w:val="0"/>
      <w:marRight w:val="0"/>
      <w:marTop w:val="0"/>
      <w:marBottom w:val="0"/>
      <w:divBdr>
        <w:top w:val="none" w:sz="0" w:space="0" w:color="auto"/>
        <w:left w:val="none" w:sz="0" w:space="0" w:color="auto"/>
        <w:bottom w:val="none" w:sz="0" w:space="0" w:color="auto"/>
        <w:right w:val="none" w:sz="0" w:space="0" w:color="auto"/>
      </w:divBdr>
    </w:div>
    <w:div w:id="1983000470">
      <w:bodyDiv w:val="1"/>
      <w:marLeft w:val="0"/>
      <w:marRight w:val="0"/>
      <w:marTop w:val="0"/>
      <w:marBottom w:val="0"/>
      <w:divBdr>
        <w:top w:val="none" w:sz="0" w:space="0" w:color="auto"/>
        <w:left w:val="none" w:sz="0" w:space="0" w:color="auto"/>
        <w:bottom w:val="none" w:sz="0" w:space="0" w:color="auto"/>
        <w:right w:val="none" w:sz="0" w:space="0" w:color="auto"/>
      </w:divBdr>
    </w:div>
    <w:div w:id="1985818225">
      <w:bodyDiv w:val="1"/>
      <w:marLeft w:val="0"/>
      <w:marRight w:val="0"/>
      <w:marTop w:val="0"/>
      <w:marBottom w:val="0"/>
      <w:divBdr>
        <w:top w:val="none" w:sz="0" w:space="0" w:color="auto"/>
        <w:left w:val="none" w:sz="0" w:space="0" w:color="auto"/>
        <w:bottom w:val="none" w:sz="0" w:space="0" w:color="auto"/>
        <w:right w:val="none" w:sz="0" w:space="0" w:color="auto"/>
      </w:divBdr>
    </w:div>
    <w:div w:id="1991472502">
      <w:bodyDiv w:val="1"/>
      <w:marLeft w:val="0"/>
      <w:marRight w:val="0"/>
      <w:marTop w:val="0"/>
      <w:marBottom w:val="0"/>
      <w:divBdr>
        <w:top w:val="none" w:sz="0" w:space="0" w:color="auto"/>
        <w:left w:val="none" w:sz="0" w:space="0" w:color="auto"/>
        <w:bottom w:val="none" w:sz="0" w:space="0" w:color="auto"/>
        <w:right w:val="none" w:sz="0" w:space="0" w:color="auto"/>
      </w:divBdr>
    </w:div>
    <w:div w:id="1992170258">
      <w:bodyDiv w:val="1"/>
      <w:marLeft w:val="0"/>
      <w:marRight w:val="0"/>
      <w:marTop w:val="0"/>
      <w:marBottom w:val="0"/>
      <w:divBdr>
        <w:top w:val="none" w:sz="0" w:space="0" w:color="auto"/>
        <w:left w:val="none" w:sz="0" w:space="0" w:color="auto"/>
        <w:bottom w:val="none" w:sz="0" w:space="0" w:color="auto"/>
        <w:right w:val="none" w:sz="0" w:space="0" w:color="auto"/>
      </w:divBdr>
    </w:div>
    <w:div w:id="1993025100">
      <w:bodyDiv w:val="1"/>
      <w:marLeft w:val="0"/>
      <w:marRight w:val="0"/>
      <w:marTop w:val="0"/>
      <w:marBottom w:val="0"/>
      <w:divBdr>
        <w:top w:val="none" w:sz="0" w:space="0" w:color="auto"/>
        <w:left w:val="none" w:sz="0" w:space="0" w:color="auto"/>
        <w:bottom w:val="none" w:sz="0" w:space="0" w:color="auto"/>
        <w:right w:val="none" w:sz="0" w:space="0" w:color="auto"/>
      </w:divBdr>
    </w:div>
    <w:div w:id="1993555080">
      <w:bodyDiv w:val="1"/>
      <w:marLeft w:val="0"/>
      <w:marRight w:val="0"/>
      <w:marTop w:val="0"/>
      <w:marBottom w:val="0"/>
      <w:divBdr>
        <w:top w:val="none" w:sz="0" w:space="0" w:color="auto"/>
        <w:left w:val="none" w:sz="0" w:space="0" w:color="auto"/>
        <w:bottom w:val="none" w:sz="0" w:space="0" w:color="auto"/>
        <w:right w:val="none" w:sz="0" w:space="0" w:color="auto"/>
      </w:divBdr>
    </w:div>
    <w:div w:id="1995405023">
      <w:bodyDiv w:val="1"/>
      <w:marLeft w:val="0"/>
      <w:marRight w:val="0"/>
      <w:marTop w:val="0"/>
      <w:marBottom w:val="0"/>
      <w:divBdr>
        <w:top w:val="none" w:sz="0" w:space="0" w:color="auto"/>
        <w:left w:val="none" w:sz="0" w:space="0" w:color="auto"/>
        <w:bottom w:val="none" w:sz="0" w:space="0" w:color="auto"/>
        <w:right w:val="none" w:sz="0" w:space="0" w:color="auto"/>
      </w:divBdr>
    </w:div>
    <w:div w:id="1997956480">
      <w:bodyDiv w:val="1"/>
      <w:marLeft w:val="0"/>
      <w:marRight w:val="0"/>
      <w:marTop w:val="0"/>
      <w:marBottom w:val="0"/>
      <w:divBdr>
        <w:top w:val="none" w:sz="0" w:space="0" w:color="auto"/>
        <w:left w:val="none" w:sz="0" w:space="0" w:color="auto"/>
        <w:bottom w:val="none" w:sz="0" w:space="0" w:color="auto"/>
        <w:right w:val="none" w:sz="0" w:space="0" w:color="auto"/>
      </w:divBdr>
    </w:div>
    <w:div w:id="1997996076">
      <w:bodyDiv w:val="1"/>
      <w:marLeft w:val="0"/>
      <w:marRight w:val="0"/>
      <w:marTop w:val="0"/>
      <w:marBottom w:val="0"/>
      <w:divBdr>
        <w:top w:val="none" w:sz="0" w:space="0" w:color="auto"/>
        <w:left w:val="none" w:sz="0" w:space="0" w:color="auto"/>
        <w:bottom w:val="none" w:sz="0" w:space="0" w:color="auto"/>
        <w:right w:val="none" w:sz="0" w:space="0" w:color="auto"/>
      </w:divBdr>
    </w:div>
    <w:div w:id="1998848310">
      <w:bodyDiv w:val="1"/>
      <w:marLeft w:val="0"/>
      <w:marRight w:val="0"/>
      <w:marTop w:val="0"/>
      <w:marBottom w:val="0"/>
      <w:divBdr>
        <w:top w:val="none" w:sz="0" w:space="0" w:color="auto"/>
        <w:left w:val="none" w:sz="0" w:space="0" w:color="auto"/>
        <w:bottom w:val="none" w:sz="0" w:space="0" w:color="auto"/>
        <w:right w:val="none" w:sz="0" w:space="0" w:color="auto"/>
      </w:divBdr>
    </w:div>
    <w:div w:id="2000889543">
      <w:bodyDiv w:val="1"/>
      <w:marLeft w:val="0"/>
      <w:marRight w:val="0"/>
      <w:marTop w:val="0"/>
      <w:marBottom w:val="0"/>
      <w:divBdr>
        <w:top w:val="none" w:sz="0" w:space="0" w:color="auto"/>
        <w:left w:val="none" w:sz="0" w:space="0" w:color="auto"/>
        <w:bottom w:val="none" w:sz="0" w:space="0" w:color="auto"/>
        <w:right w:val="none" w:sz="0" w:space="0" w:color="auto"/>
      </w:divBdr>
    </w:div>
    <w:div w:id="2001151691">
      <w:bodyDiv w:val="1"/>
      <w:marLeft w:val="0"/>
      <w:marRight w:val="0"/>
      <w:marTop w:val="0"/>
      <w:marBottom w:val="0"/>
      <w:divBdr>
        <w:top w:val="none" w:sz="0" w:space="0" w:color="auto"/>
        <w:left w:val="none" w:sz="0" w:space="0" w:color="auto"/>
        <w:bottom w:val="none" w:sz="0" w:space="0" w:color="auto"/>
        <w:right w:val="none" w:sz="0" w:space="0" w:color="auto"/>
      </w:divBdr>
    </w:div>
    <w:div w:id="2001618425">
      <w:bodyDiv w:val="1"/>
      <w:marLeft w:val="0"/>
      <w:marRight w:val="0"/>
      <w:marTop w:val="0"/>
      <w:marBottom w:val="0"/>
      <w:divBdr>
        <w:top w:val="none" w:sz="0" w:space="0" w:color="auto"/>
        <w:left w:val="none" w:sz="0" w:space="0" w:color="auto"/>
        <w:bottom w:val="none" w:sz="0" w:space="0" w:color="auto"/>
        <w:right w:val="none" w:sz="0" w:space="0" w:color="auto"/>
      </w:divBdr>
    </w:div>
    <w:div w:id="2002073421">
      <w:bodyDiv w:val="1"/>
      <w:marLeft w:val="0"/>
      <w:marRight w:val="0"/>
      <w:marTop w:val="0"/>
      <w:marBottom w:val="0"/>
      <w:divBdr>
        <w:top w:val="none" w:sz="0" w:space="0" w:color="auto"/>
        <w:left w:val="none" w:sz="0" w:space="0" w:color="auto"/>
        <w:bottom w:val="none" w:sz="0" w:space="0" w:color="auto"/>
        <w:right w:val="none" w:sz="0" w:space="0" w:color="auto"/>
      </w:divBdr>
    </w:div>
    <w:div w:id="2002736732">
      <w:bodyDiv w:val="1"/>
      <w:marLeft w:val="0"/>
      <w:marRight w:val="0"/>
      <w:marTop w:val="0"/>
      <w:marBottom w:val="0"/>
      <w:divBdr>
        <w:top w:val="none" w:sz="0" w:space="0" w:color="auto"/>
        <w:left w:val="none" w:sz="0" w:space="0" w:color="auto"/>
        <w:bottom w:val="none" w:sz="0" w:space="0" w:color="auto"/>
        <w:right w:val="none" w:sz="0" w:space="0" w:color="auto"/>
      </w:divBdr>
    </w:div>
    <w:div w:id="2003311741">
      <w:bodyDiv w:val="1"/>
      <w:marLeft w:val="0"/>
      <w:marRight w:val="0"/>
      <w:marTop w:val="0"/>
      <w:marBottom w:val="0"/>
      <w:divBdr>
        <w:top w:val="none" w:sz="0" w:space="0" w:color="auto"/>
        <w:left w:val="none" w:sz="0" w:space="0" w:color="auto"/>
        <w:bottom w:val="none" w:sz="0" w:space="0" w:color="auto"/>
        <w:right w:val="none" w:sz="0" w:space="0" w:color="auto"/>
      </w:divBdr>
    </w:div>
    <w:div w:id="2004042476">
      <w:bodyDiv w:val="1"/>
      <w:marLeft w:val="0"/>
      <w:marRight w:val="0"/>
      <w:marTop w:val="0"/>
      <w:marBottom w:val="0"/>
      <w:divBdr>
        <w:top w:val="none" w:sz="0" w:space="0" w:color="auto"/>
        <w:left w:val="none" w:sz="0" w:space="0" w:color="auto"/>
        <w:bottom w:val="none" w:sz="0" w:space="0" w:color="auto"/>
        <w:right w:val="none" w:sz="0" w:space="0" w:color="auto"/>
      </w:divBdr>
    </w:div>
    <w:div w:id="2005737743">
      <w:bodyDiv w:val="1"/>
      <w:marLeft w:val="0"/>
      <w:marRight w:val="0"/>
      <w:marTop w:val="0"/>
      <w:marBottom w:val="0"/>
      <w:divBdr>
        <w:top w:val="none" w:sz="0" w:space="0" w:color="auto"/>
        <w:left w:val="none" w:sz="0" w:space="0" w:color="auto"/>
        <w:bottom w:val="none" w:sz="0" w:space="0" w:color="auto"/>
        <w:right w:val="none" w:sz="0" w:space="0" w:color="auto"/>
      </w:divBdr>
    </w:div>
    <w:div w:id="2007056458">
      <w:bodyDiv w:val="1"/>
      <w:marLeft w:val="0"/>
      <w:marRight w:val="0"/>
      <w:marTop w:val="0"/>
      <w:marBottom w:val="0"/>
      <w:divBdr>
        <w:top w:val="none" w:sz="0" w:space="0" w:color="auto"/>
        <w:left w:val="none" w:sz="0" w:space="0" w:color="auto"/>
        <w:bottom w:val="none" w:sz="0" w:space="0" w:color="auto"/>
        <w:right w:val="none" w:sz="0" w:space="0" w:color="auto"/>
      </w:divBdr>
    </w:div>
    <w:div w:id="2007439256">
      <w:bodyDiv w:val="1"/>
      <w:marLeft w:val="0"/>
      <w:marRight w:val="0"/>
      <w:marTop w:val="0"/>
      <w:marBottom w:val="0"/>
      <w:divBdr>
        <w:top w:val="none" w:sz="0" w:space="0" w:color="auto"/>
        <w:left w:val="none" w:sz="0" w:space="0" w:color="auto"/>
        <w:bottom w:val="none" w:sz="0" w:space="0" w:color="auto"/>
        <w:right w:val="none" w:sz="0" w:space="0" w:color="auto"/>
      </w:divBdr>
    </w:div>
    <w:div w:id="2010328824">
      <w:bodyDiv w:val="1"/>
      <w:marLeft w:val="0"/>
      <w:marRight w:val="0"/>
      <w:marTop w:val="0"/>
      <w:marBottom w:val="0"/>
      <w:divBdr>
        <w:top w:val="none" w:sz="0" w:space="0" w:color="auto"/>
        <w:left w:val="none" w:sz="0" w:space="0" w:color="auto"/>
        <w:bottom w:val="none" w:sz="0" w:space="0" w:color="auto"/>
        <w:right w:val="none" w:sz="0" w:space="0" w:color="auto"/>
      </w:divBdr>
    </w:div>
    <w:div w:id="2011717206">
      <w:bodyDiv w:val="1"/>
      <w:marLeft w:val="0"/>
      <w:marRight w:val="0"/>
      <w:marTop w:val="0"/>
      <w:marBottom w:val="0"/>
      <w:divBdr>
        <w:top w:val="none" w:sz="0" w:space="0" w:color="auto"/>
        <w:left w:val="none" w:sz="0" w:space="0" w:color="auto"/>
        <w:bottom w:val="none" w:sz="0" w:space="0" w:color="auto"/>
        <w:right w:val="none" w:sz="0" w:space="0" w:color="auto"/>
      </w:divBdr>
    </w:div>
    <w:div w:id="2013530092">
      <w:bodyDiv w:val="1"/>
      <w:marLeft w:val="0"/>
      <w:marRight w:val="0"/>
      <w:marTop w:val="0"/>
      <w:marBottom w:val="0"/>
      <w:divBdr>
        <w:top w:val="none" w:sz="0" w:space="0" w:color="auto"/>
        <w:left w:val="none" w:sz="0" w:space="0" w:color="auto"/>
        <w:bottom w:val="none" w:sz="0" w:space="0" w:color="auto"/>
        <w:right w:val="none" w:sz="0" w:space="0" w:color="auto"/>
      </w:divBdr>
    </w:div>
    <w:div w:id="2014259171">
      <w:bodyDiv w:val="1"/>
      <w:marLeft w:val="0"/>
      <w:marRight w:val="0"/>
      <w:marTop w:val="0"/>
      <w:marBottom w:val="0"/>
      <w:divBdr>
        <w:top w:val="none" w:sz="0" w:space="0" w:color="auto"/>
        <w:left w:val="none" w:sz="0" w:space="0" w:color="auto"/>
        <w:bottom w:val="none" w:sz="0" w:space="0" w:color="auto"/>
        <w:right w:val="none" w:sz="0" w:space="0" w:color="auto"/>
      </w:divBdr>
    </w:div>
    <w:div w:id="2014607192">
      <w:bodyDiv w:val="1"/>
      <w:marLeft w:val="0"/>
      <w:marRight w:val="0"/>
      <w:marTop w:val="0"/>
      <w:marBottom w:val="0"/>
      <w:divBdr>
        <w:top w:val="none" w:sz="0" w:space="0" w:color="auto"/>
        <w:left w:val="none" w:sz="0" w:space="0" w:color="auto"/>
        <w:bottom w:val="none" w:sz="0" w:space="0" w:color="auto"/>
        <w:right w:val="none" w:sz="0" w:space="0" w:color="auto"/>
      </w:divBdr>
    </w:div>
    <w:div w:id="2014719181">
      <w:bodyDiv w:val="1"/>
      <w:marLeft w:val="0"/>
      <w:marRight w:val="0"/>
      <w:marTop w:val="0"/>
      <w:marBottom w:val="0"/>
      <w:divBdr>
        <w:top w:val="none" w:sz="0" w:space="0" w:color="auto"/>
        <w:left w:val="none" w:sz="0" w:space="0" w:color="auto"/>
        <w:bottom w:val="none" w:sz="0" w:space="0" w:color="auto"/>
        <w:right w:val="none" w:sz="0" w:space="0" w:color="auto"/>
      </w:divBdr>
    </w:div>
    <w:div w:id="2015257365">
      <w:bodyDiv w:val="1"/>
      <w:marLeft w:val="0"/>
      <w:marRight w:val="0"/>
      <w:marTop w:val="0"/>
      <w:marBottom w:val="0"/>
      <w:divBdr>
        <w:top w:val="none" w:sz="0" w:space="0" w:color="auto"/>
        <w:left w:val="none" w:sz="0" w:space="0" w:color="auto"/>
        <w:bottom w:val="none" w:sz="0" w:space="0" w:color="auto"/>
        <w:right w:val="none" w:sz="0" w:space="0" w:color="auto"/>
      </w:divBdr>
    </w:div>
    <w:div w:id="2015692426">
      <w:bodyDiv w:val="1"/>
      <w:marLeft w:val="0"/>
      <w:marRight w:val="0"/>
      <w:marTop w:val="0"/>
      <w:marBottom w:val="0"/>
      <w:divBdr>
        <w:top w:val="none" w:sz="0" w:space="0" w:color="auto"/>
        <w:left w:val="none" w:sz="0" w:space="0" w:color="auto"/>
        <w:bottom w:val="none" w:sz="0" w:space="0" w:color="auto"/>
        <w:right w:val="none" w:sz="0" w:space="0" w:color="auto"/>
      </w:divBdr>
    </w:div>
    <w:div w:id="2020350444">
      <w:bodyDiv w:val="1"/>
      <w:marLeft w:val="0"/>
      <w:marRight w:val="0"/>
      <w:marTop w:val="0"/>
      <w:marBottom w:val="0"/>
      <w:divBdr>
        <w:top w:val="none" w:sz="0" w:space="0" w:color="auto"/>
        <w:left w:val="none" w:sz="0" w:space="0" w:color="auto"/>
        <w:bottom w:val="none" w:sz="0" w:space="0" w:color="auto"/>
        <w:right w:val="none" w:sz="0" w:space="0" w:color="auto"/>
      </w:divBdr>
    </w:div>
    <w:div w:id="2024630543">
      <w:bodyDiv w:val="1"/>
      <w:marLeft w:val="0"/>
      <w:marRight w:val="0"/>
      <w:marTop w:val="0"/>
      <w:marBottom w:val="0"/>
      <w:divBdr>
        <w:top w:val="none" w:sz="0" w:space="0" w:color="auto"/>
        <w:left w:val="none" w:sz="0" w:space="0" w:color="auto"/>
        <w:bottom w:val="none" w:sz="0" w:space="0" w:color="auto"/>
        <w:right w:val="none" w:sz="0" w:space="0" w:color="auto"/>
      </w:divBdr>
    </w:div>
    <w:div w:id="2025813934">
      <w:bodyDiv w:val="1"/>
      <w:marLeft w:val="0"/>
      <w:marRight w:val="0"/>
      <w:marTop w:val="0"/>
      <w:marBottom w:val="0"/>
      <w:divBdr>
        <w:top w:val="none" w:sz="0" w:space="0" w:color="auto"/>
        <w:left w:val="none" w:sz="0" w:space="0" w:color="auto"/>
        <w:bottom w:val="none" w:sz="0" w:space="0" w:color="auto"/>
        <w:right w:val="none" w:sz="0" w:space="0" w:color="auto"/>
      </w:divBdr>
    </w:div>
    <w:div w:id="2026209100">
      <w:bodyDiv w:val="1"/>
      <w:marLeft w:val="0"/>
      <w:marRight w:val="0"/>
      <w:marTop w:val="0"/>
      <w:marBottom w:val="0"/>
      <w:divBdr>
        <w:top w:val="none" w:sz="0" w:space="0" w:color="auto"/>
        <w:left w:val="none" w:sz="0" w:space="0" w:color="auto"/>
        <w:bottom w:val="none" w:sz="0" w:space="0" w:color="auto"/>
        <w:right w:val="none" w:sz="0" w:space="0" w:color="auto"/>
      </w:divBdr>
    </w:div>
    <w:div w:id="2028825398">
      <w:bodyDiv w:val="1"/>
      <w:marLeft w:val="0"/>
      <w:marRight w:val="0"/>
      <w:marTop w:val="0"/>
      <w:marBottom w:val="0"/>
      <w:divBdr>
        <w:top w:val="none" w:sz="0" w:space="0" w:color="auto"/>
        <w:left w:val="none" w:sz="0" w:space="0" w:color="auto"/>
        <w:bottom w:val="none" w:sz="0" w:space="0" w:color="auto"/>
        <w:right w:val="none" w:sz="0" w:space="0" w:color="auto"/>
      </w:divBdr>
    </w:div>
    <w:div w:id="2029021364">
      <w:bodyDiv w:val="1"/>
      <w:marLeft w:val="0"/>
      <w:marRight w:val="0"/>
      <w:marTop w:val="0"/>
      <w:marBottom w:val="0"/>
      <w:divBdr>
        <w:top w:val="none" w:sz="0" w:space="0" w:color="auto"/>
        <w:left w:val="none" w:sz="0" w:space="0" w:color="auto"/>
        <w:bottom w:val="none" w:sz="0" w:space="0" w:color="auto"/>
        <w:right w:val="none" w:sz="0" w:space="0" w:color="auto"/>
      </w:divBdr>
    </w:div>
    <w:div w:id="2033221472">
      <w:bodyDiv w:val="1"/>
      <w:marLeft w:val="0"/>
      <w:marRight w:val="0"/>
      <w:marTop w:val="0"/>
      <w:marBottom w:val="0"/>
      <w:divBdr>
        <w:top w:val="none" w:sz="0" w:space="0" w:color="auto"/>
        <w:left w:val="none" w:sz="0" w:space="0" w:color="auto"/>
        <w:bottom w:val="none" w:sz="0" w:space="0" w:color="auto"/>
        <w:right w:val="none" w:sz="0" w:space="0" w:color="auto"/>
      </w:divBdr>
    </w:div>
    <w:div w:id="2033530723">
      <w:bodyDiv w:val="1"/>
      <w:marLeft w:val="0"/>
      <w:marRight w:val="0"/>
      <w:marTop w:val="0"/>
      <w:marBottom w:val="0"/>
      <w:divBdr>
        <w:top w:val="none" w:sz="0" w:space="0" w:color="auto"/>
        <w:left w:val="none" w:sz="0" w:space="0" w:color="auto"/>
        <w:bottom w:val="none" w:sz="0" w:space="0" w:color="auto"/>
        <w:right w:val="none" w:sz="0" w:space="0" w:color="auto"/>
      </w:divBdr>
    </w:div>
    <w:div w:id="2038772169">
      <w:bodyDiv w:val="1"/>
      <w:marLeft w:val="0"/>
      <w:marRight w:val="0"/>
      <w:marTop w:val="0"/>
      <w:marBottom w:val="0"/>
      <w:divBdr>
        <w:top w:val="none" w:sz="0" w:space="0" w:color="auto"/>
        <w:left w:val="none" w:sz="0" w:space="0" w:color="auto"/>
        <w:bottom w:val="none" w:sz="0" w:space="0" w:color="auto"/>
        <w:right w:val="none" w:sz="0" w:space="0" w:color="auto"/>
      </w:divBdr>
    </w:div>
    <w:div w:id="2041321054">
      <w:bodyDiv w:val="1"/>
      <w:marLeft w:val="0"/>
      <w:marRight w:val="0"/>
      <w:marTop w:val="0"/>
      <w:marBottom w:val="0"/>
      <w:divBdr>
        <w:top w:val="none" w:sz="0" w:space="0" w:color="auto"/>
        <w:left w:val="none" w:sz="0" w:space="0" w:color="auto"/>
        <w:bottom w:val="none" w:sz="0" w:space="0" w:color="auto"/>
        <w:right w:val="none" w:sz="0" w:space="0" w:color="auto"/>
      </w:divBdr>
    </w:div>
    <w:div w:id="2041666513">
      <w:bodyDiv w:val="1"/>
      <w:marLeft w:val="0"/>
      <w:marRight w:val="0"/>
      <w:marTop w:val="0"/>
      <w:marBottom w:val="0"/>
      <w:divBdr>
        <w:top w:val="none" w:sz="0" w:space="0" w:color="auto"/>
        <w:left w:val="none" w:sz="0" w:space="0" w:color="auto"/>
        <w:bottom w:val="none" w:sz="0" w:space="0" w:color="auto"/>
        <w:right w:val="none" w:sz="0" w:space="0" w:color="auto"/>
      </w:divBdr>
    </w:div>
    <w:div w:id="2048946878">
      <w:bodyDiv w:val="1"/>
      <w:marLeft w:val="0"/>
      <w:marRight w:val="0"/>
      <w:marTop w:val="0"/>
      <w:marBottom w:val="0"/>
      <w:divBdr>
        <w:top w:val="none" w:sz="0" w:space="0" w:color="auto"/>
        <w:left w:val="none" w:sz="0" w:space="0" w:color="auto"/>
        <w:bottom w:val="none" w:sz="0" w:space="0" w:color="auto"/>
        <w:right w:val="none" w:sz="0" w:space="0" w:color="auto"/>
      </w:divBdr>
    </w:div>
    <w:div w:id="2049062515">
      <w:bodyDiv w:val="1"/>
      <w:marLeft w:val="0"/>
      <w:marRight w:val="0"/>
      <w:marTop w:val="0"/>
      <w:marBottom w:val="0"/>
      <w:divBdr>
        <w:top w:val="none" w:sz="0" w:space="0" w:color="auto"/>
        <w:left w:val="none" w:sz="0" w:space="0" w:color="auto"/>
        <w:bottom w:val="none" w:sz="0" w:space="0" w:color="auto"/>
        <w:right w:val="none" w:sz="0" w:space="0" w:color="auto"/>
      </w:divBdr>
    </w:div>
    <w:div w:id="2056079253">
      <w:bodyDiv w:val="1"/>
      <w:marLeft w:val="0"/>
      <w:marRight w:val="0"/>
      <w:marTop w:val="0"/>
      <w:marBottom w:val="0"/>
      <w:divBdr>
        <w:top w:val="none" w:sz="0" w:space="0" w:color="auto"/>
        <w:left w:val="none" w:sz="0" w:space="0" w:color="auto"/>
        <w:bottom w:val="none" w:sz="0" w:space="0" w:color="auto"/>
        <w:right w:val="none" w:sz="0" w:space="0" w:color="auto"/>
      </w:divBdr>
    </w:div>
    <w:div w:id="2057924209">
      <w:bodyDiv w:val="1"/>
      <w:marLeft w:val="0"/>
      <w:marRight w:val="0"/>
      <w:marTop w:val="0"/>
      <w:marBottom w:val="0"/>
      <w:divBdr>
        <w:top w:val="none" w:sz="0" w:space="0" w:color="auto"/>
        <w:left w:val="none" w:sz="0" w:space="0" w:color="auto"/>
        <w:bottom w:val="none" w:sz="0" w:space="0" w:color="auto"/>
        <w:right w:val="none" w:sz="0" w:space="0" w:color="auto"/>
      </w:divBdr>
    </w:div>
    <w:div w:id="2063555121">
      <w:bodyDiv w:val="1"/>
      <w:marLeft w:val="0"/>
      <w:marRight w:val="0"/>
      <w:marTop w:val="0"/>
      <w:marBottom w:val="0"/>
      <w:divBdr>
        <w:top w:val="none" w:sz="0" w:space="0" w:color="auto"/>
        <w:left w:val="none" w:sz="0" w:space="0" w:color="auto"/>
        <w:bottom w:val="none" w:sz="0" w:space="0" w:color="auto"/>
        <w:right w:val="none" w:sz="0" w:space="0" w:color="auto"/>
      </w:divBdr>
    </w:div>
    <w:div w:id="2063598779">
      <w:bodyDiv w:val="1"/>
      <w:marLeft w:val="0"/>
      <w:marRight w:val="0"/>
      <w:marTop w:val="0"/>
      <w:marBottom w:val="0"/>
      <w:divBdr>
        <w:top w:val="none" w:sz="0" w:space="0" w:color="auto"/>
        <w:left w:val="none" w:sz="0" w:space="0" w:color="auto"/>
        <w:bottom w:val="none" w:sz="0" w:space="0" w:color="auto"/>
        <w:right w:val="none" w:sz="0" w:space="0" w:color="auto"/>
      </w:divBdr>
    </w:div>
    <w:div w:id="2063869195">
      <w:bodyDiv w:val="1"/>
      <w:marLeft w:val="0"/>
      <w:marRight w:val="0"/>
      <w:marTop w:val="0"/>
      <w:marBottom w:val="0"/>
      <w:divBdr>
        <w:top w:val="none" w:sz="0" w:space="0" w:color="auto"/>
        <w:left w:val="none" w:sz="0" w:space="0" w:color="auto"/>
        <w:bottom w:val="none" w:sz="0" w:space="0" w:color="auto"/>
        <w:right w:val="none" w:sz="0" w:space="0" w:color="auto"/>
      </w:divBdr>
    </w:div>
    <w:div w:id="2064870126">
      <w:bodyDiv w:val="1"/>
      <w:marLeft w:val="0"/>
      <w:marRight w:val="0"/>
      <w:marTop w:val="0"/>
      <w:marBottom w:val="0"/>
      <w:divBdr>
        <w:top w:val="none" w:sz="0" w:space="0" w:color="auto"/>
        <w:left w:val="none" w:sz="0" w:space="0" w:color="auto"/>
        <w:bottom w:val="none" w:sz="0" w:space="0" w:color="auto"/>
        <w:right w:val="none" w:sz="0" w:space="0" w:color="auto"/>
      </w:divBdr>
    </w:div>
    <w:div w:id="2065062353">
      <w:bodyDiv w:val="1"/>
      <w:marLeft w:val="0"/>
      <w:marRight w:val="0"/>
      <w:marTop w:val="0"/>
      <w:marBottom w:val="0"/>
      <w:divBdr>
        <w:top w:val="none" w:sz="0" w:space="0" w:color="auto"/>
        <w:left w:val="none" w:sz="0" w:space="0" w:color="auto"/>
        <w:bottom w:val="none" w:sz="0" w:space="0" w:color="auto"/>
        <w:right w:val="none" w:sz="0" w:space="0" w:color="auto"/>
      </w:divBdr>
    </w:div>
    <w:div w:id="2068675360">
      <w:bodyDiv w:val="1"/>
      <w:marLeft w:val="0"/>
      <w:marRight w:val="0"/>
      <w:marTop w:val="0"/>
      <w:marBottom w:val="0"/>
      <w:divBdr>
        <w:top w:val="none" w:sz="0" w:space="0" w:color="auto"/>
        <w:left w:val="none" w:sz="0" w:space="0" w:color="auto"/>
        <w:bottom w:val="none" w:sz="0" w:space="0" w:color="auto"/>
        <w:right w:val="none" w:sz="0" w:space="0" w:color="auto"/>
      </w:divBdr>
    </w:div>
    <w:div w:id="2069262399">
      <w:bodyDiv w:val="1"/>
      <w:marLeft w:val="0"/>
      <w:marRight w:val="0"/>
      <w:marTop w:val="0"/>
      <w:marBottom w:val="0"/>
      <w:divBdr>
        <w:top w:val="none" w:sz="0" w:space="0" w:color="auto"/>
        <w:left w:val="none" w:sz="0" w:space="0" w:color="auto"/>
        <w:bottom w:val="none" w:sz="0" w:space="0" w:color="auto"/>
        <w:right w:val="none" w:sz="0" w:space="0" w:color="auto"/>
      </w:divBdr>
    </w:div>
    <w:div w:id="2069524389">
      <w:bodyDiv w:val="1"/>
      <w:marLeft w:val="0"/>
      <w:marRight w:val="0"/>
      <w:marTop w:val="0"/>
      <w:marBottom w:val="0"/>
      <w:divBdr>
        <w:top w:val="none" w:sz="0" w:space="0" w:color="auto"/>
        <w:left w:val="none" w:sz="0" w:space="0" w:color="auto"/>
        <w:bottom w:val="none" w:sz="0" w:space="0" w:color="auto"/>
        <w:right w:val="none" w:sz="0" w:space="0" w:color="auto"/>
      </w:divBdr>
    </w:div>
    <w:div w:id="2073692296">
      <w:bodyDiv w:val="1"/>
      <w:marLeft w:val="0"/>
      <w:marRight w:val="0"/>
      <w:marTop w:val="0"/>
      <w:marBottom w:val="0"/>
      <w:divBdr>
        <w:top w:val="none" w:sz="0" w:space="0" w:color="auto"/>
        <w:left w:val="none" w:sz="0" w:space="0" w:color="auto"/>
        <w:bottom w:val="none" w:sz="0" w:space="0" w:color="auto"/>
        <w:right w:val="none" w:sz="0" w:space="0" w:color="auto"/>
      </w:divBdr>
    </w:div>
    <w:div w:id="2078547582">
      <w:bodyDiv w:val="1"/>
      <w:marLeft w:val="0"/>
      <w:marRight w:val="0"/>
      <w:marTop w:val="0"/>
      <w:marBottom w:val="0"/>
      <w:divBdr>
        <w:top w:val="none" w:sz="0" w:space="0" w:color="auto"/>
        <w:left w:val="none" w:sz="0" w:space="0" w:color="auto"/>
        <w:bottom w:val="none" w:sz="0" w:space="0" w:color="auto"/>
        <w:right w:val="none" w:sz="0" w:space="0" w:color="auto"/>
      </w:divBdr>
    </w:div>
    <w:div w:id="2080400727">
      <w:bodyDiv w:val="1"/>
      <w:marLeft w:val="0"/>
      <w:marRight w:val="0"/>
      <w:marTop w:val="0"/>
      <w:marBottom w:val="0"/>
      <w:divBdr>
        <w:top w:val="none" w:sz="0" w:space="0" w:color="auto"/>
        <w:left w:val="none" w:sz="0" w:space="0" w:color="auto"/>
        <w:bottom w:val="none" w:sz="0" w:space="0" w:color="auto"/>
        <w:right w:val="none" w:sz="0" w:space="0" w:color="auto"/>
      </w:divBdr>
    </w:div>
    <w:div w:id="2080707757">
      <w:bodyDiv w:val="1"/>
      <w:marLeft w:val="0"/>
      <w:marRight w:val="0"/>
      <w:marTop w:val="0"/>
      <w:marBottom w:val="0"/>
      <w:divBdr>
        <w:top w:val="none" w:sz="0" w:space="0" w:color="auto"/>
        <w:left w:val="none" w:sz="0" w:space="0" w:color="auto"/>
        <w:bottom w:val="none" w:sz="0" w:space="0" w:color="auto"/>
        <w:right w:val="none" w:sz="0" w:space="0" w:color="auto"/>
      </w:divBdr>
    </w:div>
    <w:div w:id="2082947111">
      <w:bodyDiv w:val="1"/>
      <w:marLeft w:val="0"/>
      <w:marRight w:val="0"/>
      <w:marTop w:val="0"/>
      <w:marBottom w:val="0"/>
      <w:divBdr>
        <w:top w:val="none" w:sz="0" w:space="0" w:color="auto"/>
        <w:left w:val="none" w:sz="0" w:space="0" w:color="auto"/>
        <w:bottom w:val="none" w:sz="0" w:space="0" w:color="auto"/>
        <w:right w:val="none" w:sz="0" w:space="0" w:color="auto"/>
      </w:divBdr>
    </w:div>
    <w:div w:id="2084065719">
      <w:bodyDiv w:val="1"/>
      <w:marLeft w:val="0"/>
      <w:marRight w:val="0"/>
      <w:marTop w:val="0"/>
      <w:marBottom w:val="0"/>
      <w:divBdr>
        <w:top w:val="none" w:sz="0" w:space="0" w:color="auto"/>
        <w:left w:val="none" w:sz="0" w:space="0" w:color="auto"/>
        <w:bottom w:val="none" w:sz="0" w:space="0" w:color="auto"/>
        <w:right w:val="none" w:sz="0" w:space="0" w:color="auto"/>
      </w:divBdr>
    </w:div>
    <w:div w:id="2085757149">
      <w:bodyDiv w:val="1"/>
      <w:marLeft w:val="0"/>
      <w:marRight w:val="0"/>
      <w:marTop w:val="0"/>
      <w:marBottom w:val="0"/>
      <w:divBdr>
        <w:top w:val="none" w:sz="0" w:space="0" w:color="auto"/>
        <w:left w:val="none" w:sz="0" w:space="0" w:color="auto"/>
        <w:bottom w:val="none" w:sz="0" w:space="0" w:color="auto"/>
        <w:right w:val="none" w:sz="0" w:space="0" w:color="auto"/>
      </w:divBdr>
    </w:div>
    <w:div w:id="2086300843">
      <w:bodyDiv w:val="1"/>
      <w:marLeft w:val="0"/>
      <w:marRight w:val="0"/>
      <w:marTop w:val="0"/>
      <w:marBottom w:val="0"/>
      <w:divBdr>
        <w:top w:val="none" w:sz="0" w:space="0" w:color="auto"/>
        <w:left w:val="none" w:sz="0" w:space="0" w:color="auto"/>
        <w:bottom w:val="none" w:sz="0" w:space="0" w:color="auto"/>
        <w:right w:val="none" w:sz="0" w:space="0" w:color="auto"/>
      </w:divBdr>
    </w:div>
    <w:div w:id="2088963532">
      <w:bodyDiv w:val="1"/>
      <w:marLeft w:val="0"/>
      <w:marRight w:val="0"/>
      <w:marTop w:val="0"/>
      <w:marBottom w:val="0"/>
      <w:divBdr>
        <w:top w:val="none" w:sz="0" w:space="0" w:color="auto"/>
        <w:left w:val="none" w:sz="0" w:space="0" w:color="auto"/>
        <w:bottom w:val="none" w:sz="0" w:space="0" w:color="auto"/>
        <w:right w:val="none" w:sz="0" w:space="0" w:color="auto"/>
      </w:divBdr>
    </w:div>
    <w:div w:id="2089884167">
      <w:bodyDiv w:val="1"/>
      <w:marLeft w:val="0"/>
      <w:marRight w:val="0"/>
      <w:marTop w:val="0"/>
      <w:marBottom w:val="0"/>
      <w:divBdr>
        <w:top w:val="none" w:sz="0" w:space="0" w:color="auto"/>
        <w:left w:val="none" w:sz="0" w:space="0" w:color="auto"/>
        <w:bottom w:val="none" w:sz="0" w:space="0" w:color="auto"/>
        <w:right w:val="none" w:sz="0" w:space="0" w:color="auto"/>
      </w:divBdr>
    </w:div>
    <w:div w:id="2094155155">
      <w:bodyDiv w:val="1"/>
      <w:marLeft w:val="0"/>
      <w:marRight w:val="0"/>
      <w:marTop w:val="0"/>
      <w:marBottom w:val="0"/>
      <w:divBdr>
        <w:top w:val="none" w:sz="0" w:space="0" w:color="auto"/>
        <w:left w:val="none" w:sz="0" w:space="0" w:color="auto"/>
        <w:bottom w:val="none" w:sz="0" w:space="0" w:color="auto"/>
        <w:right w:val="none" w:sz="0" w:space="0" w:color="auto"/>
      </w:divBdr>
    </w:div>
    <w:div w:id="2098280745">
      <w:bodyDiv w:val="1"/>
      <w:marLeft w:val="0"/>
      <w:marRight w:val="0"/>
      <w:marTop w:val="0"/>
      <w:marBottom w:val="0"/>
      <w:divBdr>
        <w:top w:val="none" w:sz="0" w:space="0" w:color="auto"/>
        <w:left w:val="none" w:sz="0" w:space="0" w:color="auto"/>
        <w:bottom w:val="none" w:sz="0" w:space="0" w:color="auto"/>
        <w:right w:val="none" w:sz="0" w:space="0" w:color="auto"/>
      </w:divBdr>
    </w:div>
    <w:div w:id="2099978023">
      <w:bodyDiv w:val="1"/>
      <w:marLeft w:val="0"/>
      <w:marRight w:val="0"/>
      <w:marTop w:val="0"/>
      <w:marBottom w:val="0"/>
      <w:divBdr>
        <w:top w:val="none" w:sz="0" w:space="0" w:color="auto"/>
        <w:left w:val="none" w:sz="0" w:space="0" w:color="auto"/>
        <w:bottom w:val="none" w:sz="0" w:space="0" w:color="auto"/>
        <w:right w:val="none" w:sz="0" w:space="0" w:color="auto"/>
      </w:divBdr>
    </w:div>
    <w:div w:id="2102332343">
      <w:bodyDiv w:val="1"/>
      <w:marLeft w:val="0"/>
      <w:marRight w:val="0"/>
      <w:marTop w:val="0"/>
      <w:marBottom w:val="0"/>
      <w:divBdr>
        <w:top w:val="none" w:sz="0" w:space="0" w:color="auto"/>
        <w:left w:val="none" w:sz="0" w:space="0" w:color="auto"/>
        <w:bottom w:val="none" w:sz="0" w:space="0" w:color="auto"/>
        <w:right w:val="none" w:sz="0" w:space="0" w:color="auto"/>
      </w:divBdr>
    </w:div>
    <w:div w:id="2102481951">
      <w:bodyDiv w:val="1"/>
      <w:marLeft w:val="0"/>
      <w:marRight w:val="0"/>
      <w:marTop w:val="0"/>
      <w:marBottom w:val="0"/>
      <w:divBdr>
        <w:top w:val="none" w:sz="0" w:space="0" w:color="auto"/>
        <w:left w:val="none" w:sz="0" w:space="0" w:color="auto"/>
        <w:bottom w:val="none" w:sz="0" w:space="0" w:color="auto"/>
        <w:right w:val="none" w:sz="0" w:space="0" w:color="auto"/>
      </w:divBdr>
    </w:div>
    <w:div w:id="2103836866">
      <w:bodyDiv w:val="1"/>
      <w:marLeft w:val="0"/>
      <w:marRight w:val="0"/>
      <w:marTop w:val="0"/>
      <w:marBottom w:val="0"/>
      <w:divBdr>
        <w:top w:val="none" w:sz="0" w:space="0" w:color="auto"/>
        <w:left w:val="none" w:sz="0" w:space="0" w:color="auto"/>
        <w:bottom w:val="none" w:sz="0" w:space="0" w:color="auto"/>
        <w:right w:val="none" w:sz="0" w:space="0" w:color="auto"/>
      </w:divBdr>
    </w:div>
    <w:div w:id="2103911491">
      <w:bodyDiv w:val="1"/>
      <w:marLeft w:val="0"/>
      <w:marRight w:val="0"/>
      <w:marTop w:val="0"/>
      <w:marBottom w:val="0"/>
      <w:divBdr>
        <w:top w:val="none" w:sz="0" w:space="0" w:color="auto"/>
        <w:left w:val="none" w:sz="0" w:space="0" w:color="auto"/>
        <w:bottom w:val="none" w:sz="0" w:space="0" w:color="auto"/>
        <w:right w:val="none" w:sz="0" w:space="0" w:color="auto"/>
      </w:divBdr>
    </w:div>
    <w:div w:id="2105489010">
      <w:bodyDiv w:val="1"/>
      <w:marLeft w:val="0"/>
      <w:marRight w:val="0"/>
      <w:marTop w:val="0"/>
      <w:marBottom w:val="0"/>
      <w:divBdr>
        <w:top w:val="none" w:sz="0" w:space="0" w:color="auto"/>
        <w:left w:val="none" w:sz="0" w:space="0" w:color="auto"/>
        <w:bottom w:val="none" w:sz="0" w:space="0" w:color="auto"/>
        <w:right w:val="none" w:sz="0" w:space="0" w:color="auto"/>
      </w:divBdr>
    </w:div>
    <w:div w:id="2118792485">
      <w:bodyDiv w:val="1"/>
      <w:marLeft w:val="0"/>
      <w:marRight w:val="0"/>
      <w:marTop w:val="0"/>
      <w:marBottom w:val="0"/>
      <w:divBdr>
        <w:top w:val="none" w:sz="0" w:space="0" w:color="auto"/>
        <w:left w:val="none" w:sz="0" w:space="0" w:color="auto"/>
        <w:bottom w:val="none" w:sz="0" w:space="0" w:color="auto"/>
        <w:right w:val="none" w:sz="0" w:space="0" w:color="auto"/>
      </w:divBdr>
    </w:div>
    <w:div w:id="2121335752">
      <w:bodyDiv w:val="1"/>
      <w:marLeft w:val="0"/>
      <w:marRight w:val="0"/>
      <w:marTop w:val="0"/>
      <w:marBottom w:val="0"/>
      <w:divBdr>
        <w:top w:val="none" w:sz="0" w:space="0" w:color="auto"/>
        <w:left w:val="none" w:sz="0" w:space="0" w:color="auto"/>
        <w:bottom w:val="none" w:sz="0" w:space="0" w:color="auto"/>
        <w:right w:val="none" w:sz="0" w:space="0" w:color="auto"/>
      </w:divBdr>
    </w:div>
    <w:div w:id="2121492256">
      <w:bodyDiv w:val="1"/>
      <w:marLeft w:val="0"/>
      <w:marRight w:val="0"/>
      <w:marTop w:val="0"/>
      <w:marBottom w:val="0"/>
      <w:divBdr>
        <w:top w:val="none" w:sz="0" w:space="0" w:color="auto"/>
        <w:left w:val="none" w:sz="0" w:space="0" w:color="auto"/>
        <w:bottom w:val="none" w:sz="0" w:space="0" w:color="auto"/>
        <w:right w:val="none" w:sz="0" w:space="0" w:color="auto"/>
      </w:divBdr>
    </w:div>
    <w:div w:id="2121950657">
      <w:bodyDiv w:val="1"/>
      <w:marLeft w:val="0"/>
      <w:marRight w:val="0"/>
      <w:marTop w:val="0"/>
      <w:marBottom w:val="0"/>
      <w:divBdr>
        <w:top w:val="none" w:sz="0" w:space="0" w:color="auto"/>
        <w:left w:val="none" w:sz="0" w:space="0" w:color="auto"/>
        <w:bottom w:val="none" w:sz="0" w:space="0" w:color="auto"/>
        <w:right w:val="none" w:sz="0" w:space="0" w:color="auto"/>
      </w:divBdr>
    </w:div>
    <w:div w:id="2123574239">
      <w:bodyDiv w:val="1"/>
      <w:marLeft w:val="0"/>
      <w:marRight w:val="0"/>
      <w:marTop w:val="0"/>
      <w:marBottom w:val="0"/>
      <w:divBdr>
        <w:top w:val="none" w:sz="0" w:space="0" w:color="auto"/>
        <w:left w:val="none" w:sz="0" w:space="0" w:color="auto"/>
        <w:bottom w:val="none" w:sz="0" w:space="0" w:color="auto"/>
        <w:right w:val="none" w:sz="0" w:space="0" w:color="auto"/>
      </w:divBdr>
    </w:div>
    <w:div w:id="2125877208">
      <w:bodyDiv w:val="1"/>
      <w:marLeft w:val="0"/>
      <w:marRight w:val="0"/>
      <w:marTop w:val="0"/>
      <w:marBottom w:val="0"/>
      <w:divBdr>
        <w:top w:val="none" w:sz="0" w:space="0" w:color="auto"/>
        <w:left w:val="none" w:sz="0" w:space="0" w:color="auto"/>
        <w:bottom w:val="none" w:sz="0" w:space="0" w:color="auto"/>
        <w:right w:val="none" w:sz="0" w:space="0" w:color="auto"/>
      </w:divBdr>
    </w:div>
    <w:div w:id="2126269576">
      <w:bodyDiv w:val="1"/>
      <w:marLeft w:val="0"/>
      <w:marRight w:val="0"/>
      <w:marTop w:val="0"/>
      <w:marBottom w:val="0"/>
      <w:divBdr>
        <w:top w:val="none" w:sz="0" w:space="0" w:color="auto"/>
        <w:left w:val="none" w:sz="0" w:space="0" w:color="auto"/>
        <w:bottom w:val="none" w:sz="0" w:space="0" w:color="auto"/>
        <w:right w:val="none" w:sz="0" w:space="0" w:color="auto"/>
      </w:divBdr>
    </w:div>
    <w:div w:id="2126727625">
      <w:bodyDiv w:val="1"/>
      <w:marLeft w:val="0"/>
      <w:marRight w:val="0"/>
      <w:marTop w:val="0"/>
      <w:marBottom w:val="0"/>
      <w:divBdr>
        <w:top w:val="none" w:sz="0" w:space="0" w:color="auto"/>
        <w:left w:val="none" w:sz="0" w:space="0" w:color="auto"/>
        <w:bottom w:val="none" w:sz="0" w:space="0" w:color="auto"/>
        <w:right w:val="none" w:sz="0" w:space="0" w:color="auto"/>
      </w:divBdr>
    </w:div>
    <w:div w:id="2127112343">
      <w:bodyDiv w:val="1"/>
      <w:marLeft w:val="0"/>
      <w:marRight w:val="0"/>
      <w:marTop w:val="0"/>
      <w:marBottom w:val="0"/>
      <w:divBdr>
        <w:top w:val="none" w:sz="0" w:space="0" w:color="auto"/>
        <w:left w:val="none" w:sz="0" w:space="0" w:color="auto"/>
        <w:bottom w:val="none" w:sz="0" w:space="0" w:color="auto"/>
        <w:right w:val="none" w:sz="0" w:space="0" w:color="auto"/>
      </w:divBdr>
    </w:div>
    <w:div w:id="2127653501">
      <w:bodyDiv w:val="1"/>
      <w:marLeft w:val="0"/>
      <w:marRight w:val="0"/>
      <w:marTop w:val="0"/>
      <w:marBottom w:val="0"/>
      <w:divBdr>
        <w:top w:val="none" w:sz="0" w:space="0" w:color="auto"/>
        <w:left w:val="none" w:sz="0" w:space="0" w:color="auto"/>
        <w:bottom w:val="none" w:sz="0" w:space="0" w:color="auto"/>
        <w:right w:val="none" w:sz="0" w:space="0" w:color="auto"/>
      </w:divBdr>
    </w:div>
    <w:div w:id="2128349725">
      <w:bodyDiv w:val="1"/>
      <w:marLeft w:val="0"/>
      <w:marRight w:val="0"/>
      <w:marTop w:val="0"/>
      <w:marBottom w:val="0"/>
      <w:divBdr>
        <w:top w:val="none" w:sz="0" w:space="0" w:color="auto"/>
        <w:left w:val="none" w:sz="0" w:space="0" w:color="auto"/>
        <w:bottom w:val="none" w:sz="0" w:space="0" w:color="auto"/>
        <w:right w:val="none" w:sz="0" w:space="0" w:color="auto"/>
      </w:divBdr>
    </w:div>
    <w:div w:id="2129932437">
      <w:bodyDiv w:val="1"/>
      <w:marLeft w:val="0"/>
      <w:marRight w:val="0"/>
      <w:marTop w:val="0"/>
      <w:marBottom w:val="0"/>
      <w:divBdr>
        <w:top w:val="none" w:sz="0" w:space="0" w:color="auto"/>
        <w:left w:val="none" w:sz="0" w:space="0" w:color="auto"/>
        <w:bottom w:val="none" w:sz="0" w:space="0" w:color="auto"/>
        <w:right w:val="none" w:sz="0" w:space="0" w:color="auto"/>
      </w:divBdr>
    </w:div>
    <w:div w:id="2130274600">
      <w:bodyDiv w:val="1"/>
      <w:marLeft w:val="0"/>
      <w:marRight w:val="0"/>
      <w:marTop w:val="0"/>
      <w:marBottom w:val="0"/>
      <w:divBdr>
        <w:top w:val="none" w:sz="0" w:space="0" w:color="auto"/>
        <w:left w:val="none" w:sz="0" w:space="0" w:color="auto"/>
        <w:bottom w:val="none" w:sz="0" w:space="0" w:color="auto"/>
        <w:right w:val="none" w:sz="0" w:space="0" w:color="auto"/>
      </w:divBdr>
    </w:div>
    <w:div w:id="2131239131">
      <w:bodyDiv w:val="1"/>
      <w:marLeft w:val="0"/>
      <w:marRight w:val="0"/>
      <w:marTop w:val="0"/>
      <w:marBottom w:val="0"/>
      <w:divBdr>
        <w:top w:val="none" w:sz="0" w:space="0" w:color="auto"/>
        <w:left w:val="none" w:sz="0" w:space="0" w:color="auto"/>
        <w:bottom w:val="none" w:sz="0" w:space="0" w:color="auto"/>
        <w:right w:val="none" w:sz="0" w:space="0" w:color="auto"/>
      </w:divBdr>
    </w:div>
    <w:div w:id="2131700187">
      <w:bodyDiv w:val="1"/>
      <w:marLeft w:val="0"/>
      <w:marRight w:val="0"/>
      <w:marTop w:val="0"/>
      <w:marBottom w:val="0"/>
      <w:divBdr>
        <w:top w:val="none" w:sz="0" w:space="0" w:color="auto"/>
        <w:left w:val="none" w:sz="0" w:space="0" w:color="auto"/>
        <w:bottom w:val="none" w:sz="0" w:space="0" w:color="auto"/>
        <w:right w:val="none" w:sz="0" w:space="0" w:color="auto"/>
      </w:divBdr>
    </w:div>
    <w:div w:id="2133162230">
      <w:bodyDiv w:val="1"/>
      <w:marLeft w:val="0"/>
      <w:marRight w:val="0"/>
      <w:marTop w:val="0"/>
      <w:marBottom w:val="0"/>
      <w:divBdr>
        <w:top w:val="none" w:sz="0" w:space="0" w:color="auto"/>
        <w:left w:val="none" w:sz="0" w:space="0" w:color="auto"/>
        <w:bottom w:val="none" w:sz="0" w:space="0" w:color="auto"/>
        <w:right w:val="none" w:sz="0" w:space="0" w:color="auto"/>
      </w:divBdr>
    </w:div>
    <w:div w:id="2135520198">
      <w:bodyDiv w:val="1"/>
      <w:marLeft w:val="0"/>
      <w:marRight w:val="0"/>
      <w:marTop w:val="0"/>
      <w:marBottom w:val="0"/>
      <w:divBdr>
        <w:top w:val="none" w:sz="0" w:space="0" w:color="auto"/>
        <w:left w:val="none" w:sz="0" w:space="0" w:color="auto"/>
        <w:bottom w:val="none" w:sz="0" w:space="0" w:color="auto"/>
        <w:right w:val="none" w:sz="0" w:space="0" w:color="auto"/>
      </w:divBdr>
    </w:div>
    <w:div w:id="2135714042">
      <w:bodyDiv w:val="1"/>
      <w:marLeft w:val="0"/>
      <w:marRight w:val="0"/>
      <w:marTop w:val="0"/>
      <w:marBottom w:val="0"/>
      <w:divBdr>
        <w:top w:val="none" w:sz="0" w:space="0" w:color="auto"/>
        <w:left w:val="none" w:sz="0" w:space="0" w:color="auto"/>
        <w:bottom w:val="none" w:sz="0" w:space="0" w:color="auto"/>
        <w:right w:val="none" w:sz="0" w:space="0" w:color="auto"/>
      </w:divBdr>
    </w:div>
    <w:div w:id="2135901156">
      <w:bodyDiv w:val="1"/>
      <w:marLeft w:val="0"/>
      <w:marRight w:val="0"/>
      <w:marTop w:val="0"/>
      <w:marBottom w:val="0"/>
      <w:divBdr>
        <w:top w:val="none" w:sz="0" w:space="0" w:color="auto"/>
        <w:left w:val="none" w:sz="0" w:space="0" w:color="auto"/>
        <w:bottom w:val="none" w:sz="0" w:space="0" w:color="auto"/>
        <w:right w:val="none" w:sz="0" w:space="0" w:color="auto"/>
      </w:divBdr>
    </w:div>
    <w:div w:id="2139764304">
      <w:bodyDiv w:val="1"/>
      <w:marLeft w:val="0"/>
      <w:marRight w:val="0"/>
      <w:marTop w:val="0"/>
      <w:marBottom w:val="0"/>
      <w:divBdr>
        <w:top w:val="none" w:sz="0" w:space="0" w:color="auto"/>
        <w:left w:val="none" w:sz="0" w:space="0" w:color="auto"/>
        <w:bottom w:val="none" w:sz="0" w:space="0" w:color="auto"/>
        <w:right w:val="none" w:sz="0" w:space="0" w:color="auto"/>
      </w:divBdr>
    </w:div>
    <w:div w:id="2140342172">
      <w:bodyDiv w:val="1"/>
      <w:marLeft w:val="0"/>
      <w:marRight w:val="0"/>
      <w:marTop w:val="0"/>
      <w:marBottom w:val="0"/>
      <w:divBdr>
        <w:top w:val="none" w:sz="0" w:space="0" w:color="auto"/>
        <w:left w:val="none" w:sz="0" w:space="0" w:color="auto"/>
        <w:bottom w:val="none" w:sz="0" w:space="0" w:color="auto"/>
        <w:right w:val="none" w:sz="0" w:space="0" w:color="auto"/>
      </w:divBdr>
    </w:div>
    <w:div w:id="2141000111">
      <w:bodyDiv w:val="1"/>
      <w:marLeft w:val="0"/>
      <w:marRight w:val="0"/>
      <w:marTop w:val="0"/>
      <w:marBottom w:val="0"/>
      <w:divBdr>
        <w:top w:val="none" w:sz="0" w:space="0" w:color="auto"/>
        <w:left w:val="none" w:sz="0" w:space="0" w:color="auto"/>
        <w:bottom w:val="none" w:sz="0" w:space="0" w:color="auto"/>
        <w:right w:val="none" w:sz="0" w:space="0" w:color="auto"/>
      </w:divBdr>
    </w:div>
    <w:div w:id="2141610218">
      <w:bodyDiv w:val="1"/>
      <w:marLeft w:val="0"/>
      <w:marRight w:val="0"/>
      <w:marTop w:val="0"/>
      <w:marBottom w:val="0"/>
      <w:divBdr>
        <w:top w:val="none" w:sz="0" w:space="0" w:color="auto"/>
        <w:left w:val="none" w:sz="0" w:space="0" w:color="auto"/>
        <w:bottom w:val="none" w:sz="0" w:space="0" w:color="auto"/>
        <w:right w:val="none" w:sz="0" w:space="0" w:color="auto"/>
      </w:divBdr>
    </w:div>
    <w:div w:id="2142259861">
      <w:bodyDiv w:val="1"/>
      <w:marLeft w:val="0"/>
      <w:marRight w:val="0"/>
      <w:marTop w:val="0"/>
      <w:marBottom w:val="0"/>
      <w:divBdr>
        <w:top w:val="none" w:sz="0" w:space="0" w:color="auto"/>
        <w:left w:val="none" w:sz="0" w:space="0" w:color="auto"/>
        <w:bottom w:val="none" w:sz="0" w:space="0" w:color="auto"/>
        <w:right w:val="none" w:sz="0" w:space="0" w:color="auto"/>
      </w:divBdr>
    </w:div>
    <w:div w:id="2143380584">
      <w:bodyDiv w:val="1"/>
      <w:marLeft w:val="0"/>
      <w:marRight w:val="0"/>
      <w:marTop w:val="0"/>
      <w:marBottom w:val="0"/>
      <w:divBdr>
        <w:top w:val="none" w:sz="0" w:space="0" w:color="auto"/>
        <w:left w:val="none" w:sz="0" w:space="0" w:color="auto"/>
        <w:bottom w:val="none" w:sz="0" w:space="0" w:color="auto"/>
        <w:right w:val="none" w:sz="0" w:space="0" w:color="auto"/>
      </w:divBdr>
    </w:div>
    <w:div w:id="2143690978">
      <w:bodyDiv w:val="1"/>
      <w:marLeft w:val="0"/>
      <w:marRight w:val="0"/>
      <w:marTop w:val="0"/>
      <w:marBottom w:val="0"/>
      <w:divBdr>
        <w:top w:val="none" w:sz="0" w:space="0" w:color="auto"/>
        <w:left w:val="none" w:sz="0" w:space="0" w:color="auto"/>
        <w:bottom w:val="none" w:sz="0" w:space="0" w:color="auto"/>
        <w:right w:val="none" w:sz="0" w:space="0" w:color="auto"/>
      </w:divBdr>
    </w:div>
    <w:div w:id="2143770845">
      <w:bodyDiv w:val="1"/>
      <w:marLeft w:val="0"/>
      <w:marRight w:val="0"/>
      <w:marTop w:val="0"/>
      <w:marBottom w:val="0"/>
      <w:divBdr>
        <w:top w:val="none" w:sz="0" w:space="0" w:color="auto"/>
        <w:left w:val="none" w:sz="0" w:space="0" w:color="auto"/>
        <w:bottom w:val="none" w:sz="0" w:space="0" w:color="auto"/>
        <w:right w:val="none" w:sz="0" w:space="0" w:color="auto"/>
      </w:divBdr>
    </w:div>
    <w:div w:id="21455431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18" Type="http://schemas.openxmlformats.org/officeDocument/2006/relationships/image" Target="media/image5.png"/><Relationship Id="rId3" Type="http://schemas.openxmlformats.org/officeDocument/2006/relationships/styles" Target="styles.xml"/><Relationship Id="rId21" Type="http://schemas.openxmlformats.org/officeDocument/2006/relationships/footer" Target="footer5.xml"/><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b:Source>
    <b:Tag>SRC000009</b:Tag>
    <b:SourceType>ConferenceProceedings</b:SourceType>
    <b:Guid>{5750DBA7-3858-8B0C-7F0C-122B6EA12699}</b:Guid>
    <b:Title>SoK: History is a Vast Early Warning System: Auditing the Provenance of System Intrusions</b:Title>
    <b:Year>2023</b:Year>
    <b:ConferenceName>2023 IEEE Symposium on Security and Privacy (SP)</b:ConferenceName>
    <b:BookTitle>2023 IEEE Symposium on Security and Privacy (SP)</b:BookTitle>
    <b:Author>
      <b:Author>
        <b:NameList>
          <b:Person>
            <b:Last>Inam</b:Last>
            <b:First>Muhammad Adil</b:First>
          </b:Person>
          <b:Person>
            <b:Last>Chen</b:Last>
            <b:First>Yinfang</b:First>
          </b:Person>
          <b:Person>
            <b:Last>Goyal</b:Last>
            <b:First>Akul</b:First>
          </b:Person>
          <b:Person>
            <b:Last>Liu</b:Last>
            <b:First>Jason</b:First>
          </b:Person>
          <b:Person>
            <b:Last>Mink</b:Last>
            <b:First>Jaron</b:First>
          </b:Person>
          <b:Person>
            <b:Last>Michael</b:Last>
            <b:First>Noor</b:First>
          </b:Person>
          <b:Person>
            <b:Last>Gaur</b:Last>
            <b:First>Sneha</b:First>
          </b:Person>
          <b:Person>
            <b:Last>Bates</b:Last>
            <b:First>Adam</b:First>
          </b:Person>
          <b:Person>
            <b:Last>Hassan</b:Last>
            <b:First>Wajih Ul</b:First>
          </b:Person>
        </b:NameList>
      </b:Author>
    </b:Author>
    <b:Pages>2620-2638</b:Pages>
    <b:StandardNumber>10.1109/SP46215.2023.10179405</b:StandardNumber>
    <b:City>San Francisco, CA, USA</b:City>
    <b:URL>https://doi.org/10.1109/SP46215.2023.10179405</b:URL>
    <b:RefOrder>1</b:RefOrder>
  </b:Source>
  <b:Source>
    <b:Tag>SRC000008</b:Tag>
    <b:SourceType>ConferenceProceedings</b:SourceType>
    <b:Guid>{565B7097-830F-7602-24E6-C66AE2B904F2}</b:Guid>
    <b:Title>On the Forensic Validity of Approximated Audit Logs</b:Title>
    <b:Year>2020</b:Year>
    <b:ConferenceName>Proceedings of the 36th Annual Computer Security Applications Conference (ACSAC 2020)</b:ConferenceName>
    <b:BookTitle>Proceedings of the 36th Annual Computer Security Applications Conference (ACSAC 2020)</b:BookTitle>
    <b:Author>
      <b:Author>
        <b:NameList>
          <b:Person>
            <b:Last>Michael</b:Last>
            <b:First>Noor</b:First>
          </b:Person>
          <b:Person>
            <b:Last>Mink</b:Last>
            <b:First>Jaron</b:First>
          </b:Person>
          <b:Person>
            <b:Last>Liu</b:Last>
            <b:First>Jason</b:First>
          </b:Person>
          <b:Person>
            <b:Last>Gaur</b:Last>
            <b:First>Sneha</b:First>
          </b:Person>
          <b:Person>
            <b:Last>Hassan</b:Last>
            <b:First>Wajih Ul</b:First>
          </b:Person>
          <b:Person>
            <b:Last>Bates</b:Last>
            <b:First>Adam</b:First>
          </b:Person>
        </b:NameList>
      </b:Author>
    </b:Author>
    <b:Pages>189-202</b:Pages>
    <b:StandardNumber>10.1145/3427228.3427272</b:StandardNumber>
    <b:City>Austin, TX, USA</b:City>
    <b:URL>https://doi.org/10.1145/3427228.3427272</b:URL>
    <b:RefOrder>2</b:RefOrder>
  </b:Source>
  <b:Source>
    <b:Tag>SRC000018</b:Tag>
    <b:SourceType>ConferenceProceedings</b:SourceType>
    <b:Guid>{6E48DB7A-8C68-D36A-44D5-21B8F9A68CC3}</b:Guid>
    <b:Title>What We Talk About When We Talk About Logs: Understanding the Effects of Dataset Quality on Endpoint Threat Detection Research</b:Title>
    <b:Year>2025</b:Year>
    <b:ConferenceName>2025 IEEE Symposium on Security and Privacy (SP)</b:ConferenceName>
    <b:BookTitle>2025 IEEE Symposium on Security and Privacy (SP)</b:BookTitle>
    <b:Author>
      <b:Author>
        <b:NameList>
          <b:Person>
            <b:Last>Liu</b:Last>
            <b:First>Jason</b:First>
          </b:Person>
          <b:Person>
            <b:Last>Inam</b:Last>
            <b:First>Muhammad Adil</b:First>
          </b:Person>
          <b:Person>
            <b:Last>Goyal</b:Last>
            <b:First>Akul</b:First>
          </b:Person>
          <b:Person>
            <b:Last>Riddle</b:Last>
            <b:First>Andy</b:First>
          </b:Person>
          <b:Person>
            <b:Last>Westfall</b:Last>
            <b:First>Kim</b:First>
          </b:Person>
          <b:Person>
            <b:Last>Bates</b:Last>
            <b:First>Adam</b:First>
          </b:Person>
        </b:NameList>
      </b:Author>
    </b:Author>
    <b:Pages>112-129</b:Pages>
    <b:StandardNumber>10.1109/SP61157.2025.00112</b:StandardNumber>
    <b:City>San Francisco, CA, USA</b:City>
    <b:URL>https://doi.org/10.1109/SP61157.2025.00112</b:URL>
    <b:RefOrder>3</b:RefOrder>
  </b:Source>
  <b:Source>
    <b:Tag>SRC000001</b:Tag>
    <b:SourceType>Report</b:SourceType>
    <b:Guid>{9299ADB1-5BE6-B162-6CF6-2A11F94D768D}</b:Guid>
    <b:Title>MITRE ATT&amp;CK: Enterprise Tactics and Techniques Matrix (v19.1)</b:Title>
    <b:Year>2026</b:Year>
    <b:Institution>MITRE Corporation</b:Institution>
    <b:Author>
      <b:Author>
        <b:NameList>
          <b:Person>
            <b:Last>MITRE Corporation</b:Last>
          </b:Person>
        </b:NameList>
      </b:Author>
    </b:Author>
    <b:URL>https://attack.mitre.org/versions/v19/</b:URL>
    <b:RefOrder>4</b:RefOrder>
  </b:Source>
  <b:Source>
    <b:Tag>SRC000010</b:Tag>
    <b:SourceType>ArticleInAPeriodical</b:SourceType>
    <b:Guid>{40872D37-4D74-87DB-4B9F-2F7F5EA7CC58}</b:Guid>
    <b:Title>Provenance-based Intrusion Detection Systems: A Survey</b:Title>
    <b:Year>2023</b:Year>
    <b:JournalName>ACM Computing Surveys</b:JournalName>
    <b:Volume>55</b:Volume>
    <b:Issue>7</b:Issue>
    <b:Author>
      <b:Author>
        <b:NameList>
          <b:Person>
            <b:Last>Zipperle</b:Last>
            <b:First>Michael</b:First>
          </b:Person>
          <b:Person>
            <b:Last>Gottwalt</b:Last>
            <b:First>Florian</b:First>
          </b:Person>
          <b:Person>
            <b:Last>Chang</b:Last>
            <b:First>Elizabeth</b:First>
          </b:Person>
          <b:Person>
            <b:Last>Dillon</b:Last>
            <b:First>Tharam S.</b:First>
          </b:Person>
        </b:NameList>
      </b:Author>
    </b:Author>
    <b:Pages>1-36</b:Pages>
    <b:StandardNumber>10.1145/3539605</b:StandardNumber>
    <b:URL>https://doi.org/10.1145/3539605</b:URL>
    <b:RefOrder>5</b:RefOrder>
  </b:Source>
  <b:Source>
    <b:Tag>SRC000006</b:Tag>
    <b:SourceType>ConferenceProceedings</b:SourceType>
    <b:Guid>{D4D7376F-CFFF-37A6-A361-ECC3B2F1371E}</b:Guid>
    <b:Title>Tools and Benchmarks for Automated Log Parsing</b:Title>
    <b:Year>2019</b:Year>
    <b:ConferenceName>2019 IEEE/ACM 41st International Conference on Software Engineering: Software Engineering in Practice (ICSE-SEIP)</b:ConferenceName>
    <b:BookTitle>2019 IEEE/ACM 41st International Conference on Software Engineering: Software Engineering in Practice (ICSE-SEIP)</b:BookTitle>
    <b:Author>
      <b:Author>
        <b:NameList>
          <b:Person>
            <b:Last>Zhu</b:Last>
            <b:First>Jieming</b:First>
          </b:Person>
          <b:Person>
            <b:Last>He</b:Last>
            <b:First>Shilin</b:First>
          </b:Person>
          <b:Person>
            <b:Last>Liu</b:Last>
            <b:First>Jinyang</b:First>
          </b:Person>
          <b:Person>
            <b:Last>He</b:Last>
            <b:First>Pinjia</b:First>
          </b:Person>
          <b:Person>
            <b:Last>Xie</b:Last>
            <b:First>Qi</b:First>
          </b:Person>
          <b:Person>
            <b:Last>Zheng</b:Last>
            <b:First>Zibin</b:First>
          </b:Person>
          <b:Person>
            <b:Last>Lyu</b:Last>
            <b:First>Michael R.</b:First>
          </b:Person>
        </b:NameList>
      </b:Author>
    </b:Author>
    <b:Pages>121-130</b:Pages>
    <b:StandardNumber>10.1109/ICSE-SEIP.2019.00021</b:StandardNumber>
    <b:City>Montreal, QC, Canada</b:City>
    <b:URL>https://doi.org/10.1109/ICSE-SEIP.2019.00021</b:URL>
    <b:RefOrder>6</b:RefOrder>
  </b:Source>
  <b:Source>
    <b:Tag>SRC000007</b:Tag>
    <b:SourceType>ConferenceProceedings</b:SourceType>
    <b:Guid>{C4175C89-7659-2971-89EC-0B45D86E89CC}</b:Guid>
    <b:Title>A Large-Scale Evaluation for Log Parsing Techniques: How Far Are We?</b:Title>
    <b:Year>2024</b:Year>
    <b:ConferenceName>Proceedings of the 33rd ACM SIGSOFT International Symposium on Software Testing and Analysis (ISSTA 2024)</b:ConferenceName>
    <b:BookTitle>Proceedings of the 33rd ACM SIGSOFT International Symposium on Software Testing and Analysis (ISSTA 2024)</b:BookTitle>
    <b:Author>
      <b:Author>
        <b:NameList>
          <b:Person>
            <b:Last>Jiang</b:Last>
            <b:First>Zhihan</b:First>
          </b:Person>
          <b:Person>
            <b:Last>Liu</b:Last>
            <b:First>Jinyang</b:First>
          </b:Person>
          <b:Person>
            <b:Last>Huang</b:Last>
            <b:First>Junjie</b:First>
          </b:Person>
          <b:Person>
            <b:Last>Li</b:Last>
            <b:First>Yichen</b:First>
          </b:Person>
          <b:Person>
            <b:Last>Huo</b:Last>
            <b:First>Yintong</b:First>
          </b:Person>
          <b:Person>
            <b:Last>Gu</b:Last>
            <b:First>Jiazhen</b:First>
          </b:Person>
          <b:Person>
            <b:Last>Chen</b:Last>
            <b:First>Zhuangbin</b:First>
          </b:Person>
          <b:Person>
            <b:Last>Zhu</b:Last>
            <b:First>Jieming</b:First>
          </b:Person>
          <b:Person>
            <b:Last>Lyu</b:Last>
            <b:First>Michael R.</b:First>
          </b:Person>
        </b:NameList>
      </b:Author>
    </b:Author>
    <b:Pages>223-234</b:Pages>
    <b:StandardNumber>10.1145/3650212.3652123</b:StandardNumber>
    <b:City>Vienna, Austria</b:City>
    <b:URL>https://doi.org/10.1145/3650212.3652123</b:URL>
    <b:RefOrder>7</b:RefOrder>
  </b:Source>
  <b:Source>
    <b:Tag>SRC000002</b:Tag>
    <b:SourceType>ConferenceProceedings</b:SourceType>
    <b:Guid>{97EDEF59-0981-B561-C24A-3CB172543FE7}</b:Guid>
    <b:Title>Dos and Don'ts of Machine Learning in Computer Security</b:Title>
    <b:Year>2022</b:Year>
    <b:ConferenceName>Proceedings of the 31st USENIX Security Symposium</b:ConferenceName>
    <b:BookTitle>Proceedings of the 31st USENIX Security Symposium</b:BookTitle>
    <b:Author>
      <b:Author>
        <b:NameList>
          <b:Person>
            <b:Last>Arp</b:Last>
            <b:First>Daniel</b:First>
          </b:Person>
          <b:Person>
            <b:Last>Quiring</b:Last>
            <b:First>Erwin</b:First>
          </b:Person>
          <b:Person>
            <b:Last>Pendlebury</b:Last>
            <b:First>Feargus</b:First>
          </b:Person>
          <b:Person>
            <b:Last>Warnecke</b:Last>
            <b:First>Alexander</b:First>
          </b:Person>
          <b:Person>
            <b:Last>Pierazzi</b:Last>
            <b:First>Fabio</b:First>
          </b:Person>
          <b:Person>
            <b:Last>Wressnegger</b:Last>
            <b:First>Christian</b:First>
          </b:Person>
          <b:Person>
            <b:Last>Cavallaro</b:Last>
            <b:First>Lorenzo</b:First>
          </b:Person>
          <b:Person>
            <b:Last>Rieck</b:Last>
            <b:First>Konrad</b:First>
          </b:Person>
        </b:NameList>
      </b:Author>
    </b:Author>
    <b:Pages>3971-3988</b:Pages>
    <b:City>Boston, MA, USA</b:City>
    <b:URL>https://www.usenix.org/conference/usenixsecurity22/presentation/arp</b:URL>
    <b:RefOrder>8</b:RefOrder>
  </b:Source>
  <b:Source>
    <b:Tag>SRC000011</b:Tag>
    <b:SourceType>ConferenceProceedings</b:SourceType>
    <b:Guid>{3A599C8B-7EBB-D411-95BF-4E7D863BFFA0}</b:Guid>
    <b:Title>UNICORN: Runtime Provenance-Based Detector for Advanced Persistent Threats</b:Title>
    <b:Year>2020</b:Year>
    <b:ConferenceName>Proceedings of the Network and Distributed System Security Symposium (NDSS 2020)</b:ConferenceName>
    <b:BookTitle>Proceedings of the Network and Distributed System Security Symposium (NDSS 2020)</b:BookTitle>
    <b:Author>
      <b:Author>
        <b:NameList>
          <b:Person>
            <b:Last>Han</b:Last>
            <b:First>Xueyuan</b:First>
          </b:Person>
          <b:Person>
            <b:Last>Pasquier</b:Last>
            <b:First>Thomas</b:First>
          </b:Person>
          <b:Person>
            <b:Last>Bates</b:Last>
            <b:First>Adam</b:First>
          </b:Person>
          <b:Person>
            <b:Last>Mickens</b:Last>
            <b:First>James</b:First>
          </b:Person>
          <b:Person>
            <b:Last>Seltzer</b:Last>
            <b:First>Margo</b:First>
          </b:Person>
        </b:NameList>
      </b:Author>
    </b:Author>
    <b:StandardNumber>10.14722/ndss.2020.24046</b:StandardNumber>
    <b:City>San Diego, CA, USA</b:City>
    <b:URL>https://doi.org/10.14722/ndss.2020.24046</b:URL>
    <b:RefOrder>9</b:RefOrder>
  </b:Source>
  <b:Source>
    <b:Tag>SRC000022</b:Tag>
    <b:SourceType>ConferenceProceedings</b:SourceType>
    <b:Guid>{D4DF0A5D-FD42-4549-CEE3-424A80172E6B}</b:Guid>
    <b:Title>VICReg: Variance-Invariance-Covariance Regularization for Self-Supervised Learning</b:Title>
    <b:Year>2022</b:Year>
    <b:ConferenceName>Proceedings of the 10th International Conference on Learning Representations (ICLR 2022)</b:ConferenceName>
    <b:BookTitle>Proceedings of the 10th International Conference on Learning Representations (ICLR 2022)</b:BookTitle>
    <b:Author>
      <b:Author>
        <b:NameList>
          <b:Person>
            <b:Last>Bardes</b:Last>
            <b:First>Adrien</b:First>
          </b:Person>
          <b:Person>
            <b:Last>Ponce</b:Last>
            <b:First>Jean</b:First>
          </b:Person>
          <b:Person>
            <b:Last>LeCun</b:Last>
            <b:First>Yann</b:First>
          </b:Person>
        </b:NameList>
      </b:Author>
    </b:Author>
    <b:URL>https://openreview.net/forum?id=xm6YD62D1Ub</b:URL>
    <b:RefOrder>10</b:RefOrder>
  </b:Source>
  <b:Source>
    <b:Tag>SRC000023</b:Tag>
    <b:SourceType>ConferenceProceedings</b:SourceType>
    <b:Guid>{E0C1392F-F1D3-0873-9CBD-A07A0B96B161}</b:Guid>
    <b:Title>Barlow Twins: Self-Supervised Learning via Redundancy Reduction</b:Title>
    <b:Year>2021</b:Year>
    <b:ConferenceName>Proceedings of the 38th International Conference on Machine Learning (ICML 2021)</b:ConferenceName>
    <b:BookTitle>Proceedings of the 38th International Conference on Machine Learning (ICML 2021)</b:BookTitle>
    <b:Author>
      <b:Author>
        <b:NameList>
          <b:Person>
            <b:Last>Zbontar</b:Last>
            <b:First>Jure</b:First>
          </b:Person>
          <b:Person>
            <b:Last>Jing</b:Last>
            <b:First>Li</b:First>
          </b:Person>
          <b:Person>
            <b:Last>Misra</b:Last>
            <b:First>Ishan</b:First>
          </b:Person>
          <b:Person>
            <b:Last>LeCun</b:Last>
            <b:First>Yann</b:First>
          </b:Person>
          <b:Person>
            <b:Last>Deny</b:Last>
            <b:First>Stéphane</b:First>
          </b:Person>
        </b:NameList>
      </b:Author>
    </b:Author>
    <b:Pages>12310-12320</b:Pages>
    <b:URL>https://proceedings.mlr.press/v139/zbontar21a.html</b:URL>
    <b:RefOrder>11</b:RefOrder>
  </b:Source>
  <b:Source>
    <b:Tag>SRC000028</b:Tag>
    <b:SourceType>Report</b:SourceType>
    <b:Guid>{3EA34867-B2DC-B9F7-5BA1-0797719261EA}</b:Guid>
    <b:Title>Transparent Computing Engagement 3 Data Release</b:Title>
    <b:Year>2018</b:Year>
    <b:Institution>Defense Advanced Research Projects Agency (DARPA/I2O)</b:Institution>
    <b:Author>
      <b:Author>
        <b:NameList>
          <b:Person>
            <b:Last>DARPA/I2O</b:Last>
            <b:First>Defense Advanced Research Projects Agency</b:First>
          </b:Person>
        </b:NameList>
      </b:Author>
    </b:Author>
    <b:URL>https://github.com/darpa-i2o/Transparent-Computing/blob/e94c9f29b8a9c32f0e764366797eb216648195a8/README-E3.md</b:URL>
    <b:RefOrder>12</b:RefOrder>
  </b:Source>
  <b:Source>
    <b:Tag>SRC000029</b:Tag>
    <b:SourceType>Report</b:SourceType>
    <b:Guid>{55A6DC3A-71B5-AF7C-4E9B-9E0636023242}</b:Guid>
    <b:Title>Comprehensive, Multi-Source Cyber-Security Events</b:Title>
    <b:Year>2015</b:Year>
    <b:Institution>Los Alamos National Laboratory (LANL)</b:Institution>
    <b:Author>
      <b:Author>
        <b:NameList>
          <b:Person>
            <b:Last>Kent</b:Last>
            <b:First>Alexander D.</b:First>
          </b:Person>
        </b:NameList>
      </b:Author>
    </b:Author>
    <b:StandardNumber>10.17021/1179829</b:StandardNumber>
    <b:URL>https://doi.org/10.17021/1179829</b:URL>
    <b:RefOrder>13</b:RefOrder>
  </b:Source>
  <b:Source>
    <b:Tag>SRC000003</b:Tag>
    <b:SourceType>ConferenceProceedings</b:SourceType>
    <b:Guid>{CDA71735-D847-E7FA-59C4-B3076877AE63}</b:Guid>
    <b:Title>DeepLog: Anomaly Detection and Diagnosis from System Logs through Deep Learning</b:Title>
    <b:Year>2017</b:Year>
    <b:ConferenceName>Proceedings of the 2017 ACM SIGSAC Conference on Computer and Communications Security (CCS '17)</b:ConferenceName>
    <b:BookTitle>Proceedings of the 2017 ACM SIGSAC Conference on Computer and Communications Security (CCS '17)</b:BookTitle>
    <b:Author>
      <b:Author>
        <b:NameList>
          <b:Person>
            <b:Last>Du</b:Last>
            <b:First>Min</b:First>
          </b:Person>
          <b:Person>
            <b:Last>Li</b:Last>
            <b:First>Feifei</b:First>
          </b:Person>
          <b:Person>
            <b:Last>Zheng</b:Last>
            <b:First>Guanpeng</b:First>
          </b:Person>
          <b:Person>
            <b:Last>Srikumar</b:Last>
            <b:First>Vivek</b:First>
          </b:Person>
        </b:NameList>
      </b:Author>
    </b:Author>
    <b:Pages>1285-1298</b:Pages>
    <b:StandardNumber>10.1145/3133956.3134015</b:StandardNumber>
    <b:City>Dallas, TX, USA</b:City>
    <b:URL>https://doi.org/10.1145/3133956.3134015</b:URL>
    <b:RefOrder>14</b:RefOrder>
  </b:Source>
  <b:Source>
    <b:Tag>SRC000024</b:Tag>
    <b:SourceType>ConferenceProceedings</b:SourceType>
    <b:Guid>{6F7ACCA9-2DD0-E519-0AE9-AE7AFEA2AF9C}</b:Guid>
    <b:Title>Attention-based Deep Multiple Instance Learning</b:Title>
    <b:Year>2018</b:Year>
    <b:ConferenceName>Proceedings of the 35th International Conference on Machine Learning (ICML 2018)</b:ConferenceName>
    <b:BookTitle>Proceedings of the 35th International Conference on Machine Learning (ICML 2018)</b:BookTitle>
    <b:Author>
      <b:Author>
        <b:NameList>
          <b:Person>
            <b:Last>Ilse</b:Last>
            <b:First>Maximilian</b:First>
          </b:Person>
          <b:Person>
            <b:Last>Tomczak</b:Last>
            <b:First>Jakub M.</b:First>
          </b:Person>
          <b:Person>
            <b:Last>Welling</b:Last>
            <b:First>Max</b:First>
          </b:Person>
        </b:NameList>
      </b:Author>
    </b:Author>
    <b:Pages>2127-2136</b:Pages>
    <b:City>Stockholm, Sweden</b:City>
    <b:URL>https://proceedings.mlr.press/v80/ilse18a.html</b:URL>
    <b:RefOrder>15</b:RefOrder>
  </b:Source>
  <b:Source>
    <b:Tag>SRC000025</b:Tag>
    <b:SourceType>ConferenceProceedings</b:SourceType>
    <b:Guid>{5871DED0-8A6B-2F1D-AAD8-3C7C262A39BB}</b:Guid>
    <b:Title>Membership Inference Attacks Against Machine Learning Models</b:Title>
    <b:Year>2017</b:Year>
    <b:ConferenceName>Proceedings of the 38th IEEE Symposium on Security and Privacy (S&amp;P 2017)</b:ConferenceName>
    <b:BookTitle>Proceedings of the 38th IEEE Symposium on Security and Privacy (S&amp;P 2017)</b:BookTitle>
    <b:Author>
      <b:Author>
        <b:NameList>
          <b:Person>
            <b:Last>Shokri</b:Last>
            <b:First>Reza</b:First>
          </b:Person>
          <b:Person>
            <b:Last>Stronati</b:Last>
            <b:First>Marco</b:First>
          </b:Person>
          <b:Person>
            <b:Last>Song</b:Last>
            <b:First>Congzheng</b:First>
          </b:Person>
          <b:Person>
            <b:Last>Shmatikov</b:Last>
            <b:First>Vitaly</b:First>
          </b:Person>
        </b:NameList>
      </b:Author>
    </b:Author>
    <b:Pages>3-18</b:Pages>
    <b:StandardNumber>10.1109/SP.2017.41</b:StandardNumber>
    <b:City>San Jose, CA, USA</b:City>
    <b:URL>https://doi.org/10.1109/SP.2017.41</b:URL>
    <b:RefOrder>16</b:RefOrder>
  </b:Source>
  <b:Source>
    <b:Tag>SRC000027</b:Tag>
    <b:SourceType>Report</b:SourceType>
    <b:Guid>{4B287783-D857-B79B-7BBA-E7B2DF20E0F0}</b:Guid>
    <b:Title>Guidelines for Evaluating Differential Privacy Guarantees</b:Title>
    <b:Year>2025</b:Year>
    <b:Institution>National Institute of Standards and Technology, NIST Special Publication (SP) 800-226</b:Institution>
    <b:Author>
      <b:Author>
        <b:NameList>
          <b:Person>
            <b:Last>Near</b:Last>
            <b:First>Joseph P.</b:First>
          </b:Person>
          <b:Person>
            <b:Last>Darais</b:Last>
            <b:First>David</b:First>
          </b:Person>
          <b:Person>
            <b:Last>Lefkovitz</b:Last>
            <b:First>Naomi</b:First>
          </b:Person>
          <b:Person>
            <b:Last>Howarth</b:Last>
            <b:First>Gary S.</b:First>
          </b:Person>
        </b:NameList>
      </b:Author>
    </b:Author>
    <b:StandardNumber>10.6028/NIST.SP.800-226</b:StandardNumber>
    <b:URL>https://doi.org/10.6028/NIST.SP.800-226</b:URL>
    <b:RefOrder>17</b:RefOrder>
  </b:Source>
  <b:Source>
    <b:Tag>SRC000031</b:Tag>
    <b:SourceType>ConferenceProceedings</b:SourceType>
    <b:Guid>{46F9E97F-98A4-5F54-4DBF-0DCAE1E94454}</b:Guid>
    <b:Title>Detecting Large-Scale System Problems by Mining Console Logs</b:Title>
    <b:Year>2009</b:Year>
    <b:ConferenceName>Proceedings of the ACM SIGOPS 22nd Symposium on Operating Systems Principles (SOSP '09)</b:ConferenceName>
    <b:BookTitle>Proceedings of the ACM SIGOPS 22nd Symposium on Operating Systems Principles (SOSP '09)</b:BookTitle>
    <b:Author>
      <b:Author>
        <b:NameList>
          <b:Person>
            <b:Last>Xu</b:Last>
            <b:First>Wei</b:First>
          </b:Person>
          <b:Person>
            <b:Last>Huang</b:Last>
            <b:First>Ling</b:First>
          </b:Person>
          <b:Person>
            <b:Last>Fox</b:Last>
            <b:First>Armando</b:First>
          </b:Person>
          <b:Person>
            <b:Last>Patterson</b:Last>
            <b:First>David</b:First>
          </b:Person>
          <b:Person>
            <b:Last>Jordan</b:Last>
            <b:First>Michael I.</b:First>
          </b:Person>
        </b:NameList>
      </b:Author>
    </b:Author>
    <b:Pages>117-132</b:Pages>
    <b:StandardNumber>10.1145/1629575.1629587</b:StandardNumber>
    <b:City>Big Sky, MT, USA</b:City>
    <b:URL>https://doi.org/10.1145/1629575.1629587</b:URL>
    <b:RefOrder>18</b:RefOrder>
  </b:Source>
  <b:Source>
    <b:Tag>SRC000032</b:Tag>
    <b:SourceType>ConferenceProceedings</b:SourceType>
    <b:Guid>{663A20A0-9247-94B9-2B6A-3F4DC5FE8CD8}</b:Guid>
    <b:Title>Mining Invariants from Console Logs for System Problem Detection</b:Title>
    <b:Year>2010</b:Year>
    <b:ConferenceName>Proceedings of the 2010 USENIX Annual Technical Conference (USENIX ATC 10)</b:ConferenceName>
    <b:BookTitle>Proceedings of the 2010 USENIX Annual Technical Conference (USENIX ATC 10)</b:BookTitle>
    <b:Author>
      <b:Author>
        <b:NameList>
          <b:Person>
            <b:Last>Lou</b:Last>
            <b:First>Jian-Guang</b:First>
          </b:Person>
          <b:Person>
            <b:Last>Fu</b:Last>
            <b:First>Qiang</b:First>
          </b:Person>
          <b:Person>
            <b:Last>Yang</b:Last>
            <b:First>Shenqi</b:First>
          </b:Person>
          <b:Person>
            <b:Last>Xu</b:Last>
            <b:First>Ye</b:First>
          </b:Person>
          <b:Person>
            <b:Last>Li</b:Last>
            <b:First>Jiang</b:First>
          </b:Person>
        </b:NameList>
      </b:Author>
    </b:Author>
    <b:City>Boston, MA, USA</b:City>
    <b:URL>https://www.usenix.org/conference/usenix-atc-10/mining-invariants-console-logs-system-problem-detection</b:URL>
    <b:RefOrder>19</b:RefOrder>
  </b:Source>
  <b:Source>
    <b:Tag>SRC000004</b:Tag>
    <b:SourceType>ConferenceProceedings</b:SourceType>
    <b:Guid>{17D823D1-4A06-75CC-6F04-2DF942EA5DFE}</b:Guid>
    <b:Title>LogBERT: Log Anomaly Detection via BERT</b:Title>
    <b:Year>2021</b:Year>
    <b:ConferenceName>Proceedings of the International Joint Conference on Neural Networks (IJCNN 2021)</b:ConferenceName>
    <b:BookTitle>Proceedings of the International Joint Conference on Neural Networks (IJCNN 2021)</b:BookTitle>
    <b:Author>
      <b:Author>
        <b:NameList>
          <b:Person>
            <b:Last>Guo</b:Last>
            <b:First>Haixuan</b:First>
          </b:Person>
          <b:Person>
            <b:Last>Yuan</b:Last>
            <b:First>Shuhan</b:First>
          </b:Person>
          <b:Person>
            <b:Last>Wu</b:Last>
            <b:First>Xintao</b:First>
          </b:Person>
        </b:NameList>
      </b:Author>
    </b:Author>
    <b:Pages>1-8</b:Pages>
    <b:StandardNumber>10.1109/IJCNN52387.2021.9534113</b:StandardNumber>
    <b:City>Shenzhen, China</b:City>
    <b:URL>https://doi.org/10.1109/IJCNN52387.2021.9534113</b:URL>
    <b:RefOrder>20</b:RefOrder>
  </b:Source>
  <b:Source>
    <b:Tag>SRC000005</b:Tag>
    <b:SourceType>ConferenceProceedings</b:SourceType>
    <b:Guid>{AA99E257-3C56-47E0-D5AD-446C14D7830A}</b:Guid>
    <b:Title>Log-based Anomaly Detection Without Log Parsing</b:Title>
    <b:Year>2021</b:Year>
    <b:ConferenceName>Proceedings of the 36th IEEE/ACM International Conference on Automated Software Engineering (ASE 2021)</b:ConferenceName>
    <b:BookTitle>Proceedings of the 36th IEEE/ACM International Conference on Automated Software Engineering (ASE 2021)</b:BookTitle>
    <b:Author>
      <b:Author>
        <b:NameList>
          <b:Person>
            <b:Last>Le</b:Last>
            <b:First>Van-Hoang</b:First>
          </b:Person>
          <b:Person>
            <b:Last>Zhang</b:Last>
            <b:First>Hongyu</b:First>
          </b:Person>
        </b:NameList>
      </b:Author>
    </b:Author>
    <b:Pages>492-504</b:Pages>
    <b:StandardNumber>10.1109/ASE51524.2021.9678773</b:StandardNumber>
    <b:City>Melbourne, Australia</b:City>
    <b:URL>https://doi.org/10.1109/ASE51524.2021.9678773</b:URL>
    <b:RefOrder>21</b:RefOrder>
  </b:Source>
  <b:Source>
    <b:Tag>SRC000033</b:Tag>
    <b:SourceType>ConferenceProceedings</b:SourceType>
    <b:Guid>{77EEC38A-38AB-39A5-45AF-834007385C49}</b:Guid>
    <b:Title>LogAnomaly: Unsupervised Detection of Sequential and Quantitative Anomalies in Unstructured Logs</b:Title>
    <b:Year>2019</b:Year>
    <b:ConferenceName>Proceedings of the 28th International Joint Conference on Artificial Intelligence (IJCAI 2019)</b:ConferenceName>
    <b:BookTitle>Proceedings of the 28th International Joint Conference on Artificial Intelligence (IJCAI 2019)</b:BookTitle>
    <b:Author>
      <b:Author>
        <b:NameList>
          <b:Person>
            <b:Last>Meng</b:Last>
            <b:First>Weibin</b:First>
          </b:Person>
          <b:Person>
            <b:Last>Liu</b:Last>
            <b:First>Ying</b:First>
          </b:Person>
          <b:Person>
            <b:Last>Zhu</b:Last>
            <b:First>Yichen</b:First>
          </b:Person>
          <b:Person>
            <b:Last>Zhang</b:Last>
            <b:First>Shenglin</b:First>
          </b:Person>
          <b:Person>
            <b:Last>Pei</b:Last>
            <b:First>Dan</b:First>
          </b:Person>
          <b:Person>
            <b:Last>Liu</b:Last>
            <b:First>Yuqing</b:First>
          </b:Person>
          <b:Person>
            <b:Last>Chen</b:Last>
            <b:First>Yihao</b:First>
          </b:Person>
          <b:Person>
            <b:Last>Zhang</b:Last>
            <b:First>Ruizhi</b:First>
          </b:Person>
          <b:Person>
            <b:Last>Tao</b:Last>
            <b:First>Shimin</b:First>
          </b:Person>
          <b:Person>
            <b:Last>Sun</b:Last>
            <b:First>Pei</b:First>
          </b:Person>
          <b:Person>
            <b:Last>Zhou</b:Last>
            <b:First>Rong</b:First>
          </b:Person>
        </b:NameList>
      </b:Author>
    </b:Author>
    <b:Pages>4739-4745</b:Pages>
    <b:StandardNumber>10.24963/ijcai.2019/658</b:StandardNumber>
    <b:City>Macao, China</b:City>
    <b:URL>https://doi.org/10.24963/ijcai.2019/658</b:URL>
    <b:RefOrder>22</b:RefOrder>
  </b:Source>
  <b:Source>
    <b:Tag>SRC000034</b:Tag>
    <b:SourceType>ConferenceProceedings</b:SourceType>
    <b:Guid>{9682E50D-87C7-5295-8AE7-8777A62BBE42}</b:Guid>
    <b:Title>Self-Attentive Classification-Based Anomaly Detection in Unstructured Logs</b:Title>
    <b:Year>2020</b:Year>
    <b:ConferenceName>Proceedings of the 2020 IEEE International Conference on Data Mining (ICDM 2020)</b:ConferenceName>
    <b:BookTitle>Proceedings of the 2020 IEEE International Conference on Data Mining (ICDM 2020)</b:BookTitle>
    <b:Author>
      <b:Author>
        <b:NameList>
          <b:Person>
            <b:Last>Nedelkoski</b:Last>
            <b:First>Sasho</b:First>
          </b:Person>
          <b:Person>
            <b:Last>Bogatinovski</b:Last>
            <b:First>Jasmin</b:First>
          </b:Person>
          <b:Person>
            <b:Last>Acker</b:Last>
            <b:First>Alexander</b:First>
          </b:Person>
          <b:Person>
            <b:Last>Cardoso</b:Last>
            <b:First>Jorge</b:First>
          </b:Person>
          <b:Person>
            <b:Last>Kao</b:Last>
            <b:First>Odej</b:First>
          </b:Person>
        </b:NameList>
      </b:Author>
    </b:Author>
    <b:Pages>1196-1201</b:Pages>
    <b:StandardNumber>10.1109/ICDM50108.2020.00148</b:StandardNumber>
    <b:City>Sorrento, Italy</b:City>
    <b:URL>https://doi.org/10.1109/ICDM50108.2020.00148</b:URL>
    <b:RefOrder>23</b:RefOrder>
  </b:Source>
  <b:Source>
    <b:Tag>SRC000012</b:Tag>
    <b:SourceType>ConferenceProceedings</b:SourceType>
    <b:Guid>{6203BF96-BB3F-7596-C3EC-14A2BC6B1236}</b:Guid>
    <b:Title>KAIROS: Practical Intrusion Detection and Investigation using Whole-system Provenance</b:Title>
    <b:Year>2024</b:Year>
    <b:ConferenceName>Proceedings of the 45th IEEE Symposium on Security and Privacy (S&amp;P 2024)</b:ConferenceName>
    <b:BookTitle>Proceedings of the 45th IEEE Symposium on Security and Privacy (S&amp;P 2024)</b:BookTitle>
    <b:Author>
      <b:Author>
        <b:NameList>
          <b:Person>
            <b:Last>Cheng</b:Last>
            <b:First>Zijun</b:First>
          </b:Person>
          <b:Person>
            <b:Last>Lv</b:Last>
            <b:First>Qiujian</b:First>
          </b:Person>
          <b:Person>
            <b:Last>Liang</b:Last>
            <b:First>Jinyuan</b:First>
          </b:Person>
          <b:Person>
            <b:Last>Wang</b:Last>
            <b:First>Yan</b:First>
          </b:Person>
          <b:Person>
            <b:Last>Sun</b:Last>
            <b:First>Degang</b:First>
          </b:Person>
          <b:Person>
            <b:Last>Pasquier</b:Last>
            <b:First>Thomas</b:First>
          </b:Person>
          <b:Person>
            <b:Last>Han</b:Last>
            <b:First>Xueyuan</b:First>
          </b:Person>
        </b:NameList>
      </b:Author>
    </b:Author>
    <b:Pages>3533-3551</b:Pages>
    <b:StandardNumber>10.1109/SP54263.2024.00005</b:StandardNumber>
    <b:City>San Francisco, CA, USA</b:City>
    <b:URL>https://doi.org/10.1109/SP54263.2024.00005</b:URL>
    <b:RefOrder>24</b:RefOrder>
  </b:Source>
  <b:Source>
    <b:Tag>SRC000013</b:Tag>
    <b:SourceType>ConferenceProceedings</b:SourceType>
    <b:Guid>{E845DE48-0C6D-A830-FE30-87010E57459B}</b:Guid>
    <b:Title>NODLINK: An Online System for Fine-Grained APT Attack Detection and Investigation</b:Title>
    <b:Year>2024</b:Year>
    <b:ConferenceName>Proceedings of the Network and Distributed System Security Symposium (NDSS 2024)</b:ConferenceName>
    <b:BookTitle>Proceedings of the Network and Distributed System Security Symposium (NDSS 2024)</b:BookTitle>
    <b:Author>
      <b:Author>
        <b:NameList>
          <b:Person>
            <b:Last>Li</b:Last>
            <b:First>Shaofei</b:First>
          </b:Person>
          <b:Person>
            <b:Last>Dong</b:Last>
            <b:First>Feng</b:First>
          </b:Person>
          <b:Person>
            <b:Last>Xiao</b:Last>
            <b:First>Xusheng</b:First>
          </b:Person>
          <b:Person>
            <b:Last>Wang</b:Last>
            <b:First>Haoyu</b:First>
          </b:Person>
          <b:Person>
            <b:Last>Shao</b:Last>
            <b:First>Fei</b:First>
          </b:Person>
          <b:Person>
            <b:Last>Chen</b:Last>
            <b:First>Jiedong</b:First>
          </b:Person>
          <b:Person>
            <b:Last>Guo</b:Last>
            <b:First>Yao</b:First>
          </b:Person>
          <b:Person>
            <b:Last>Chen</b:Last>
            <b:First>Xiangqun</b:First>
          </b:Person>
          <b:Person>
            <b:Last>Li</b:Last>
            <b:First>Ding</b:First>
          </b:Person>
        </b:NameList>
      </b:Author>
    </b:Author>
    <b:StandardNumber>10.14722/ndss.2024.23204</b:StandardNumber>
    <b:City>San Diego, CA, USA</b:City>
    <b:URL>https://doi.org/10.14722/ndss.2024.23204</b:URL>
    <b:RefOrder>25</b:RefOrder>
  </b:Source>
  <b:Source>
    <b:Tag>SRC000014</b:Tag>
    <b:SourceType>ConferenceProceedings</b:SourceType>
    <b:Guid>{128B53AE-8476-63BB-D420-7FC8401959BC}</b:Guid>
    <b:Title>MAGIC: Detecting Advanced Persistent Threats via Masked Graph Representation Learning</b:Title>
    <b:Year>2024</b:Year>
    <b:ConferenceName>Proceedings of the 33rd USENIX Security Symposium</b:ConferenceName>
    <b:BookTitle>Proceedings of the 33rd USENIX Security Symposium</b:BookTitle>
    <b:Author>
      <b:Author>
        <b:NameList>
          <b:Person>
            <b:Last>Jia</b:Last>
            <b:First>Zian</b:First>
          </b:Person>
          <b:Person>
            <b:Last>Xiong</b:Last>
            <b:First>Yun</b:First>
          </b:Person>
          <b:Person>
            <b:Last>Nan</b:Last>
            <b:First>Yuhong</b:First>
          </b:Person>
          <b:Person>
            <b:Last>Zhang</b:Last>
            <b:First>Yao</b:First>
          </b:Person>
          <b:Person>
            <b:Last>Zhao</b:Last>
            <b:First>Jinjing</b:First>
          </b:Person>
          <b:Person>
            <b:Last>Wen</b:Last>
            <b:First>Mi</b:First>
          </b:Person>
        </b:NameList>
      </b:Author>
    </b:Author>
    <b:Pages>5197-5214</b:Pages>
    <b:City>Philadelphia, PA, USA</b:City>
    <b:URL>https://www.usenix.org/conference/usenixsecurity24/presentation/jia-zian</b:URL>
    <b:RefOrder>26</b:RefOrder>
  </b:Source>
  <b:Source>
    <b:Tag>SRC000015</b:Tag>
    <b:SourceType>ConferenceProceedings</b:SourceType>
    <b:Guid>{6E65263D-1CDD-B61B-65CE-C58770381932}</b:Guid>
    <b:Title>ORTHRUS: Achieving High Quality of Attribution in Provenance-based Intrusion Detection Systems</b:Title>
    <b:Year>2025</b:Year>
    <b:ConferenceName>Proceedings of the 34th USENIX Security Symposium</b:ConferenceName>
    <b:BookTitle>Proceedings of the 34th USENIX Security Symposium</b:BookTitle>
    <b:Author>
      <b:Author>
        <b:NameList>
          <b:Person>
            <b:Last>Jiang</b:Last>
            <b:First>Baoxiang</b:First>
          </b:Person>
          <b:Person>
            <b:Last>Bilot</b:Last>
            <b:First>Tristan</b:First>
          </b:Person>
          <b:Person>
            <b:Last>Madhoun</b:Last>
            <b:First>Nour El</b:First>
          </b:Person>
          <b:Person>
            <b:Last>Agha</b:Last>
            <b:First>Khaldoun Al</b:First>
          </b:Person>
          <b:Person>
            <b:Last>Zouaoui</b:Last>
            <b:First>Anis</b:First>
          </b:Person>
          <b:Person>
            <b:Last>Iqbal</b:Last>
            <b:First>Shahrear</b:First>
          </b:Person>
          <b:Person>
            <b:Last>Han</b:Last>
            <b:First>Xueyuan</b:First>
          </b:Person>
          <b:Person>
            <b:Last>Pasquier</b:Last>
            <b:First>Thomas</b:First>
          </b:Person>
        </b:NameList>
      </b:Author>
    </b:Author>
    <b:Pages>7173-7192</b:Pages>
    <b:City>Seattle, WA, USA</b:City>
    <b:URL>https://www.usenix.org/conference/usenixsecurity25/presentation/jiang-baoxiang</b:URL>
    <b:RefOrder>27</b:RefOrder>
  </b:Source>
  <b:Source>
    <b:Tag>SRC000020</b:Tag>
    <b:SourceType>ConferenceProceedings</b:SourceType>
    <b:Guid>{D066DAD6-1ED9-8CC5-CDFB-726E80341515}</b:Guid>
    <b:Title>PalanTír: Optimizing Attack Provenance with Hardware-enhanced System Observability</b:Title>
    <b:Year>2022</b:Year>
    <b:ConferenceName>Proceedings of the 2022 ACM SIGSAC Conference on Computer and Communications Security (CCS '22)</b:ConferenceName>
    <b:BookTitle>Proceedings of the 2022 ACM SIGSAC Conference on Computer and Communications Security (CCS '22)</b:BookTitle>
    <b:Author>
      <b:Author>
        <b:NameList>
          <b:Person>
            <b:Last>Zeng</b:Last>
            <b:First>Jun</b:First>
          </b:Person>
          <b:Person>
            <b:Last>Zhang</b:Last>
            <b:First>Chuqi</b:First>
          </b:Person>
          <b:Person>
            <b:Last>Liang</b:Last>
            <b:First>Zhenkai</b:First>
          </b:Person>
        </b:NameList>
      </b:Author>
    </b:Author>
    <b:Pages>3135-3149</b:Pages>
    <b:StandardNumber>10.1145/3548606.3560570</b:StandardNumber>
    <b:City>Los Angeles, CA, USA</b:City>
    <b:URL>https://doi.org/10.1145/3548606.3560570</b:URL>
    <b:RefOrder>28</b:RefOrder>
  </b:Source>
  <b:Source>
    <b:Tag>SRC000016</b:Tag>
    <b:SourceType>ConferenceProceedings</b:SourceType>
    <b:Guid>{D6EA72CF-1276-6E5D-C8FF-3781586BABD6}</b:Guid>
    <b:Title>Sometimes Simpler is Better: A Comprehensive Analysis of State-of-the-Art Provenance-Based Intrusion Detection Systems</b:Title>
    <b:Year>2025</b:Year>
    <b:ConferenceName>Proceedings of the 34th USENIX Security Symposium</b:ConferenceName>
    <b:BookTitle>Proceedings of the 34th USENIX Security Symposium</b:BookTitle>
    <b:Author>
      <b:Author>
        <b:NameList>
          <b:Person>
            <b:Last>Bilot</b:Last>
            <b:First>Tristan</b:First>
          </b:Person>
          <b:Person>
            <b:Last>Jiang</b:Last>
            <b:First>Baoxiang</b:First>
          </b:Person>
          <b:Person>
            <b:Last>Li</b:Last>
            <b:First>Zefeng</b:First>
          </b:Person>
          <b:Person>
            <b:Last>Madhoun</b:Last>
            <b:First>Nour El</b:First>
          </b:Person>
          <b:Person>
            <b:Last>Agha</b:Last>
            <b:First>Khaldoun Al</b:First>
          </b:Person>
          <b:Person>
            <b:Last>Zouaoui</b:Last>
            <b:First>Anis</b:First>
          </b:Person>
          <b:Person>
            <b:Last>Pasquier</b:Last>
            <b:First>Thomas</b:First>
          </b:Person>
        </b:NameList>
      </b:Author>
    </b:Author>
    <b:Pages>7193-7212</b:Pages>
    <b:City>Seattle, WA, USA</b:City>
    <b:URL>https://www.usenix.org/conference/usenixsecurity25/presentation/bilot</b:URL>
    <b:RefOrder>29</b:RefOrder>
  </b:Source>
  <b:Source>
    <b:Tag>SRC000030</b:Tag>
    <b:SourceType>Report</b:SourceType>
    <b:Guid>{DF5E842B-D9D2-6295-477A-A1A69BEF7008}</b:Guid>
    <b:Title>How Benchmarks and Evaluation Protocols Shape Conclusions in Provenance-Based Intrusion Detection</b:Title>
    <b:Year>2026</b:Year>
    <b:Institution>arXiv preprint arXiv:2608.01454</b:Institution>
    <b:Author>
      <b:Author>
        <b:NameList>
          <b:Person>
            <b:Last>Guerra</b:Last>
            <b:First>Lorenzo</b:First>
          </b:Person>
          <b:Person>
            <b:Last>Chapuis</b:Last>
            <b:First>Thomas</b:First>
          </b:Person>
          <b:Person>
            <b:Last>Duc</b:Last>
            <b:First>Guillaume</b:First>
          </b:Person>
          <b:Person>
            <b:Last>Mozharovskyi</b:Last>
            <b:First>Pavlo</b:First>
          </b:Person>
          <b:Person>
            <b:Last>Nguyen</b:Last>
            <b:First>Van-Tam</b:First>
          </b:Person>
        </b:NameList>
      </b:Author>
    </b:Author>
    <b:StandardNumber>arXiv:2608.01454v1</b:StandardNumber>
    <b:URL>https://arxiv.org/abs/2608.01454v1</b:URL>
    <b:RefOrder>30</b:RefOrder>
  </b:Source>
  <b:Source>
    <b:Tag>SRC000021</b:Tag>
    <b:SourceType>ConferenceProceedings</b:SourceType>
    <b:Guid>{DE2CE00F-03EA-312E-0F44-CD04114E9B25}</b:Guid>
    <b:Title>On the Bottleneck of Graph Neural Networks and its Practical Implications</b:Title>
    <b:Year>2021</b:Year>
    <b:ConferenceName>Proceedings of the 9th International Conference on Learning Representations (ICLR 2021)</b:ConferenceName>
    <b:BookTitle>Proceedings of the 9th International Conference on Learning Representations (ICLR 2021)</b:BookTitle>
    <b:Author>
      <b:Author>
        <b:NameList>
          <b:Person>
            <b:Last>Alon</b:Last>
            <b:First>Uri</b:First>
          </b:Person>
          <b:Person>
            <b:Last>Yahav</b:Last>
            <b:First>Eran</b:First>
          </b:Person>
        </b:NameList>
      </b:Author>
    </b:Author>
    <b:URL>https://openreview.net/forum?id=i80OPhOCVH2</b:URL>
    <b:RefOrder>31</b:RefOrder>
  </b:Source>
  <b:Source>
    <b:Tag>SRC000042</b:Tag>
    <b:SourceType>ArticleInAPeriodical</b:SourceType>
    <b:Guid>{0DC44200-12E3-CA52-C879-BD5CF798B96D}</b:Guid>
    <b:Title>Phát hiện tấn công APT dựa trên Graph Learning (Phần 2)</b:Title>
    <b:Year>2026</b:Year>
    <b:JournalName>Tạp chí An toàn thông tin</b:JournalName>
    <b:Author>
      <b:Author>
        <b:NameList>
          <b:Person>
            <b:Last>Nguyễn</b:Last>
            <b:First>Thị Thu Thủy</b:First>
          </b:Person>
        </b:NameList>
      </b:Author>
    </b:Author>
    <b:URL>https://antoanthongtin.vn/tin/phat-hien-tan-cong-apt-dua-tren-graph-learning-phan-2</b:URL>
    <b:RefOrder>32</b:RefOrder>
  </b:Source>
  <b:Source>
    <b:Tag>SRC000026</b:Tag>
    <b:SourceType>ConferenceProceedings</b:SourceType>
    <b:Guid>{C235A796-6FE5-6AD7-15D2-2B15E22BFC7E}</b:Guid>
    <b:Title>Model Inversion Attacks that Exploit Confidence Information and Basic Countermeasures</b:Title>
    <b:Year>2015</b:Year>
    <b:ConferenceName>Proceedings of the 22nd ACM SIGSAC Conference on Computer and Communications Security (CCS '15)</b:ConferenceName>
    <b:BookTitle>Proceedings of the 22nd ACM SIGSAC Conference on Computer and Communications Security (CCS '15)</b:BookTitle>
    <b:Author>
      <b:Author>
        <b:NameList>
          <b:Person>
            <b:Last>Fredrikson</b:Last>
            <b:First>Matthew</b:First>
          </b:Person>
          <b:Person>
            <b:Last>Jha</b:Last>
            <b:First>Somesh</b:First>
          </b:Person>
          <b:Person>
            <b:Last>Ristenpart</b:Last>
            <b:First>Thomas</b:First>
          </b:Person>
        </b:NameList>
      </b:Author>
    </b:Author>
    <b:Pages>1322-1333</b:Pages>
    <b:StandardNumber>10.1145/2810103.2813677</b:StandardNumber>
    <b:City>Denver, CO, USA</b:City>
    <b:URL>https://doi.org/10.1145/2810103.2813677</b:URL>
    <b:RefOrder>33</b:RefOrder>
  </b:Source>
  <b:Source>
    <b:Tag>SRC000035</b:Tag>
    <b:SourceType>ConferenceProceedings</b:SourceType>
    <b:Guid>{4940BF14-6242-413B-8D86-B551E45D0F02}</b:Guid>
    <b:Title>Attention Is All You Need</b:Title>
    <b:Year>2017</b:Year>
    <b:ConferenceName>Advances in Neural Information Processing Systems 30 (NeurIPS 2017)</b:ConferenceName>
    <b:BookTitle>Advances in Neural Information Processing Systems 30 (NeurIPS 2017)</b:BookTitle>
    <b:Author>
      <b:Author>
        <b:NameList>
          <b:Person>
            <b:Last>Vaswani</b:Last>
            <b:First>Ashish</b:First>
          </b:Person>
          <b:Person>
            <b:Last>Shazeer</b:Last>
            <b:First>Noam</b:First>
          </b:Person>
          <b:Person>
            <b:Last>Parmar</b:Last>
            <b:First>Niki</b:First>
          </b:Person>
          <b:Person>
            <b:Last>Uszkoreit</b:Last>
            <b:First>Jakob</b:First>
          </b:Person>
          <b:Person>
            <b:Last>Jones</b:Last>
            <b:First>Llion</b:First>
          </b:Person>
          <b:Person>
            <b:Last>Gomez</b:Last>
            <b:First>Aidan N.</b:First>
          </b:Person>
          <b:Person>
            <b:Last>Kaiser</b:Last>
            <b:First>Łukasz</b:First>
          </b:Person>
          <b:Person>
            <b:Last>Polosukhin</b:Last>
            <b:First>Illia</b:First>
          </b:Person>
        </b:NameList>
      </b:Author>
    </b:Author>
    <b:Pages>5998-6008</b:Pages>
    <b:URL>https://proceedings.neurips.cc/paper/2017/hash/3f5ee243547dee91fbd053c1c4a845aa-Abstract.html</b:URL>
    <b:RefOrder>34</b:RefOrder>
  </b:Source>
  <b:Source>
    <b:Tag>SRC000036</b:Tag>
    <b:SourceType>ConferenceProceedings</b:SourceType>
    <b:Guid>{847D0FA4-A7F9-75F9-36A9-647D39F1846F}</b:Guid>
    <b:Title>Inductive Representation Learning on Temporal Graphs</b:Title>
    <b:Year>2020</b:Year>
    <b:ConferenceName>Proceedings of the 8th International Conference on Learning Representations (ICLR 2020)</b:ConferenceName>
    <b:BookTitle>Proceedings of the 8th International Conference on Learning Representations (ICLR 2020)</b:BookTitle>
    <b:Author>
      <b:Author>
        <b:NameList>
          <b:Person>
            <b:Last>Xu</b:Last>
            <b:First>Da</b:First>
          </b:Person>
          <b:Person>
            <b:Last>Ruan</b:Last>
            <b:First>Chuanwei</b:First>
          </b:Person>
          <b:Person>
            <b:Last>Korpeoglu</b:Last>
            <b:First>Evren</b:First>
          </b:Person>
          <b:Person>
            <b:Last>Kumar</b:Last>
            <b:First>Sushant</b:First>
          </b:Person>
          <b:Person>
            <b:Last>Achan</b:Last>
            <b:First>Kannan</b:First>
          </b:Person>
        </b:NameList>
      </b:Author>
    </b:Author>
    <b:URL>https://openreview.net/forum?id=rJeEk24FPr</b:URL>
    <b:RefOrder>35</b:RefOrder>
  </b:Source>
  <b:Source>
    <b:Tag>SRC000037</b:Tag>
    <b:SourceType>ConferenceProceedings</b:SourceType>
    <b:Guid>{7A252D6A-9AEE-95FB-4211-6C5FF526C1EB}</b:Guid>
    <b:Title>Temporal Graph Networks for Deep Learning on Dynamic Graphs</b:Title>
    <b:Year>2020</b:Year>
    <b:ConferenceName>ICML 2020 Workshop on Graph Representation Learning / arXiv:2006.10637</b:ConferenceName>
    <b:BookTitle>ICML 2020 Workshop on Graph Representation Learning / arXiv:2006.10637</b:BookTitle>
    <b:Author>
      <b:Author>
        <b:NameList>
          <b:Person>
            <b:Last>Rossi</b:Last>
            <b:First>Emanuele</b:First>
          </b:Person>
          <b:Person>
            <b:Last>Chamberlain</b:Last>
            <b:First>Ben</b:First>
          </b:Person>
          <b:Person>
            <b:Last>Frasca</b:Last>
            <b:First>Fabrizio</b:First>
          </b:Person>
          <b:Person>
            <b:Last>Eynard</b:Last>
            <b:First>Davide</b:First>
          </b:Person>
          <b:Person>
            <b:Last>Monti</b:Last>
            <b:First>Federico</b:First>
          </b:Person>
          <b:Person>
            <b:Last>Bronstein</b:Last>
            <b:First>Michael</b:First>
          </b:Person>
        </b:NameList>
      </b:Author>
    </b:Author>
    <b:StandardNumber>arXiv:2006.10637v2</b:StandardNumber>
    <b:URL>https://arxiv.org/abs/2006.10637v2</b:URL>
    <b:RefOrder>36</b:RefOrder>
  </b:Source>
  <b:Source>
    <b:Tag>SRC000039</b:Tag>
    <b:SourceType>ConferenceProceedings</b:SourceType>
    <b:Guid>{D1049FD8-114A-85F3-2ACB-61AA4BF8BE8B}</b:Guid>
    <b:Title>A Simple Framework for Contrastive Learning of Visual Representations</b:Title>
    <b:Year>2020</b:Year>
    <b:ConferenceName>Proceedings of the 37th International Conference on Machine Learning (ICML 2020)</b:ConferenceName>
    <b:BookTitle>Proceedings of the 37th International Conference on Machine Learning (ICML 2020)</b:BookTitle>
    <b:Author>
      <b:Author>
        <b:NameList>
          <b:Person>
            <b:Last>Chen</b:Last>
            <b:First>Ting</b:First>
          </b:Person>
          <b:Person>
            <b:Last>Kornblith</b:Last>
            <b:First>Simon</b:First>
          </b:Person>
          <b:Person>
            <b:Last>Norouzi</b:Last>
            <b:First>Mohammad</b:First>
          </b:Person>
          <b:Person>
            <b:Last>Hinton</b:Last>
            <b:First>Geoffrey</b:First>
          </b:Person>
        </b:NameList>
      </b:Author>
    </b:Author>
    <b:Pages>1597-1607</b:Pages>
    <b:URL>https://proceedings.mlr.press/v119/chen20j.html</b:URL>
    <b:RefOrder>37</b:RefOrder>
  </b:Source>
  <b:Source>
    <b:Tag>SRC000038</b:Tag>
    <b:SourceType>Report</b:SourceType>
    <b:Guid>{0E7322D8-6BC3-A77B-398C-785E6B3D9842}</b:Guid>
    <b:Title>Representation Learning with Contrastive Predictive Coding</b:Title>
    <b:Year>2018</b:Year>
    <b:Institution>arXiv preprint arXiv:1807.03748</b:Institution>
    <b:Author>
      <b:Author>
        <b:NameList>
          <b:Person>
            <b:Last>van den Oord</b:Last>
            <b:First>Aaron</b:First>
          </b:Person>
          <b:Person>
            <b:Last>Li</b:Last>
            <b:First>Yazhe</b:First>
          </b:Person>
          <b:Person>
            <b:Last>Vinyals</b:Last>
            <b:First>Oriol</b:First>
          </b:Person>
        </b:NameList>
      </b:Author>
    </b:Author>
    <b:StandardNumber>arXiv:1807.03748v2</b:StandardNumber>
    <b:URL>https://arxiv.org/abs/1807.03748v2</b:URL>
    <b:RefOrder>38</b:RefOrder>
  </b:Source>
  <b:Source>
    <b:Tag>SRC000041</b:Tag>
    <b:SourceType>ConferenceProceedings</b:SourceType>
    <b:Guid>{CFA0B8AD-EF88-0576-D76B-16272DB0DC13}</b:Guid>
    <b:Title>CPM-Nets: Cross Partial Multi-View Networks</b:Title>
    <b:Year>2019</b:Year>
    <b:ConferenceName>Advances in Neural Information Processing Systems 32 (NeurIPS 2019)</b:ConferenceName>
    <b:BookTitle>Advances in Neural Information Processing Systems 32 (NeurIPS 2019)</b:BookTitle>
    <b:Author>
      <b:Author>
        <b:NameList>
          <b:Person>
            <b:Last>Zhang</b:Last>
            <b:First>Changqing</b:First>
          </b:Person>
          <b:Person>
            <b:Last>Han</b:Last>
            <b:First>Zongbo</b:First>
          </b:Person>
          <b:Person>
            <b:Last>Cui</b:Last>
            <b:First>Yajie</b:First>
          </b:Person>
          <b:Person>
            <b:Last>Fu</b:Last>
            <b:First>Huazhu</b:First>
          </b:Person>
          <b:Person>
            <b:Last>Zhou</b:Last>
            <b:First>Joey Tianyi</b:First>
          </b:Person>
          <b:Person>
            <b:Last>Hu</b:Last>
            <b:First>Qinghua</b:First>
          </b:Person>
        </b:NameList>
      </b:Author>
    </b:Author>
    <b:Pages>557-567</b:Pages>
    <b:URL>https://proceedings.neurips.cc/paper/2019/hash/11b9842e0a271ff252c1903e7132cd68-Abstract.html</b:URL>
    <b:RefOrder>39</b:RefOrder>
  </b:Source>
  <b:Source>
    <b:Tag>SRC000040</b:Tag>
    <b:SourceType>ConferenceProceedings</b:SourceType>
    <b:Guid>{B7E1F107-2230-D044-FC5D-9E6402EF6E47}</b:Guid>
    <b:Title>Gradient Surgery for Multi-Task Learning</b:Title>
    <b:Year>2020</b:Year>
    <b:ConferenceName>Advances in Neural Information Processing Systems 33 (NeurIPS 2020)</b:ConferenceName>
    <b:BookTitle>Advances in Neural Information Processing Systems 33 (NeurIPS 2020)</b:BookTitle>
    <b:Author>
      <b:Author>
        <b:NameList>
          <b:Person>
            <b:Last>Yu</b:Last>
            <b:First>Tianhe</b:First>
          </b:Person>
          <b:Person>
            <b:Last>Kumar</b:Last>
            <b:First>Saurabh</b:First>
          </b:Person>
          <b:Person>
            <b:Last>Gupta</b:Last>
            <b:First>Abhishek</b:First>
          </b:Person>
          <b:Person>
            <b:Last>Levine</b:Last>
            <b:First>Sergey</b:First>
          </b:Person>
          <b:Person>
            <b:Last>Hausman</b:Last>
            <b:First>Karol</b:First>
          </b:Person>
          <b:Person>
            <b:Last>Finn</b:Last>
            <b:First>Chelsea</b:First>
          </b:Person>
        </b:NameList>
      </b:Author>
    </b:Author>
    <b:Pages>5824-5836</b:Pages>
    <b:URL>https://proceedings.neurips.cc/paper/2020/hash/3fe78a8acf5fda99de95303940a2420c-Abstract.html</b:URL>
    <b:RefOrder>40</b:RefOrder>
  </b:Source>
  <b:Source>
    <b:Tag>SRC000043</b:Tag>
    <b:SourceType>Report</b:SourceType>
    <b:Guid>{23BACB6A-3D58-BF36-B56A-4E40004D57D6}</b:Guid>
    <b:Title>Sysmon (System Monitor) - Sysinternals</b:Title>
    <b:Year>2026</b:Year>
    <b:Day>17</b:Day>
    <b:Month>6</b:Month>
    <b:Institution>Microsoft Learn</b:Institution>
    <b:Author>
      <b:Author>
        <b:NameList>
          <b:Person>
            <b:Last>Russinovich</b:Last>
            <b:First>Mark</b:First>
          </b:Person>
          <b:Person>
            <b:Last>Garnier</b:Last>
            <b:First>Thomas</b:First>
          </b:Person>
        </b:NameList>
      </b:Author>
    </b:Author>
    <b:URL>https://learn.microsoft.com/en-us/sysinternals/downloads/sysmon (accessed 2026-06-17)</b:URL>
    <b:RefOrder>41</b:RefOrder>
  </b:Source>
  <b:Source>
    <b:Tag>SRC000044</b:Tag>
    <b:SourceType>ConferenceProceedings</b:SourceType>
    <b:Guid>{EADBE411-1133-6B86-E050-B77FA658FEDE}</b:Guid>
    <b:Title>Loghub: A Large Collection of System Log Datasets for AI-driven Log Analytics</b:Title>
    <b:Year>2023</b:Year>
    <b:ConferenceName>2023 IEEE 34th International Symposium on Software Reliability Engineering (ISSRE)</b:ConferenceName>
    <b:BookTitle>2023 IEEE 34th International Symposium on Software Reliability Engineering (ISSRE)</b:BookTitle>
    <b:Author>
      <b:Author>
        <b:NameList>
          <b:Person>
            <b:Last>Zhu</b:Last>
            <b:First>Jieming</b:First>
          </b:Person>
          <b:Person>
            <b:Last>He</b:Last>
            <b:First>Shilin</b:First>
          </b:Person>
          <b:Person>
            <b:Last>He</b:Last>
            <b:First>Pinjia</b:First>
          </b:Person>
          <b:Person>
            <b:Last>Liu</b:Last>
            <b:First>Jinyang</b:First>
          </b:Person>
          <b:Person>
            <b:Last>Lyu</b:Last>
            <b:First>Michael R.</b:First>
          </b:Person>
        </b:NameList>
      </b:Author>
    </b:Author>
    <b:Pages>355-366</b:Pages>
    <b:StandardNumber>10.1109/ISSRE59848.2023.00071</b:StandardNumber>
    <b:City>Florence, Italy</b:City>
    <b:URL>https://doi.org/10.1109/ISSRE59848.2023.00071</b:URL>
    <b:RefOrder>42</b:RefOrder>
  </b:Source>
  <b:Source>
    <b:Tag>SRC000045</b:Tag>
    <b:SourceType>Report</b:SourceType>
    <b:Guid>{DEFB5B74-E914-3D99-C285-7D1E144245E4}</b:Guid>
    <b:Title>Transparent Computing Engagement 5 Data Release</b:Title>
    <b:Year>2020</b:Year>
    <b:Institution>Defense Advanced Research Projects Agency (DARPA/I2O)</b:Institution>
    <b:Author>
      <b:Author>
        <b:NameList>
          <b:Person>
            <b:Last>DARPA/I2O</b:Last>
            <b:First>Defense Advanced Research Projects Agency</b:First>
          </b:Person>
        </b:NameList>
      </b:Author>
    </b:Author>
    <b:URL>https://github.com/darpa-i2o/Transparent-Computing/blob/244ae2401032ce92ac3b72f49b8039cae67d60d6/README.md</b:URL>
    <b:RefOrder>43</b:RefOrder>
  </b:Source>
  <b:Source>
    <b:Tag>SRC000046</b:Tag>
    <b:SourceType>ConferenceProceedings</b:SourceType>
    <b:Guid>{A44E571B-9051-40D3-B391-75A0E5C9A044}</b:Guid>
    <b:Title>Graph Neural Networks Exponentially Lose Expressive Power for Node Classification</b:Title>
    <b:Year>2020</b:Year>
    <b:ConferenceName>8th International Conference on Learning Representations (ICLR 2020)</b:ConferenceName>
    <b:Author>
      <b:Author>
        <b:NameList>
          <b:Person>
            <b:Last>Oono</b:Last>
            <b:First>Kenta</b:First>
          </b:Person>
          <b:Person>
            <b:Last>Suzuki</b:Last>
            <b:First>Taiji</b:First>
          </b:Person>
        </b:NameList>
      </b:Author>
    </b:Author>
    <b:URL>https://openreview.net/forum?id=S1ldO2EFPr</b:URL>
    <b:RefOrder>44</b:RefOrder>
  </b:Source>
</b:Sources>
</file>

<file path=customXml/itemProps1.xml><?xml version="1.0" encoding="utf-8"?>
<ds:datastoreItem xmlns:ds="http://schemas.openxmlformats.org/officeDocument/2006/customXml" ds:itemID="{66F85971-0E6F-481E-ACD5-9173928C0C8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TotalTime>
  <Pages>1</Pages>
  <Words>28276</Words>
  <Characters>161175</Characters>
  <Application>Microsoft Office Word</Application>
  <DocSecurity>0</DocSecurity>
  <Lines>1343</Lines>
  <Paragraphs>378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189073</CharactersWithSpaces>
  <SharedDoc>false</SharedDoc>
  <HLinks>
    <vt:vector size="450" baseType="variant">
      <vt:variant>
        <vt:i4>1769528</vt:i4>
      </vt:variant>
      <vt:variant>
        <vt:i4>458</vt:i4>
      </vt:variant>
      <vt:variant>
        <vt:i4>0</vt:i4>
      </vt:variant>
      <vt:variant>
        <vt:i4>5</vt:i4>
      </vt:variant>
      <vt:variant>
        <vt:lpwstr/>
      </vt:variant>
      <vt:variant>
        <vt:lpwstr>_Toc357983438</vt:lpwstr>
      </vt:variant>
      <vt:variant>
        <vt:i4>1769528</vt:i4>
      </vt:variant>
      <vt:variant>
        <vt:i4>452</vt:i4>
      </vt:variant>
      <vt:variant>
        <vt:i4>0</vt:i4>
      </vt:variant>
      <vt:variant>
        <vt:i4>5</vt:i4>
      </vt:variant>
      <vt:variant>
        <vt:lpwstr/>
      </vt:variant>
      <vt:variant>
        <vt:lpwstr>_Toc357983437</vt:lpwstr>
      </vt:variant>
      <vt:variant>
        <vt:i4>1769528</vt:i4>
      </vt:variant>
      <vt:variant>
        <vt:i4>446</vt:i4>
      </vt:variant>
      <vt:variant>
        <vt:i4>0</vt:i4>
      </vt:variant>
      <vt:variant>
        <vt:i4>5</vt:i4>
      </vt:variant>
      <vt:variant>
        <vt:lpwstr/>
      </vt:variant>
      <vt:variant>
        <vt:lpwstr>_Toc357983436</vt:lpwstr>
      </vt:variant>
      <vt:variant>
        <vt:i4>1769528</vt:i4>
      </vt:variant>
      <vt:variant>
        <vt:i4>440</vt:i4>
      </vt:variant>
      <vt:variant>
        <vt:i4>0</vt:i4>
      </vt:variant>
      <vt:variant>
        <vt:i4>5</vt:i4>
      </vt:variant>
      <vt:variant>
        <vt:lpwstr/>
      </vt:variant>
      <vt:variant>
        <vt:lpwstr>_Toc357983435</vt:lpwstr>
      </vt:variant>
      <vt:variant>
        <vt:i4>1769528</vt:i4>
      </vt:variant>
      <vt:variant>
        <vt:i4>434</vt:i4>
      </vt:variant>
      <vt:variant>
        <vt:i4>0</vt:i4>
      </vt:variant>
      <vt:variant>
        <vt:i4>5</vt:i4>
      </vt:variant>
      <vt:variant>
        <vt:lpwstr/>
      </vt:variant>
      <vt:variant>
        <vt:lpwstr>_Toc357983434</vt:lpwstr>
      </vt:variant>
      <vt:variant>
        <vt:i4>1441845</vt:i4>
      </vt:variant>
      <vt:variant>
        <vt:i4>425</vt:i4>
      </vt:variant>
      <vt:variant>
        <vt:i4>0</vt:i4>
      </vt:variant>
      <vt:variant>
        <vt:i4>5</vt:i4>
      </vt:variant>
      <vt:variant>
        <vt:lpwstr/>
      </vt:variant>
      <vt:variant>
        <vt:lpwstr>_Toc452402320</vt:lpwstr>
      </vt:variant>
      <vt:variant>
        <vt:i4>1376309</vt:i4>
      </vt:variant>
      <vt:variant>
        <vt:i4>419</vt:i4>
      </vt:variant>
      <vt:variant>
        <vt:i4>0</vt:i4>
      </vt:variant>
      <vt:variant>
        <vt:i4>5</vt:i4>
      </vt:variant>
      <vt:variant>
        <vt:lpwstr/>
      </vt:variant>
      <vt:variant>
        <vt:lpwstr>_Toc452402319</vt:lpwstr>
      </vt:variant>
      <vt:variant>
        <vt:i4>1376309</vt:i4>
      </vt:variant>
      <vt:variant>
        <vt:i4>413</vt:i4>
      </vt:variant>
      <vt:variant>
        <vt:i4>0</vt:i4>
      </vt:variant>
      <vt:variant>
        <vt:i4>5</vt:i4>
      </vt:variant>
      <vt:variant>
        <vt:lpwstr/>
      </vt:variant>
      <vt:variant>
        <vt:lpwstr>_Toc452402318</vt:lpwstr>
      </vt:variant>
      <vt:variant>
        <vt:i4>1376309</vt:i4>
      </vt:variant>
      <vt:variant>
        <vt:i4>407</vt:i4>
      </vt:variant>
      <vt:variant>
        <vt:i4>0</vt:i4>
      </vt:variant>
      <vt:variant>
        <vt:i4>5</vt:i4>
      </vt:variant>
      <vt:variant>
        <vt:lpwstr/>
      </vt:variant>
      <vt:variant>
        <vt:lpwstr>_Toc452402317</vt:lpwstr>
      </vt:variant>
      <vt:variant>
        <vt:i4>1376309</vt:i4>
      </vt:variant>
      <vt:variant>
        <vt:i4>401</vt:i4>
      </vt:variant>
      <vt:variant>
        <vt:i4>0</vt:i4>
      </vt:variant>
      <vt:variant>
        <vt:i4>5</vt:i4>
      </vt:variant>
      <vt:variant>
        <vt:lpwstr/>
      </vt:variant>
      <vt:variant>
        <vt:lpwstr>_Toc452402316</vt:lpwstr>
      </vt:variant>
      <vt:variant>
        <vt:i4>1376309</vt:i4>
      </vt:variant>
      <vt:variant>
        <vt:i4>395</vt:i4>
      </vt:variant>
      <vt:variant>
        <vt:i4>0</vt:i4>
      </vt:variant>
      <vt:variant>
        <vt:i4>5</vt:i4>
      </vt:variant>
      <vt:variant>
        <vt:lpwstr/>
      </vt:variant>
      <vt:variant>
        <vt:lpwstr>_Toc452402315</vt:lpwstr>
      </vt:variant>
      <vt:variant>
        <vt:i4>1376309</vt:i4>
      </vt:variant>
      <vt:variant>
        <vt:i4>389</vt:i4>
      </vt:variant>
      <vt:variant>
        <vt:i4>0</vt:i4>
      </vt:variant>
      <vt:variant>
        <vt:i4>5</vt:i4>
      </vt:variant>
      <vt:variant>
        <vt:lpwstr/>
      </vt:variant>
      <vt:variant>
        <vt:lpwstr>_Toc452402314</vt:lpwstr>
      </vt:variant>
      <vt:variant>
        <vt:i4>1376309</vt:i4>
      </vt:variant>
      <vt:variant>
        <vt:i4>383</vt:i4>
      </vt:variant>
      <vt:variant>
        <vt:i4>0</vt:i4>
      </vt:variant>
      <vt:variant>
        <vt:i4>5</vt:i4>
      </vt:variant>
      <vt:variant>
        <vt:lpwstr/>
      </vt:variant>
      <vt:variant>
        <vt:lpwstr>_Toc452402313</vt:lpwstr>
      </vt:variant>
      <vt:variant>
        <vt:i4>1376309</vt:i4>
      </vt:variant>
      <vt:variant>
        <vt:i4>377</vt:i4>
      </vt:variant>
      <vt:variant>
        <vt:i4>0</vt:i4>
      </vt:variant>
      <vt:variant>
        <vt:i4>5</vt:i4>
      </vt:variant>
      <vt:variant>
        <vt:lpwstr/>
      </vt:variant>
      <vt:variant>
        <vt:lpwstr>_Toc452402312</vt:lpwstr>
      </vt:variant>
      <vt:variant>
        <vt:i4>1376309</vt:i4>
      </vt:variant>
      <vt:variant>
        <vt:i4>371</vt:i4>
      </vt:variant>
      <vt:variant>
        <vt:i4>0</vt:i4>
      </vt:variant>
      <vt:variant>
        <vt:i4>5</vt:i4>
      </vt:variant>
      <vt:variant>
        <vt:lpwstr/>
      </vt:variant>
      <vt:variant>
        <vt:lpwstr>_Toc452402311</vt:lpwstr>
      </vt:variant>
      <vt:variant>
        <vt:i4>1376309</vt:i4>
      </vt:variant>
      <vt:variant>
        <vt:i4>365</vt:i4>
      </vt:variant>
      <vt:variant>
        <vt:i4>0</vt:i4>
      </vt:variant>
      <vt:variant>
        <vt:i4>5</vt:i4>
      </vt:variant>
      <vt:variant>
        <vt:lpwstr/>
      </vt:variant>
      <vt:variant>
        <vt:lpwstr>_Toc452402310</vt:lpwstr>
      </vt:variant>
      <vt:variant>
        <vt:i4>2031664</vt:i4>
      </vt:variant>
      <vt:variant>
        <vt:i4>344</vt:i4>
      </vt:variant>
      <vt:variant>
        <vt:i4>0</vt:i4>
      </vt:variant>
      <vt:variant>
        <vt:i4>5</vt:i4>
      </vt:variant>
      <vt:variant>
        <vt:lpwstr/>
      </vt:variant>
      <vt:variant>
        <vt:lpwstr>_Toc452409601</vt:lpwstr>
      </vt:variant>
      <vt:variant>
        <vt:i4>2031664</vt:i4>
      </vt:variant>
      <vt:variant>
        <vt:i4>338</vt:i4>
      </vt:variant>
      <vt:variant>
        <vt:i4>0</vt:i4>
      </vt:variant>
      <vt:variant>
        <vt:i4>5</vt:i4>
      </vt:variant>
      <vt:variant>
        <vt:lpwstr/>
      </vt:variant>
      <vt:variant>
        <vt:lpwstr>_Toc452409600</vt:lpwstr>
      </vt:variant>
      <vt:variant>
        <vt:i4>1441843</vt:i4>
      </vt:variant>
      <vt:variant>
        <vt:i4>332</vt:i4>
      </vt:variant>
      <vt:variant>
        <vt:i4>0</vt:i4>
      </vt:variant>
      <vt:variant>
        <vt:i4>5</vt:i4>
      </vt:variant>
      <vt:variant>
        <vt:lpwstr/>
      </vt:variant>
      <vt:variant>
        <vt:lpwstr>_Toc452409599</vt:lpwstr>
      </vt:variant>
      <vt:variant>
        <vt:i4>1441843</vt:i4>
      </vt:variant>
      <vt:variant>
        <vt:i4>326</vt:i4>
      </vt:variant>
      <vt:variant>
        <vt:i4>0</vt:i4>
      </vt:variant>
      <vt:variant>
        <vt:i4>5</vt:i4>
      </vt:variant>
      <vt:variant>
        <vt:lpwstr/>
      </vt:variant>
      <vt:variant>
        <vt:lpwstr>_Toc452409598</vt:lpwstr>
      </vt:variant>
      <vt:variant>
        <vt:i4>1441843</vt:i4>
      </vt:variant>
      <vt:variant>
        <vt:i4>320</vt:i4>
      </vt:variant>
      <vt:variant>
        <vt:i4>0</vt:i4>
      </vt:variant>
      <vt:variant>
        <vt:i4>5</vt:i4>
      </vt:variant>
      <vt:variant>
        <vt:lpwstr/>
      </vt:variant>
      <vt:variant>
        <vt:lpwstr>_Toc452409597</vt:lpwstr>
      </vt:variant>
      <vt:variant>
        <vt:i4>1441843</vt:i4>
      </vt:variant>
      <vt:variant>
        <vt:i4>314</vt:i4>
      </vt:variant>
      <vt:variant>
        <vt:i4>0</vt:i4>
      </vt:variant>
      <vt:variant>
        <vt:i4>5</vt:i4>
      </vt:variant>
      <vt:variant>
        <vt:lpwstr/>
      </vt:variant>
      <vt:variant>
        <vt:lpwstr>_Toc452409596</vt:lpwstr>
      </vt:variant>
      <vt:variant>
        <vt:i4>1441843</vt:i4>
      </vt:variant>
      <vt:variant>
        <vt:i4>308</vt:i4>
      </vt:variant>
      <vt:variant>
        <vt:i4>0</vt:i4>
      </vt:variant>
      <vt:variant>
        <vt:i4>5</vt:i4>
      </vt:variant>
      <vt:variant>
        <vt:lpwstr/>
      </vt:variant>
      <vt:variant>
        <vt:lpwstr>_Toc452409595</vt:lpwstr>
      </vt:variant>
      <vt:variant>
        <vt:i4>1441843</vt:i4>
      </vt:variant>
      <vt:variant>
        <vt:i4>302</vt:i4>
      </vt:variant>
      <vt:variant>
        <vt:i4>0</vt:i4>
      </vt:variant>
      <vt:variant>
        <vt:i4>5</vt:i4>
      </vt:variant>
      <vt:variant>
        <vt:lpwstr/>
      </vt:variant>
      <vt:variant>
        <vt:lpwstr>_Toc452409594</vt:lpwstr>
      </vt:variant>
      <vt:variant>
        <vt:i4>1441843</vt:i4>
      </vt:variant>
      <vt:variant>
        <vt:i4>296</vt:i4>
      </vt:variant>
      <vt:variant>
        <vt:i4>0</vt:i4>
      </vt:variant>
      <vt:variant>
        <vt:i4>5</vt:i4>
      </vt:variant>
      <vt:variant>
        <vt:lpwstr/>
      </vt:variant>
      <vt:variant>
        <vt:lpwstr>_Toc452409593</vt:lpwstr>
      </vt:variant>
      <vt:variant>
        <vt:i4>1441843</vt:i4>
      </vt:variant>
      <vt:variant>
        <vt:i4>290</vt:i4>
      </vt:variant>
      <vt:variant>
        <vt:i4>0</vt:i4>
      </vt:variant>
      <vt:variant>
        <vt:i4>5</vt:i4>
      </vt:variant>
      <vt:variant>
        <vt:lpwstr/>
      </vt:variant>
      <vt:variant>
        <vt:lpwstr>_Toc452409592</vt:lpwstr>
      </vt:variant>
      <vt:variant>
        <vt:i4>1441843</vt:i4>
      </vt:variant>
      <vt:variant>
        <vt:i4>284</vt:i4>
      </vt:variant>
      <vt:variant>
        <vt:i4>0</vt:i4>
      </vt:variant>
      <vt:variant>
        <vt:i4>5</vt:i4>
      </vt:variant>
      <vt:variant>
        <vt:lpwstr/>
      </vt:variant>
      <vt:variant>
        <vt:lpwstr>_Toc452409591</vt:lpwstr>
      </vt:variant>
      <vt:variant>
        <vt:i4>1441843</vt:i4>
      </vt:variant>
      <vt:variant>
        <vt:i4>278</vt:i4>
      </vt:variant>
      <vt:variant>
        <vt:i4>0</vt:i4>
      </vt:variant>
      <vt:variant>
        <vt:i4>5</vt:i4>
      </vt:variant>
      <vt:variant>
        <vt:lpwstr/>
      </vt:variant>
      <vt:variant>
        <vt:lpwstr>_Toc452409590</vt:lpwstr>
      </vt:variant>
      <vt:variant>
        <vt:i4>1507379</vt:i4>
      </vt:variant>
      <vt:variant>
        <vt:i4>272</vt:i4>
      </vt:variant>
      <vt:variant>
        <vt:i4>0</vt:i4>
      </vt:variant>
      <vt:variant>
        <vt:i4>5</vt:i4>
      </vt:variant>
      <vt:variant>
        <vt:lpwstr/>
      </vt:variant>
      <vt:variant>
        <vt:lpwstr>_Toc452409589</vt:lpwstr>
      </vt:variant>
      <vt:variant>
        <vt:i4>1507379</vt:i4>
      </vt:variant>
      <vt:variant>
        <vt:i4>266</vt:i4>
      </vt:variant>
      <vt:variant>
        <vt:i4>0</vt:i4>
      </vt:variant>
      <vt:variant>
        <vt:i4>5</vt:i4>
      </vt:variant>
      <vt:variant>
        <vt:lpwstr/>
      </vt:variant>
      <vt:variant>
        <vt:lpwstr>_Toc452409588</vt:lpwstr>
      </vt:variant>
      <vt:variant>
        <vt:i4>1507379</vt:i4>
      </vt:variant>
      <vt:variant>
        <vt:i4>260</vt:i4>
      </vt:variant>
      <vt:variant>
        <vt:i4>0</vt:i4>
      </vt:variant>
      <vt:variant>
        <vt:i4>5</vt:i4>
      </vt:variant>
      <vt:variant>
        <vt:lpwstr/>
      </vt:variant>
      <vt:variant>
        <vt:lpwstr>_Toc452409587</vt:lpwstr>
      </vt:variant>
      <vt:variant>
        <vt:i4>1507379</vt:i4>
      </vt:variant>
      <vt:variant>
        <vt:i4>254</vt:i4>
      </vt:variant>
      <vt:variant>
        <vt:i4>0</vt:i4>
      </vt:variant>
      <vt:variant>
        <vt:i4>5</vt:i4>
      </vt:variant>
      <vt:variant>
        <vt:lpwstr/>
      </vt:variant>
      <vt:variant>
        <vt:lpwstr>_Toc452409586</vt:lpwstr>
      </vt:variant>
      <vt:variant>
        <vt:i4>1507379</vt:i4>
      </vt:variant>
      <vt:variant>
        <vt:i4>248</vt:i4>
      </vt:variant>
      <vt:variant>
        <vt:i4>0</vt:i4>
      </vt:variant>
      <vt:variant>
        <vt:i4>5</vt:i4>
      </vt:variant>
      <vt:variant>
        <vt:lpwstr/>
      </vt:variant>
      <vt:variant>
        <vt:lpwstr>_Toc452409585</vt:lpwstr>
      </vt:variant>
      <vt:variant>
        <vt:i4>1507379</vt:i4>
      </vt:variant>
      <vt:variant>
        <vt:i4>242</vt:i4>
      </vt:variant>
      <vt:variant>
        <vt:i4>0</vt:i4>
      </vt:variant>
      <vt:variant>
        <vt:i4>5</vt:i4>
      </vt:variant>
      <vt:variant>
        <vt:lpwstr/>
      </vt:variant>
      <vt:variant>
        <vt:lpwstr>_Toc452409584</vt:lpwstr>
      </vt:variant>
      <vt:variant>
        <vt:i4>1507379</vt:i4>
      </vt:variant>
      <vt:variant>
        <vt:i4>236</vt:i4>
      </vt:variant>
      <vt:variant>
        <vt:i4>0</vt:i4>
      </vt:variant>
      <vt:variant>
        <vt:i4>5</vt:i4>
      </vt:variant>
      <vt:variant>
        <vt:lpwstr/>
      </vt:variant>
      <vt:variant>
        <vt:lpwstr>_Toc452409583</vt:lpwstr>
      </vt:variant>
      <vt:variant>
        <vt:i4>1507379</vt:i4>
      </vt:variant>
      <vt:variant>
        <vt:i4>230</vt:i4>
      </vt:variant>
      <vt:variant>
        <vt:i4>0</vt:i4>
      </vt:variant>
      <vt:variant>
        <vt:i4>5</vt:i4>
      </vt:variant>
      <vt:variant>
        <vt:lpwstr/>
      </vt:variant>
      <vt:variant>
        <vt:lpwstr>_Toc452409582</vt:lpwstr>
      </vt:variant>
      <vt:variant>
        <vt:i4>1507379</vt:i4>
      </vt:variant>
      <vt:variant>
        <vt:i4>224</vt:i4>
      </vt:variant>
      <vt:variant>
        <vt:i4>0</vt:i4>
      </vt:variant>
      <vt:variant>
        <vt:i4>5</vt:i4>
      </vt:variant>
      <vt:variant>
        <vt:lpwstr/>
      </vt:variant>
      <vt:variant>
        <vt:lpwstr>_Toc452409581</vt:lpwstr>
      </vt:variant>
      <vt:variant>
        <vt:i4>1507379</vt:i4>
      </vt:variant>
      <vt:variant>
        <vt:i4>218</vt:i4>
      </vt:variant>
      <vt:variant>
        <vt:i4>0</vt:i4>
      </vt:variant>
      <vt:variant>
        <vt:i4>5</vt:i4>
      </vt:variant>
      <vt:variant>
        <vt:lpwstr/>
      </vt:variant>
      <vt:variant>
        <vt:lpwstr>_Toc452409580</vt:lpwstr>
      </vt:variant>
      <vt:variant>
        <vt:i4>1572915</vt:i4>
      </vt:variant>
      <vt:variant>
        <vt:i4>212</vt:i4>
      </vt:variant>
      <vt:variant>
        <vt:i4>0</vt:i4>
      </vt:variant>
      <vt:variant>
        <vt:i4>5</vt:i4>
      </vt:variant>
      <vt:variant>
        <vt:lpwstr/>
      </vt:variant>
      <vt:variant>
        <vt:lpwstr>_Toc452409579</vt:lpwstr>
      </vt:variant>
      <vt:variant>
        <vt:i4>1572915</vt:i4>
      </vt:variant>
      <vt:variant>
        <vt:i4>206</vt:i4>
      </vt:variant>
      <vt:variant>
        <vt:i4>0</vt:i4>
      </vt:variant>
      <vt:variant>
        <vt:i4>5</vt:i4>
      </vt:variant>
      <vt:variant>
        <vt:lpwstr/>
      </vt:variant>
      <vt:variant>
        <vt:lpwstr>_Toc452409578</vt:lpwstr>
      </vt:variant>
      <vt:variant>
        <vt:i4>1572915</vt:i4>
      </vt:variant>
      <vt:variant>
        <vt:i4>200</vt:i4>
      </vt:variant>
      <vt:variant>
        <vt:i4>0</vt:i4>
      </vt:variant>
      <vt:variant>
        <vt:i4>5</vt:i4>
      </vt:variant>
      <vt:variant>
        <vt:lpwstr/>
      </vt:variant>
      <vt:variant>
        <vt:lpwstr>_Toc452409577</vt:lpwstr>
      </vt:variant>
      <vt:variant>
        <vt:i4>1572915</vt:i4>
      </vt:variant>
      <vt:variant>
        <vt:i4>194</vt:i4>
      </vt:variant>
      <vt:variant>
        <vt:i4>0</vt:i4>
      </vt:variant>
      <vt:variant>
        <vt:i4>5</vt:i4>
      </vt:variant>
      <vt:variant>
        <vt:lpwstr/>
      </vt:variant>
      <vt:variant>
        <vt:lpwstr>_Toc452409576</vt:lpwstr>
      </vt:variant>
      <vt:variant>
        <vt:i4>1572915</vt:i4>
      </vt:variant>
      <vt:variant>
        <vt:i4>188</vt:i4>
      </vt:variant>
      <vt:variant>
        <vt:i4>0</vt:i4>
      </vt:variant>
      <vt:variant>
        <vt:i4>5</vt:i4>
      </vt:variant>
      <vt:variant>
        <vt:lpwstr/>
      </vt:variant>
      <vt:variant>
        <vt:lpwstr>_Toc452409575</vt:lpwstr>
      </vt:variant>
      <vt:variant>
        <vt:i4>1572915</vt:i4>
      </vt:variant>
      <vt:variant>
        <vt:i4>182</vt:i4>
      </vt:variant>
      <vt:variant>
        <vt:i4>0</vt:i4>
      </vt:variant>
      <vt:variant>
        <vt:i4>5</vt:i4>
      </vt:variant>
      <vt:variant>
        <vt:lpwstr/>
      </vt:variant>
      <vt:variant>
        <vt:lpwstr>_Toc452409574</vt:lpwstr>
      </vt:variant>
      <vt:variant>
        <vt:i4>1572915</vt:i4>
      </vt:variant>
      <vt:variant>
        <vt:i4>176</vt:i4>
      </vt:variant>
      <vt:variant>
        <vt:i4>0</vt:i4>
      </vt:variant>
      <vt:variant>
        <vt:i4>5</vt:i4>
      </vt:variant>
      <vt:variant>
        <vt:lpwstr/>
      </vt:variant>
      <vt:variant>
        <vt:lpwstr>_Toc452409573</vt:lpwstr>
      </vt:variant>
      <vt:variant>
        <vt:i4>1572915</vt:i4>
      </vt:variant>
      <vt:variant>
        <vt:i4>170</vt:i4>
      </vt:variant>
      <vt:variant>
        <vt:i4>0</vt:i4>
      </vt:variant>
      <vt:variant>
        <vt:i4>5</vt:i4>
      </vt:variant>
      <vt:variant>
        <vt:lpwstr/>
      </vt:variant>
      <vt:variant>
        <vt:lpwstr>_Toc452409572</vt:lpwstr>
      </vt:variant>
      <vt:variant>
        <vt:i4>1572915</vt:i4>
      </vt:variant>
      <vt:variant>
        <vt:i4>164</vt:i4>
      </vt:variant>
      <vt:variant>
        <vt:i4>0</vt:i4>
      </vt:variant>
      <vt:variant>
        <vt:i4>5</vt:i4>
      </vt:variant>
      <vt:variant>
        <vt:lpwstr/>
      </vt:variant>
      <vt:variant>
        <vt:lpwstr>_Toc452409571</vt:lpwstr>
      </vt:variant>
      <vt:variant>
        <vt:i4>1572915</vt:i4>
      </vt:variant>
      <vt:variant>
        <vt:i4>158</vt:i4>
      </vt:variant>
      <vt:variant>
        <vt:i4>0</vt:i4>
      </vt:variant>
      <vt:variant>
        <vt:i4>5</vt:i4>
      </vt:variant>
      <vt:variant>
        <vt:lpwstr/>
      </vt:variant>
      <vt:variant>
        <vt:lpwstr>_Toc452409570</vt:lpwstr>
      </vt:variant>
      <vt:variant>
        <vt:i4>1638451</vt:i4>
      </vt:variant>
      <vt:variant>
        <vt:i4>152</vt:i4>
      </vt:variant>
      <vt:variant>
        <vt:i4>0</vt:i4>
      </vt:variant>
      <vt:variant>
        <vt:i4>5</vt:i4>
      </vt:variant>
      <vt:variant>
        <vt:lpwstr/>
      </vt:variant>
      <vt:variant>
        <vt:lpwstr>_Toc452409569</vt:lpwstr>
      </vt:variant>
      <vt:variant>
        <vt:i4>1638451</vt:i4>
      </vt:variant>
      <vt:variant>
        <vt:i4>146</vt:i4>
      </vt:variant>
      <vt:variant>
        <vt:i4>0</vt:i4>
      </vt:variant>
      <vt:variant>
        <vt:i4>5</vt:i4>
      </vt:variant>
      <vt:variant>
        <vt:lpwstr/>
      </vt:variant>
      <vt:variant>
        <vt:lpwstr>_Toc452409568</vt:lpwstr>
      </vt:variant>
      <vt:variant>
        <vt:i4>1638451</vt:i4>
      </vt:variant>
      <vt:variant>
        <vt:i4>140</vt:i4>
      </vt:variant>
      <vt:variant>
        <vt:i4>0</vt:i4>
      </vt:variant>
      <vt:variant>
        <vt:i4>5</vt:i4>
      </vt:variant>
      <vt:variant>
        <vt:lpwstr/>
      </vt:variant>
      <vt:variant>
        <vt:lpwstr>_Toc452409567</vt:lpwstr>
      </vt:variant>
      <vt:variant>
        <vt:i4>1638451</vt:i4>
      </vt:variant>
      <vt:variant>
        <vt:i4>134</vt:i4>
      </vt:variant>
      <vt:variant>
        <vt:i4>0</vt:i4>
      </vt:variant>
      <vt:variant>
        <vt:i4>5</vt:i4>
      </vt:variant>
      <vt:variant>
        <vt:lpwstr/>
      </vt:variant>
      <vt:variant>
        <vt:lpwstr>_Toc452409566</vt:lpwstr>
      </vt:variant>
      <vt:variant>
        <vt:i4>1638451</vt:i4>
      </vt:variant>
      <vt:variant>
        <vt:i4>128</vt:i4>
      </vt:variant>
      <vt:variant>
        <vt:i4>0</vt:i4>
      </vt:variant>
      <vt:variant>
        <vt:i4>5</vt:i4>
      </vt:variant>
      <vt:variant>
        <vt:lpwstr/>
      </vt:variant>
      <vt:variant>
        <vt:lpwstr>_Toc452409565</vt:lpwstr>
      </vt:variant>
      <vt:variant>
        <vt:i4>1638451</vt:i4>
      </vt:variant>
      <vt:variant>
        <vt:i4>122</vt:i4>
      </vt:variant>
      <vt:variant>
        <vt:i4>0</vt:i4>
      </vt:variant>
      <vt:variant>
        <vt:i4>5</vt:i4>
      </vt:variant>
      <vt:variant>
        <vt:lpwstr/>
      </vt:variant>
      <vt:variant>
        <vt:lpwstr>_Toc452409564</vt:lpwstr>
      </vt:variant>
      <vt:variant>
        <vt:i4>1638451</vt:i4>
      </vt:variant>
      <vt:variant>
        <vt:i4>116</vt:i4>
      </vt:variant>
      <vt:variant>
        <vt:i4>0</vt:i4>
      </vt:variant>
      <vt:variant>
        <vt:i4>5</vt:i4>
      </vt:variant>
      <vt:variant>
        <vt:lpwstr/>
      </vt:variant>
      <vt:variant>
        <vt:lpwstr>_Toc452409563</vt:lpwstr>
      </vt:variant>
      <vt:variant>
        <vt:i4>1638451</vt:i4>
      </vt:variant>
      <vt:variant>
        <vt:i4>110</vt:i4>
      </vt:variant>
      <vt:variant>
        <vt:i4>0</vt:i4>
      </vt:variant>
      <vt:variant>
        <vt:i4>5</vt:i4>
      </vt:variant>
      <vt:variant>
        <vt:lpwstr/>
      </vt:variant>
      <vt:variant>
        <vt:lpwstr>_Toc452409562</vt:lpwstr>
      </vt:variant>
      <vt:variant>
        <vt:i4>1638451</vt:i4>
      </vt:variant>
      <vt:variant>
        <vt:i4>104</vt:i4>
      </vt:variant>
      <vt:variant>
        <vt:i4>0</vt:i4>
      </vt:variant>
      <vt:variant>
        <vt:i4>5</vt:i4>
      </vt:variant>
      <vt:variant>
        <vt:lpwstr/>
      </vt:variant>
      <vt:variant>
        <vt:lpwstr>_Toc452409561</vt:lpwstr>
      </vt:variant>
      <vt:variant>
        <vt:i4>1638451</vt:i4>
      </vt:variant>
      <vt:variant>
        <vt:i4>98</vt:i4>
      </vt:variant>
      <vt:variant>
        <vt:i4>0</vt:i4>
      </vt:variant>
      <vt:variant>
        <vt:i4>5</vt:i4>
      </vt:variant>
      <vt:variant>
        <vt:lpwstr/>
      </vt:variant>
      <vt:variant>
        <vt:lpwstr>_Toc452409560</vt:lpwstr>
      </vt:variant>
      <vt:variant>
        <vt:i4>1703987</vt:i4>
      </vt:variant>
      <vt:variant>
        <vt:i4>92</vt:i4>
      </vt:variant>
      <vt:variant>
        <vt:i4>0</vt:i4>
      </vt:variant>
      <vt:variant>
        <vt:i4>5</vt:i4>
      </vt:variant>
      <vt:variant>
        <vt:lpwstr/>
      </vt:variant>
      <vt:variant>
        <vt:lpwstr>_Toc452409559</vt:lpwstr>
      </vt:variant>
      <vt:variant>
        <vt:i4>1703987</vt:i4>
      </vt:variant>
      <vt:variant>
        <vt:i4>86</vt:i4>
      </vt:variant>
      <vt:variant>
        <vt:i4>0</vt:i4>
      </vt:variant>
      <vt:variant>
        <vt:i4>5</vt:i4>
      </vt:variant>
      <vt:variant>
        <vt:lpwstr/>
      </vt:variant>
      <vt:variant>
        <vt:lpwstr>_Toc452409558</vt:lpwstr>
      </vt:variant>
      <vt:variant>
        <vt:i4>1703987</vt:i4>
      </vt:variant>
      <vt:variant>
        <vt:i4>80</vt:i4>
      </vt:variant>
      <vt:variant>
        <vt:i4>0</vt:i4>
      </vt:variant>
      <vt:variant>
        <vt:i4>5</vt:i4>
      </vt:variant>
      <vt:variant>
        <vt:lpwstr/>
      </vt:variant>
      <vt:variant>
        <vt:lpwstr>_Toc452409557</vt:lpwstr>
      </vt:variant>
      <vt:variant>
        <vt:i4>1703987</vt:i4>
      </vt:variant>
      <vt:variant>
        <vt:i4>74</vt:i4>
      </vt:variant>
      <vt:variant>
        <vt:i4>0</vt:i4>
      </vt:variant>
      <vt:variant>
        <vt:i4>5</vt:i4>
      </vt:variant>
      <vt:variant>
        <vt:lpwstr/>
      </vt:variant>
      <vt:variant>
        <vt:lpwstr>_Toc452409556</vt:lpwstr>
      </vt:variant>
      <vt:variant>
        <vt:i4>1703987</vt:i4>
      </vt:variant>
      <vt:variant>
        <vt:i4>68</vt:i4>
      </vt:variant>
      <vt:variant>
        <vt:i4>0</vt:i4>
      </vt:variant>
      <vt:variant>
        <vt:i4>5</vt:i4>
      </vt:variant>
      <vt:variant>
        <vt:lpwstr/>
      </vt:variant>
      <vt:variant>
        <vt:lpwstr>_Toc452409555</vt:lpwstr>
      </vt:variant>
      <vt:variant>
        <vt:i4>1703987</vt:i4>
      </vt:variant>
      <vt:variant>
        <vt:i4>62</vt:i4>
      </vt:variant>
      <vt:variant>
        <vt:i4>0</vt:i4>
      </vt:variant>
      <vt:variant>
        <vt:i4>5</vt:i4>
      </vt:variant>
      <vt:variant>
        <vt:lpwstr/>
      </vt:variant>
      <vt:variant>
        <vt:lpwstr>_Toc452409554</vt:lpwstr>
      </vt:variant>
      <vt:variant>
        <vt:i4>1703987</vt:i4>
      </vt:variant>
      <vt:variant>
        <vt:i4>56</vt:i4>
      </vt:variant>
      <vt:variant>
        <vt:i4>0</vt:i4>
      </vt:variant>
      <vt:variant>
        <vt:i4>5</vt:i4>
      </vt:variant>
      <vt:variant>
        <vt:lpwstr/>
      </vt:variant>
      <vt:variant>
        <vt:lpwstr>_Toc452409553</vt:lpwstr>
      </vt:variant>
      <vt:variant>
        <vt:i4>1703987</vt:i4>
      </vt:variant>
      <vt:variant>
        <vt:i4>50</vt:i4>
      </vt:variant>
      <vt:variant>
        <vt:i4>0</vt:i4>
      </vt:variant>
      <vt:variant>
        <vt:i4>5</vt:i4>
      </vt:variant>
      <vt:variant>
        <vt:lpwstr/>
      </vt:variant>
      <vt:variant>
        <vt:lpwstr>_Toc452409552</vt:lpwstr>
      </vt:variant>
      <vt:variant>
        <vt:i4>1703987</vt:i4>
      </vt:variant>
      <vt:variant>
        <vt:i4>44</vt:i4>
      </vt:variant>
      <vt:variant>
        <vt:i4>0</vt:i4>
      </vt:variant>
      <vt:variant>
        <vt:i4>5</vt:i4>
      </vt:variant>
      <vt:variant>
        <vt:lpwstr/>
      </vt:variant>
      <vt:variant>
        <vt:lpwstr>_Toc452409551</vt:lpwstr>
      </vt:variant>
      <vt:variant>
        <vt:i4>1703987</vt:i4>
      </vt:variant>
      <vt:variant>
        <vt:i4>38</vt:i4>
      </vt:variant>
      <vt:variant>
        <vt:i4>0</vt:i4>
      </vt:variant>
      <vt:variant>
        <vt:i4>5</vt:i4>
      </vt:variant>
      <vt:variant>
        <vt:lpwstr/>
      </vt:variant>
      <vt:variant>
        <vt:lpwstr>_Toc452409550</vt:lpwstr>
      </vt:variant>
      <vt:variant>
        <vt:i4>1769523</vt:i4>
      </vt:variant>
      <vt:variant>
        <vt:i4>32</vt:i4>
      </vt:variant>
      <vt:variant>
        <vt:i4>0</vt:i4>
      </vt:variant>
      <vt:variant>
        <vt:i4>5</vt:i4>
      </vt:variant>
      <vt:variant>
        <vt:lpwstr/>
      </vt:variant>
      <vt:variant>
        <vt:lpwstr>_Toc452409549</vt:lpwstr>
      </vt:variant>
      <vt:variant>
        <vt:i4>1769523</vt:i4>
      </vt:variant>
      <vt:variant>
        <vt:i4>26</vt:i4>
      </vt:variant>
      <vt:variant>
        <vt:i4>0</vt:i4>
      </vt:variant>
      <vt:variant>
        <vt:i4>5</vt:i4>
      </vt:variant>
      <vt:variant>
        <vt:lpwstr/>
      </vt:variant>
      <vt:variant>
        <vt:lpwstr>_Toc452409548</vt:lpwstr>
      </vt:variant>
      <vt:variant>
        <vt:i4>1769523</vt:i4>
      </vt:variant>
      <vt:variant>
        <vt:i4>20</vt:i4>
      </vt:variant>
      <vt:variant>
        <vt:i4>0</vt:i4>
      </vt:variant>
      <vt:variant>
        <vt:i4>5</vt:i4>
      </vt:variant>
      <vt:variant>
        <vt:lpwstr/>
      </vt:variant>
      <vt:variant>
        <vt:lpwstr>_Toc452409547</vt:lpwstr>
      </vt:variant>
      <vt:variant>
        <vt:i4>1769523</vt:i4>
      </vt:variant>
      <vt:variant>
        <vt:i4>14</vt:i4>
      </vt:variant>
      <vt:variant>
        <vt:i4>0</vt:i4>
      </vt:variant>
      <vt:variant>
        <vt:i4>5</vt:i4>
      </vt:variant>
      <vt:variant>
        <vt:lpwstr/>
      </vt:variant>
      <vt:variant>
        <vt:lpwstr>_Toc452409546</vt:lpwstr>
      </vt:variant>
      <vt:variant>
        <vt:i4>1769523</vt:i4>
      </vt:variant>
      <vt:variant>
        <vt:i4>8</vt:i4>
      </vt:variant>
      <vt:variant>
        <vt:i4>0</vt:i4>
      </vt:variant>
      <vt:variant>
        <vt:i4>5</vt:i4>
      </vt:variant>
      <vt:variant>
        <vt:lpwstr/>
      </vt:variant>
      <vt:variant>
        <vt:lpwstr>_Toc452409545</vt:lpwstr>
      </vt:variant>
      <vt:variant>
        <vt:i4>1769523</vt:i4>
      </vt:variant>
      <vt:variant>
        <vt:i4>2</vt:i4>
      </vt:variant>
      <vt:variant>
        <vt:i4>0</vt:i4>
      </vt:variant>
      <vt:variant>
        <vt:i4>5</vt:i4>
      </vt:variant>
      <vt:variant>
        <vt:lpwstr/>
      </vt:variant>
      <vt:variant>
        <vt:lpwstr>_Toc452409544</vt:lpwstr>
      </vt:variant>
      <vt:variant>
        <vt:i4>2424958</vt:i4>
      </vt:variant>
      <vt:variant>
        <vt:i4>193448</vt:i4>
      </vt:variant>
      <vt:variant>
        <vt:i4>1215</vt:i4>
      </vt:variant>
      <vt:variant>
        <vt:i4>1</vt:i4>
      </vt:variant>
      <vt:variant>
        <vt:lpwstr>http://upload.wikimedia.org/wikipedia/commons/thumb/1/18/Oaep-diagram-20080305.png/250px-Oaep-diagram-20080305.png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Nguyen Tuan Anh</dc:creator>
  <cp:lastModifiedBy>Acer</cp:lastModifiedBy>
  <cp:revision>34</cp:revision>
  <cp:lastPrinted>2026-09-11T21:53:00Z</cp:lastPrinted>
  <dcterms:created xsi:type="dcterms:W3CDTF">2026-07-29T19:43:00Z</dcterms:created>
  <dcterms:modified xsi:type="dcterms:W3CDTF">2026-09-12T14:43:00Z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nNumsOnRight">
    <vt:bool>false</vt:bool>
  </property>
  <property fmtid="{D5CDD505-2E9C-101B-9397-08002B2CF9AE}" pid="4" name="MTEquationNumber2">
    <vt:lpwstr>(#S1.#E1)</vt:lpwstr>
  </property>
</Properties>
</file>