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Bộ dữ liệu được chọn: </w:t>
      </w:r>
      <w:r w:rsidDel="00000000" w:rsidR="00000000" w:rsidRPr="00000000">
        <w:rPr>
          <w:rtl w:val="0"/>
        </w:rPr>
        <w:t xml:space="preserve">MNIST write hand digits</w:t>
      </w:r>
    </w:p>
    <w:p w:rsidR="00000000" w:rsidDel="00000000" w:rsidP="00000000" w:rsidRDefault="00000000" w:rsidRPr="00000000" w14:paraId="00000002">
      <w:pPr>
        <w:pageBreakBefore w:val="0"/>
        <w:rPr/>
      </w:pPr>
      <w:r w:rsidDel="00000000" w:rsidR="00000000" w:rsidRPr="00000000">
        <w:rPr>
          <w:b w:val="1"/>
          <w:rtl w:val="0"/>
        </w:rPr>
        <w:t xml:space="preserve">Lý do sử dụng bộ dữ liệu này: </w:t>
      </w: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Dữ liệu có dạng non-linear</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Autoencoder giữ cho hàm L của 2-norm là nhỏ nhất, làm giảm chiều dữ liệu nhưng vẫn giữ lại cấu trúc toàn cục. Điều này giúp hình ảnh các chữ số dễ nhận dạng hơn so với các thuật toán làm giảm chiều dữ liệu nhưng giữ lại cấu trục cục bộ của hình ảnh.</w:t>
      </w:r>
    </w:p>
    <w:p w:rsidR="00000000" w:rsidDel="00000000" w:rsidP="00000000" w:rsidRDefault="00000000" w:rsidRPr="00000000" w14:paraId="0000000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