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9E1C" w14:textId="6F9B31EC" w:rsidR="00322682" w:rsidRPr="000D1EB0" w:rsidRDefault="0038047D" w:rsidP="0038047D">
      <w:pPr>
        <w:jc w:val="center"/>
        <w:rPr>
          <w:b/>
          <w:bCs/>
          <w:i/>
          <w:iCs/>
          <w:sz w:val="44"/>
          <w:szCs w:val="44"/>
          <w:lang w:val="en-US"/>
        </w:rPr>
      </w:pPr>
      <w:r w:rsidRPr="000D1EB0">
        <w:rPr>
          <w:b/>
          <w:bCs/>
          <w:i/>
          <w:iCs/>
          <w:sz w:val="44"/>
          <w:szCs w:val="44"/>
          <w:lang w:val="en-US"/>
        </w:rPr>
        <w:t>Material Selection</w:t>
      </w:r>
    </w:p>
    <w:p w14:paraId="2FD72684" w14:textId="46B7A16F" w:rsidR="0038047D" w:rsidRPr="0038047D" w:rsidRDefault="0038047D" w:rsidP="0038047D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8047D"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Selected Material</w:t>
      </w:r>
      <w:r w:rsidRPr="0038047D">
        <w:rPr>
          <w:rFonts w:asciiTheme="majorHAnsi" w:hAnsiTheme="majorHAnsi" w:cstheme="majorHAnsi"/>
          <w:sz w:val="32"/>
          <w:szCs w:val="32"/>
          <w:lang w:val="en-US"/>
        </w:rPr>
        <w:t xml:space="preserve">: Acrylic </w:t>
      </w:r>
      <w:r w:rsidRPr="0038047D">
        <w:rPr>
          <w:rFonts w:asciiTheme="majorHAnsi" w:hAnsiTheme="majorHAnsi" w:cstheme="majorHAnsi"/>
          <w:sz w:val="32"/>
          <w:szCs w:val="32"/>
        </w:rPr>
        <w:t>(Polymethyl Methacrylate or PMMA) or Plexiglass</w:t>
      </w:r>
    </w:p>
    <w:p w14:paraId="2EBB1B20" w14:textId="72CBD6AC" w:rsidR="0038047D" w:rsidRDefault="0038047D" w:rsidP="0038047D">
      <w:pP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</w:pPr>
      <w:r w:rsidRPr="0038047D"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Technical Specification: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06C04" w14:paraId="2F13D1A6" w14:textId="77777777" w:rsidTr="00206C04">
        <w:tc>
          <w:tcPr>
            <w:tcW w:w="5228" w:type="dxa"/>
          </w:tcPr>
          <w:p w14:paraId="37F8240F" w14:textId="3E409721" w:rsidR="00206C04" w:rsidRDefault="00206C04" w:rsidP="00206C04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  <w:u w:val="single"/>
                <w:lang w:val="en-US"/>
              </w:rPr>
            </w:pPr>
            <w:r w:rsidRPr="0038047D">
              <w:rPr>
                <w:rFonts w:asciiTheme="majorHAnsi" w:eastAsia="Times New Roman" w:hAnsiTheme="majorHAnsi" w:cstheme="majorHAnsi"/>
                <w:color w:val="171717"/>
                <w:sz w:val="32"/>
                <w:szCs w:val="32"/>
                <w:lang w:eastAsia="en-IN"/>
              </w:rPr>
              <w:t>Relative Density</w:t>
            </w:r>
          </w:p>
        </w:tc>
        <w:tc>
          <w:tcPr>
            <w:tcW w:w="5228" w:type="dxa"/>
          </w:tcPr>
          <w:p w14:paraId="458C3681" w14:textId="18F5CEC1" w:rsidR="00206C04" w:rsidRDefault="00206C04" w:rsidP="00206C04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  <w:u w:val="single"/>
                <w:lang w:val="en-US"/>
              </w:rPr>
            </w:pPr>
            <w:r w:rsidRPr="0038047D">
              <w:rPr>
                <w:rFonts w:asciiTheme="majorHAnsi" w:eastAsia="Times New Roman" w:hAnsiTheme="majorHAnsi" w:cstheme="majorHAnsi"/>
                <w:color w:val="171717"/>
                <w:sz w:val="32"/>
                <w:szCs w:val="32"/>
                <w:lang w:eastAsia="en-IN"/>
              </w:rPr>
              <w:t>1.19 g/cm3</w:t>
            </w:r>
          </w:p>
        </w:tc>
      </w:tr>
      <w:tr w:rsidR="00206C04" w14:paraId="3B858880" w14:textId="77777777" w:rsidTr="00206C04">
        <w:tc>
          <w:tcPr>
            <w:tcW w:w="5228" w:type="dxa"/>
          </w:tcPr>
          <w:p w14:paraId="265E9E87" w14:textId="2A155B74" w:rsidR="00206C04" w:rsidRDefault="00206C04" w:rsidP="00206C04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  <w:u w:val="single"/>
                <w:lang w:val="en-US"/>
              </w:rPr>
            </w:pPr>
            <w:r w:rsidRPr="0038047D">
              <w:rPr>
                <w:rFonts w:asciiTheme="majorHAnsi" w:eastAsia="Times New Roman" w:hAnsiTheme="majorHAnsi" w:cstheme="majorHAnsi"/>
                <w:color w:val="171717"/>
                <w:sz w:val="32"/>
                <w:szCs w:val="32"/>
                <w:lang w:eastAsia="en-IN"/>
              </w:rPr>
              <w:t>Rockwell Hardness</w:t>
            </w:r>
          </w:p>
        </w:tc>
        <w:tc>
          <w:tcPr>
            <w:tcW w:w="5228" w:type="dxa"/>
          </w:tcPr>
          <w:p w14:paraId="16F476FD" w14:textId="1A027457" w:rsidR="00206C04" w:rsidRDefault="00206C04" w:rsidP="00206C04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  <w:u w:val="single"/>
                <w:lang w:val="en-US"/>
              </w:rPr>
            </w:pPr>
            <w:r w:rsidRPr="0038047D">
              <w:rPr>
                <w:rFonts w:asciiTheme="majorHAnsi" w:eastAsia="Times New Roman" w:hAnsiTheme="majorHAnsi" w:cstheme="majorHAnsi"/>
                <w:color w:val="171717"/>
                <w:sz w:val="32"/>
                <w:szCs w:val="32"/>
                <w:lang w:eastAsia="en-IN"/>
              </w:rPr>
              <w:t>M 102</w:t>
            </w:r>
          </w:p>
        </w:tc>
      </w:tr>
      <w:tr w:rsidR="00206C04" w14:paraId="5FF1D004" w14:textId="77777777" w:rsidTr="00206C04">
        <w:tc>
          <w:tcPr>
            <w:tcW w:w="5228" w:type="dxa"/>
          </w:tcPr>
          <w:p w14:paraId="0CD26002" w14:textId="6AAE1672" w:rsidR="00206C04" w:rsidRDefault="00206C04" w:rsidP="00206C04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  <w:u w:val="single"/>
                <w:lang w:val="en-US"/>
              </w:rPr>
            </w:pPr>
            <w:r w:rsidRPr="0038047D">
              <w:rPr>
                <w:rFonts w:asciiTheme="majorHAnsi" w:eastAsia="Times New Roman" w:hAnsiTheme="majorHAnsi" w:cstheme="majorHAnsi"/>
                <w:color w:val="171717"/>
                <w:sz w:val="32"/>
                <w:szCs w:val="32"/>
                <w:lang w:eastAsia="en-IN"/>
              </w:rPr>
              <w:t>Water Absorption</w:t>
            </w:r>
          </w:p>
        </w:tc>
        <w:tc>
          <w:tcPr>
            <w:tcW w:w="5228" w:type="dxa"/>
          </w:tcPr>
          <w:p w14:paraId="7DB9E778" w14:textId="65238A20" w:rsidR="00206C04" w:rsidRDefault="00206C04" w:rsidP="00206C04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  <w:u w:val="single"/>
                <w:lang w:val="en-US"/>
              </w:rPr>
            </w:pPr>
            <w:r w:rsidRPr="0038047D">
              <w:rPr>
                <w:rFonts w:asciiTheme="majorHAnsi" w:eastAsia="Times New Roman" w:hAnsiTheme="majorHAnsi" w:cstheme="majorHAnsi"/>
                <w:color w:val="171717"/>
                <w:sz w:val="32"/>
                <w:szCs w:val="32"/>
                <w:lang w:eastAsia="en-IN"/>
              </w:rPr>
              <w:t>-.2%</w:t>
            </w:r>
          </w:p>
        </w:tc>
      </w:tr>
      <w:tr w:rsidR="00206C04" w14:paraId="000149D7" w14:textId="77777777" w:rsidTr="00206C04">
        <w:tc>
          <w:tcPr>
            <w:tcW w:w="5228" w:type="dxa"/>
          </w:tcPr>
          <w:p w14:paraId="5AC6192B" w14:textId="4D435585" w:rsidR="00206C04" w:rsidRDefault="00206C04" w:rsidP="00206C04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  <w:u w:val="single"/>
                <w:lang w:val="en-US"/>
              </w:rPr>
            </w:pPr>
            <w:r w:rsidRPr="0038047D">
              <w:rPr>
                <w:rFonts w:asciiTheme="majorHAnsi" w:eastAsia="Times New Roman" w:hAnsiTheme="majorHAnsi" w:cstheme="majorHAnsi"/>
                <w:color w:val="171717"/>
                <w:sz w:val="32"/>
                <w:szCs w:val="32"/>
                <w:lang w:eastAsia="en-IN"/>
              </w:rPr>
              <w:t>Flammability</w:t>
            </w:r>
          </w:p>
        </w:tc>
        <w:tc>
          <w:tcPr>
            <w:tcW w:w="5228" w:type="dxa"/>
          </w:tcPr>
          <w:p w14:paraId="7CC08027" w14:textId="37406F79" w:rsidR="00206C04" w:rsidRDefault="00206C04" w:rsidP="00206C04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  <w:u w:val="single"/>
                <w:lang w:val="en-US"/>
              </w:rPr>
            </w:pPr>
            <w:r w:rsidRPr="0038047D">
              <w:rPr>
                <w:rFonts w:asciiTheme="majorHAnsi" w:eastAsia="Times New Roman" w:hAnsiTheme="majorHAnsi" w:cstheme="majorHAnsi"/>
                <w:color w:val="171717"/>
                <w:sz w:val="32"/>
                <w:szCs w:val="32"/>
                <w:lang w:eastAsia="en-IN"/>
              </w:rPr>
              <w:t xml:space="preserve">Class 3, (BS 476 </w:t>
            </w:r>
            <w:r w:rsidRPr="0038047D">
              <w:rPr>
                <w:rFonts w:asciiTheme="majorHAnsi" w:eastAsia="Times New Roman" w:hAnsiTheme="majorHAnsi" w:cstheme="majorHAnsi"/>
                <w:color w:val="171717"/>
                <w:sz w:val="32"/>
                <w:szCs w:val="32"/>
                <w:lang w:eastAsia="en-IN"/>
              </w:rPr>
              <w:t>pt.</w:t>
            </w:r>
            <w:r w:rsidRPr="0038047D">
              <w:rPr>
                <w:rFonts w:asciiTheme="majorHAnsi" w:eastAsia="Times New Roman" w:hAnsiTheme="majorHAnsi" w:cstheme="majorHAnsi"/>
                <w:color w:val="171717"/>
                <w:sz w:val="32"/>
                <w:szCs w:val="32"/>
                <w:lang w:eastAsia="en-IN"/>
              </w:rPr>
              <w:t xml:space="preserve"> 7) UL94 HB</w:t>
            </w:r>
          </w:p>
        </w:tc>
      </w:tr>
      <w:tr w:rsidR="00206C04" w14:paraId="1BFCDDE0" w14:textId="77777777" w:rsidTr="00206C04">
        <w:tc>
          <w:tcPr>
            <w:tcW w:w="5228" w:type="dxa"/>
          </w:tcPr>
          <w:p w14:paraId="4C7A5F59" w14:textId="575C6F24" w:rsidR="00206C04" w:rsidRDefault="00206C04" w:rsidP="00206C04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  <w:u w:val="single"/>
                <w:lang w:val="en-US"/>
              </w:rPr>
            </w:pPr>
            <w:r w:rsidRPr="0038047D">
              <w:rPr>
                <w:rFonts w:asciiTheme="majorHAnsi" w:eastAsia="Times New Roman" w:hAnsiTheme="majorHAnsi" w:cstheme="majorHAnsi"/>
                <w:color w:val="171717"/>
                <w:sz w:val="32"/>
                <w:szCs w:val="32"/>
                <w:lang w:eastAsia="en-IN"/>
              </w:rPr>
              <w:t>Tensile Strength</w:t>
            </w:r>
          </w:p>
        </w:tc>
        <w:tc>
          <w:tcPr>
            <w:tcW w:w="5228" w:type="dxa"/>
          </w:tcPr>
          <w:p w14:paraId="0DA8B38D" w14:textId="5D2003DC" w:rsidR="00206C04" w:rsidRDefault="00206C04" w:rsidP="00206C04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  <w:u w:val="single"/>
                <w:lang w:val="en-US"/>
              </w:rPr>
            </w:pPr>
            <w:r w:rsidRPr="0038047D">
              <w:rPr>
                <w:rFonts w:asciiTheme="majorHAnsi" w:eastAsia="Times New Roman" w:hAnsiTheme="majorHAnsi" w:cstheme="majorHAnsi"/>
                <w:color w:val="171717"/>
                <w:sz w:val="32"/>
                <w:szCs w:val="32"/>
                <w:lang w:eastAsia="en-IN"/>
              </w:rPr>
              <w:t>75 MPa</w:t>
            </w:r>
          </w:p>
        </w:tc>
      </w:tr>
      <w:tr w:rsidR="00206C04" w14:paraId="45EF73FA" w14:textId="77777777" w:rsidTr="00206C04">
        <w:tc>
          <w:tcPr>
            <w:tcW w:w="5228" w:type="dxa"/>
          </w:tcPr>
          <w:p w14:paraId="4ED88FF3" w14:textId="7F80CE0E" w:rsidR="00206C04" w:rsidRDefault="00206C04" w:rsidP="00206C04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  <w:u w:val="single"/>
                <w:lang w:val="en-US"/>
              </w:rPr>
            </w:pPr>
            <w:r w:rsidRPr="0038047D">
              <w:rPr>
                <w:rFonts w:asciiTheme="majorHAnsi" w:eastAsia="Times New Roman" w:hAnsiTheme="majorHAnsi" w:cstheme="majorHAnsi"/>
                <w:color w:val="171717"/>
                <w:sz w:val="32"/>
                <w:szCs w:val="32"/>
                <w:lang w:eastAsia="en-IN"/>
              </w:rPr>
              <w:t>Flexural Strength</w:t>
            </w:r>
          </w:p>
        </w:tc>
        <w:tc>
          <w:tcPr>
            <w:tcW w:w="5228" w:type="dxa"/>
          </w:tcPr>
          <w:p w14:paraId="6517323E" w14:textId="47474EE8" w:rsidR="00206C04" w:rsidRDefault="00206C04" w:rsidP="00206C04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  <w:u w:val="single"/>
                <w:lang w:val="en-US"/>
              </w:rPr>
            </w:pPr>
            <w:r w:rsidRPr="0038047D">
              <w:rPr>
                <w:rFonts w:asciiTheme="majorHAnsi" w:eastAsia="Times New Roman" w:hAnsiTheme="majorHAnsi" w:cstheme="majorHAnsi"/>
                <w:color w:val="171717"/>
                <w:sz w:val="32"/>
                <w:szCs w:val="32"/>
                <w:lang w:eastAsia="en-IN"/>
              </w:rPr>
              <w:t>115 MPa</w:t>
            </w:r>
          </w:p>
        </w:tc>
      </w:tr>
      <w:tr w:rsidR="00206C04" w14:paraId="135EB135" w14:textId="77777777" w:rsidTr="00206C04">
        <w:tc>
          <w:tcPr>
            <w:tcW w:w="5228" w:type="dxa"/>
          </w:tcPr>
          <w:p w14:paraId="0E41168A" w14:textId="021B2CBE" w:rsidR="00206C04" w:rsidRDefault="00206C04" w:rsidP="00206C04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  <w:u w:val="single"/>
                <w:lang w:val="en-US"/>
              </w:rPr>
            </w:pPr>
            <w:r w:rsidRPr="0038047D">
              <w:rPr>
                <w:rFonts w:asciiTheme="majorHAnsi" w:eastAsia="Times New Roman" w:hAnsiTheme="majorHAnsi" w:cstheme="majorHAnsi"/>
                <w:color w:val="171717"/>
                <w:sz w:val="32"/>
                <w:szCs w:val="32"/>
                <w:lang w:eastAsia="en-IN"/>
              </w:rPr>
              <w:t>Minimum Service Temperature</w:t>
            </w:r>
          </w:p>
        </w:tc>
        <w:tc>
          <w:tcPr>
            <w:tcW w:w="5228" w:type="dxa"/>
          </w:tcPr>
          <w:p w14:paraId="720A6201" w14:textId="15AFA058" w:rsidR="00206C04" w:rsidRDefault="00206C04" w:rsidP="00206C04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  <w:u w:val="single"/>
                <w:lang w:val="en-US"/>
              </w:rPr>
            </w:pPr>
            <w:r w:rsidRPr="0038047D">
              <w:rPr>
                <w:rFonts w:asciiTheme="majorHAnsi" w:eastAsia="Times New Roman" w:hAnsiTheme="majorHAnsi" w:cstheme="majorHAnsi"/>
                <w:color w:val="171717"/>
                <w:sz w:val="32"/>
                <w:szCs w:val="32"/>
                <w:lang w:eastAsia="en-IN"/>
              </w:rPr>
              <w:t>-40⁰C</w:t>
            </w:r>
          </w:p>
        </w:tc>
      </w:tr>
      <w:tr w:rsidR="00206C04" w14:paraId="796BE0A5" w14:textId="77777777" w:rsidTr="00206C04">
        <w:tc>
          <w:tcPr>
            <w:tcW w:w="5228" w:type="dxa"/>
          </w:tcPr>
          <w:p w14:paraId="32C10703" w14:textId="1F7AD58F" w:rsidR="00206C04" w:rsidRDefault="00206C04" w:rsidP="00206C04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  <w:u w:val="single"/>
                <w:lang w:val="en-US"/>
              </w:rPr>
            </w:pPr>
            <w:r w:rsidRPr="0038047D">
              <w:rPr>
                <w:rFonts w:asciiTheme="majorHAnsi" w:eastAsia="Times New Roman" w:hAnsiTheme="majorHAnsi" w:cstheme="majorHAnsi"/>
                <w:color w:val="171717"/>
                <w:sz w:val="32"/>
                <w:szCs w:val="32"/>
                <w:lang w:eastAsia="en-IN"/>
              </w:rPr>
              <w:t>Maximum Service Temperature</w:t>
            </w:r>
          </w:p>
        </w:tc>
        <w:tc>
          <w:tcPr>
            <w:tcW w:w="5228" w:type="dxa"/>
          </w:tcPr>
          <w:p w14:paraId="3236BFE1" w14:textId="2E55C672" w:rsidR="00206C04" w:rsidRDefault="00206C04" w:rsidP="00206C04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  <w:u w:val="single"/>
                <w:lang w:val="en-US"/>
              </w:rPr>
            </w:pPr>
            <w:r w:rsidRPr="0038047D">
              <w:rPr>
                <w:rFonts w:asciiTheme="majorHAnsi" w:eastAsia="Times New Roman" w:hAnsiTheme="majorHAnsi" w:cstheme="majorHAnsi"/>
                <w:color w:val="171717"/>
                <w:sz w:val="32"/>
                <w:szCs w:val="32"/>
                <w:lang w:eastAsia="en-IN"/>
              </w:rPr>
              <w:t>80⁰C</w:t>
            </w:r>
          </w:p>
        </w:tc>
      </w:tr>
      <w:tr w:rsidR="00206C04" w14:paraId="250D4C8F" w14:textId="77777777" w:rsidTr="00206C04">
        <w:tc>
          <w:tcPr>
            <w:tcW w:w="5228" w:type="dxa"/>
          </w:tcPr>
          <w:p w14:paraId="3A9605D7" w14:textId="330230E9" w:rsidR="00206C04" w:rsidRDefault="00206C04" w:rsidP="00206C04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  <w:u w:val="single"/>
                <w:lang w:val="en-US"/>
              </w:rPr>
            </w:pPr>
            <w:r w:rsidRPr="0038047D">
              <w:rPr>
                <w:rFonts w:asciiTheme="majorHAnsi" w:eastAsia="Times New Roman" w:hAnsiTheme="majorHAnsi" w:cstheme="majorHAnsi"/>
                <w:color w:val="171717"/>
                <w:sz w:val="32"/>
                <w:szCs w:val="32"/>
                <w:lang w:eastAsia="en-IN"/>
              </w:rPr>
              <w:t>Softening Point</w:t>
            </w:r>
          </w:p>
        </w:tc>
        <w:tc>
          <w:tcPr>
            <w:tcW w:w="5228" w:type="dxa"/>
          </w:tcPr>
          <w:p w14:paraId="286AD22A" w14:textId="10BD9BDA" w:rsidR="00206C04" w:rsidRDefault="00206C04" w:rsidP="00206C04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  <w:u w:val="single"/>
                <w:lang w:val="en-US"/>
              </w:rPr>
            </w:pPr>
            <w:r w:rsidRPr="0038047D">
              <w:rPr>
                <w:rFonts w:asciiTheme="majorHAnsi" w:eastAsia="Times New Roman" w:hAnsiTheme="majorHAnsi" w:cstheme="majorHAnsi"/>
                <w:color w:val="171717"/>
                <w:sz w:val="32"/>
                <w:szCs w:val="32"/>
                <w:lang w:eastAsia="en-IN"/>
              </w:rPr>
              <w:t>&gt; 110⁰C</w:t>
            </w:r>
          </w:p>
        </w:tc>
      </w:tr>
      <w:tr w:rsidR="00206C04" w14:paraId="5B6A819D" w14:textId="77777777" w:rsidTr="00206C04">
        <w:tc>
          <w:tcPr>
            <w:tcW w:w="5228" w:type="dxa"/>
          </w:tcPr>
          <w:p w14:paraId="0A3EBF60" w14:textId="415DE4BE" w:rsidR="00206C04" w:rsidRDefault="00206C04" w:rsidP="00206C04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  <w:u w:val="single"/>
                <w:lang w:val="en-US"/>
              </w:rPr>
            </w:pPr>
            <w:r w:rsidRPr="0038047D">
              <w:rPr>
                <w:rFonts w:asciiTheme="majorHAnsi" w:eastAsia="Times New Roman" w:hAnsiTheme="majorHAnsi" w:cstheme="majorHAnsi"/>
                <w:color w:val="171717"/>
                <w:sz w:val="32"/>
                <w:szCs w:val="32"/>
                <w:lang w:eastAsia="en-IN"/>
              </w:rPr>
              <w:t>Linear Expansion</w:t>
            </w:r>
          </w:p>
        </w:tc>
        <w:tc>
          <w:tcPr>
            <w:tcW w:w="5228" w:type="dxa"/>
          </w:tcPr>
          <w:p w14:paraId="24408CE9" w14:textId="2A56F93E" w:rsidR="00206C04" w:rsidRDefault="00206C04" w:rsidP="00206C04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  <w:u w:val="single"/>
                <w:lang w:val="en-US"/>
              </w:rPr>
            </w:pPr>
            <w:r w:rsidRPr="0038047D">
              <w:rPr>
                <w:rFonts w:asciiTheme="majorHAnsi" w:eastAsia="Times New Roman" w:hAnsiTheme="majorHAnsi" w:cstheme="majorHAnsi"/>
                <w:color w:val="171717"/>
                <w:sz w:val="32"/>
                <w:szCs w:val="32"/>
                <w:lang w:eastAsia="en-IN"/>
              </w:rPr>
              <w:t>7.7×10-5</w:t>
            </w:r>
          </w:p>
        </w:tc>
      </w:tr>
      <w:tr w:rsidR="00206C04" w14:paraId="34062A7C" w14:textId="77777777" w:rsidTr="00206C04">
        <w:tc>
          <w:tcPr>
            <w:tcW w:w="5228" w:type="dxa"/>
          </w:tcPr>
          <w:p w14:paraId="1FFB3C01" w14:textId="707B0CF4" w:rsidR="00206C04" w:rsidRDefault="00206C04" w:rsidP="00206C04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  <w:u w:val="single"/>
                <w:lang w:val="en-US"/>
              </w:rPr>
            </w:pPr>
            <w:r w:rsidRPr="0038047D">
              <w:rPr>
                <w:rFonts w:asciiTheme="majorHAnsi" w:eastAsia="Times New Roman" w:hAnsiTheme="majorHAnsi" w:cstheme="majorHAnsi"/>
                <w:color w:val="171717"/>
                <w:sz w:val="32"/>
                <w:szCs w:val="32"/>
                <w:lang w:eastAsia="en-IN"/>
              </w:rPr>
              <w:t>Light Transmission</w:t>
            </w:r>
          </w:p>
        </w:tc>
        <w:tc>
          <w:tcPr>
            <w:tcW w:w="5228" w:type="dxa"/>
          </w:tcPr>
          <w:p w14:paraId="0439AF49" w14:textId="7BEB64A5" w:rsidR="00206C04" w:rsidRDefault="00206C04" w:rsidP="00206C04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  <w:u w:val="single"/>
                <w:lang w:val="en-US"/>
              </w:rPr>
            </w:pPr>
            <w:r w:rsidRPr="0038047D">
              <w:rPr>
                <w:rFonts w:asciiTheme="majorHAnsi" w:eastAsia="Times New Roman" w:hAnsiTheme="majorHAnsi" w:cstheme="majorHAnsi"/>
                <w:color w:val="171717"/>
                <w:sz w:val="32"/>
                <w:szCs w:val="32"/>
                <w:lang w:eastAsia="en-IN"/>
              </w:rPr>
              <w:t>&gt; 92%</w:t>
            </w:r>
          </w:p>
        </w:tc>
      </w:tr>
      <w:tr w:rsidR="00206C04" w14:paraId="56A834DE" w14:textId="77777777" w:rsidTr="00206C04">
        <w:tc>
          <w:tcPr>
            <w:tcW w:w="5228" w:type="dxa"/>
          </w:tcPr>
          <w:p w14:paraId="6B989BE7" w14:textId="314A0447" w:rsidR="00206C04" w:rsidRDefault="00206C04" w:rsidP="00206C04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  <w:u w:val="single"/>
                <w:lang w:val="en-US"/>
              </w:rPr>
            </w:pPr>
            <w:r w:rsidRPr="0038047D">
              <w:rPr>
                <w:rFonts w:asciiTheme="majorHAnsi" w:eastAsia="Times New Roman" w:hAnsiTheme="majorHAnsi" w:cstheme="majorHAnsi"/>
                <w:color w:val="171717"/>
                <w:sz w:val="32"/>
                <w:szCs w:val="32"/>
                <w:lang w:eastAsia="en-IN"/>
              </w:rPr>
              <w:t>Refractive Index</w:t>
            </w:r>
          </w:p>
        </w:tc>
        <w:tc>
          <w:tcPr>
            <w:tcW w:w="5228" w:type="dxa"/>
          </w:tcPr>
          <w:p w14:paraId="58A1EA59" w14:textId="5534284F" w:rsidR="00206C04" w:rsidRDefault="00206C04" w:rsidP="00206C04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  <w:u w:val="single"/>
                <w:lang w:val="en-US"/>
              </w:rPr>
            </w:pPr>
            <w:r w:rsidRPr="0038047D">
              <w:rPr>
                <w:rFonts w:asciiTheme="majorHAnsi" w:eastAsia="Times New Roman" w:hAnsiTheme="majorHAnsi" w:cstheme="majorHAnsi"/>
                <w:color w:val="171717"/>
                <w:sz w:val="32"/>
                <w:szCs w:val="32"/>
                <w:lang w:eastAsia="en-IN"/>
              </w:rPr>
              <w:t>1.49</w:t>
            </w:r>
          </w:p>
        </w:tc>
      </w:tr>
    </w:tbl>
    <w:p w14:paraId="070448D4" w14:textId="77777777" w:rsidR="00206C04" w:rsidRDefault="00206C04" w:rsidP="0038047D">
      <w:pPr>
        <w:shd w:val="clear" w:color="auto" w:fill="FFFFFF"/>
        <w:spacing w:after="199" w:line="240" w:lineRule="auto"/>
        <w:outlineLvl w:val="1"/>
        <w:rPr>
          <w:rFonts w:asciiTheme="majorHAnsi" w:eastAsia="Times New Roman" w:hAnsiTheme="majorHAnsi" w:cstheme="majorHAnsi"/>
          <w:b/>
          <w:bCs/>
          <w:color w:val="171717"/>
          <w:sz w:val="36"/>
          <w:szCs w:val="36"/>
          <w:u w:val="single"/>
          <w:lang w:eastAsia="en-IN"/>
        </w:rPr>
      </w:pPr>
    </w:p>
    <w:p w14:paraId="658306BD" w14:textId="45C739E1" w:rsidR="0038047D" w:rsidRPr="0038047D" w:rsidRDefault="0038047D" w:rsidP="0038047D">
      <w:pPr>
        <w:shd w:val="clear" w:color="auto" w:fill="FFFFFF"/>
        <w:spacing w:after="199" w:line="240" w:lineRule="auto"/>
        <w:outlineLvl w:val="1"/>
        <w:rPr>
          <w:rFonts w:asciiTheme="majorHAnsi" w:eastAsia="Times New Roman" w:hAnsiTheme="majorHAnsi" w:cstheme="majorHAnsi"/>
          <w:b/>
          <w:bCs/>
          <w:color w:val="171717"/>
          <w:sz w:val="36"/>
          <w:szCs w:val="36"/>
          <w:u w:val="single"/>
          <w:lang w:eastAsia="en-IN"/>
        </w:rPr>
      </w:pPr>
      <w:r w:rsidRPr="0038047D">
        <w:rPr>
          <w:rFonts w:asciiTheme="majorHAnsi" w:eastAsia="Times New Roman" w:hAnsiTheme="majorHAnsi" w:cstheme="majorHAnsi"/>
          <w:b/>
          <w:bCs/>
          <w:color w:val="171717"/>
          <w:sz w:val="36"/>
          <w:szCs w:val="36"/>
          <w:u w:val="single"/>
          <w:lang w:eastAsia="en-IN"/>
        </w:rPr>
        <w:t>Advantages of Acrylic:</w:t>
      </w:r>
    </w:p>
    <w:p w14:paraId="6EA67612" w14:textId="14C19305" w:rsidR="0038047D" w:rsidRDefault="0038047D" w:rsidP="003804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</w:pPr>
      <w:r w:rsidRPr="0038047D"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  <w:t>Excellent optical clarity &amp; transparency</w:t>
      </w:r>
      <w:r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  <w:t>-Easier to diagnose errors.</w:t>
      </w:r>
    </w:p>
    <w:p w14:paraId="207CB977" w14:textId="61BFC3A6" w:rsidR="0038047D" w:rsidRPr="0038047D" w:rsidRDefault="0038047D" w:rsidP="003804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  <w:t>Highly Water Resistant.</w:t>
      </w:r>
    </w:p>
    <w:p w14:paraId="030C8295" w14:textId="20F49333" w:rsidR="0038047D" w:rsidRPr="0038047D" w:rsidRDefault="0038047D" w:rsidP="003804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</w:pPr>
      <w:r w:rsidRPr="0038047D"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  <w:t>Highly resistant to variations in temperature</w:t>
      </w:r>
      <w:r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  <w:t>.</w:t>
      </w:r>
    </w:p>
    <w:p w14:paraId="11FA534A" w14:textId="18C6E2B9" w:rsidR="0038047D" w:rsidRPr="0038047D" w:rsidRDefault="0038047D" w:rsidP="003804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</w:pPr>
      <w:r w:rsidRPr="0038047D"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  <w:t>Up to 17 times the impact resistance of ordinary glass</w:t>
      </w:r>
      <w:r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  <w:t>.</w:t>
      </w:r>
    </w:p>
    <w:p w14:paraId="4B5A0A76" w14:textId="16AD7DFC" w:rsidR="0038047D" w:rsidRPr="0038047D" w:rsidRDefault="0038047D" w:rsidP="003804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</w:pPr>
      <w:r w:rsidRPr="0038047D"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  <w:t>Half the weight of glass and ideal for precision machining</w:t>
      </w:r>
      <w:r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  <w:t>.</w:t>
      </w:r>
    </w:p>
    <w:p w14:paraId="7647329D" w14:textId="4D234006" w:rsidR="0038047D" w:rsidRDefault="0038047D" w:rsidP="003804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</w:pPr>
      <w:r w:rsidRPr="0038047D"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  <w:t>Highly resistant to many different chemical</w:t>
      </w:r>
      <w:r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  <w:t xml:space="preserve"> reactions.</w:t>
      </w:r>
    </w:p>
    <w:p w14:paraId="58D5A1D0" w14:textId="61E808B8" w:rsidR="0038047D" w:rsidRPr="0038047D" w:rsidRDefault="0038047D" w:rsidP="003804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  <w:t>Cost efficient when compared to other alternatives.</w:t>
      </w:r>
    </w:p>
    <w:sectPr w:rsidR="0038047D" w:rsidRPr="0038047D" w:rsidSect="003804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C29B9"/>
    <w:multiLevelType w:val="multilevel"/>
    <w:tmpl w:val="D472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2B205F"/>
    <w:multiLevelType w:val="multilevel"/>
    <w:tmpl w:val="4702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1426655">
    <w:abstractNumId w:val="1"/>
  </w:num>
  <w:num w:numId="2" w16cid:durableId="250089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4E"/>
    <w:rsid w:val="000D1EB0"/>
    <w:rsid w:val="00206C04"/>
    <w:rsid w:val="00322682"/>
    <w:rsid w:val="0038047D"/>
    <w:rsid w:val="006D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B397"/>
  <w15:chartTrackingRefBased/>
  <w15:docId w15:val="{5915C108-8C0A-4E46-A258-AA269FE1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47D"/>
  </w:style>
  <w:style w:type="paragraph" w:styleId="Heading2">
    <w:name w:val="heading 2"/>
    <w:basedOn w:val="Normal"/>
    <w:link w:val="Heading2Char"/>
    <w:uiPriority w:val="9"/>
    <w:qFormat/>
    <w:rsid w:val="003804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47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trt0xe">
    <w:name w:val="trt0xe"/>
    <w:basedOn w:val="Normal"/>
    <w:rsid w:val="00380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206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4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01fe20bar027</dc:creator>
  <cp:keywords/>
  <dc:description/>
  <cp:lastModifiedBy>01fe20bar027</cp:lastModifiedBy>
  <cp:revision>2</cp:revision>
  <dcterms:created xsi:type="dcterms:W3CDTF">2022-12-06T10:06:00Z</dcterms:created>
  <dcterms:modified xsi:type="dcterms:W3CDTF">2022-12-06T10:06:00Z</dcterms:modified>
</cp:coreProperties>
</file>