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NANOG 97 -- LinkedIn Connection Messages</w:t>
      </w:r>
    </w:p>
    <w:p>
      <w:r>
        <w:rPr>
          <w:rFonts w:ascii="Arial" w:cs="Arial" w:eastAsia="Arial" w:hAnsi="Arial"/>
          <w:color w:val="666666"/>
          <w:sz w:val="20"/>
          <w:szCs w:val="20"/>
        </w:rPr>
        <w:t xml:space="preserve">Conference: NANOG 97, Bellevue WA | June 2-5, 2026    |    Sunday June 1 send date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PacketFabric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Carl Kendrick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  |  Digital Infrastructure Sales Leader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1155CC"/>
          <w:sz w:val="20"/>
          <w:szCs w:val="20"/>
        </w:rPr>
        <w:t xml:space="preserve">linkedin.com/in/carl-kendrick-74354a5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Carl, heading to NANOG 97 in Bellevue -- digital infrastructure sales at PacketFabric puts us in similar territory. Would love to connect and say hi at the conference. -- Andy</w:t>
      </w:r>
    </w:p>
    <w:p>
      <w:pPr>
        <w:spacing w:after="200"/>
      </w:pPr>
      <w:r>
        <w:rPr>
          <w:rFonts w:ascii="Arial" w:cs="Arial" w:eastAsia="Arial" w:hAnsi="Arial"/>
          <w:color w:val="2E7D32"/>
          <w:sz w:val="18"/>
          <w:szCs w:val="18"/>
        </w:rPr>
        <w:t xml:space="preserve">175 characters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Megaport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Colin Boekhout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  |  Interconnection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1155CC"/>
          <w:sz w:val="20"/>
          <w:szCs w:val="20"/>
        </w:rPr>
        <w:t xml:space="preserve">linkedin.com/in/colin-boekhout-1ab9309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Colin, heading to NANOG 97 in Bellevue next week -- interconnection work at Megaport puts you right in optical territory. Would love to connect at the conference. -- Andy</w:t>
      </w:r>
    </w:p>
    <w:p>
      <w:pPr>
        <w:spacing w:after="200"/>
      </w:pPr>
      <w:r>
        <w:rPr>
          <w:rFonts w:ascii="Arial" w:cs="Arial" w:eastAsia="Arial" w:hAnsi="Arial"/>
          <w:color w:val="2E7D32"/>
          <w:sz w:val="18"/>
          <w:szCs w:val="18"/>
        </w:rPr>
        <w:t xml:space="preserve">170 characters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Lucy Yeh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  |  Sr. Director, Partner Sales &amp; Development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1155CC"/>
          <w:sz w:val="20"/>
          <w:szCs w:val="20"/>
        </w:rPr>
        <w:t xml:space="preserve">linkedin.com/in/lucyyeh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Lucy, heading to NANOG 97 in Bellevue -- partner development at Megaport and the infrastructure world have a lot of overlap. Would love to connect at the conference. -- Andy</w:t>
      </w:r>
    </w:p>
    <w:p>
      <w:pPr>
        <w:spacing w:after="200"/>
      </w:pPr>
      <w:r>
        <w:rPr>
          <w:rFonts w:ascii="Arial" w:cs="Arial" w:eastAsia="Arial" w:hAnsi="Arial"/>
          <w:color w:val="2E7D32"/>
          <w:sz w:val="18"/>
          <w:szCs w:val="18"/>
        </w:rPr>
        <w:t xml:space="preserve">173 characters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Myriad360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Robert Davis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  |  Network Architecture, Systems Engineering &amp; DevOps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1155CC"/>
          <w:sz w:val="20"/>
          <w:szCs w:val="20"/>
        </w:rPr>
        <w:t xml:space="preserve">linkedin.com/in/cyberdog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Robert, heading to NANOG 97 in Bellevue -- the Cyberdog handle plus network architecture and DevOps at Myriad360 caught my eye. Would love to connect at the conference. -- Andy</w:t>
      </w:r>
    </w:p>
    <w:p>
      <w:pPr>
        <w:spacing w:after="200"/>
      </w:pPr>
      <w:r>
        <w:rPr>
          <w:rFonts w:ascii="Arial" w:cs="Arial" w:eastAsia="Arial" w:hAnsi="Arial"/>
          <w:color w:val="2E7D32"/>
          <w:sz w:val="18"/>
          <w:szCs w:val="18"/>
        </w:rPr>
        <w:t xml:space="preserve">176 characters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Erik Muller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  |  Principal Architect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1155CC"/>
          <w:sz w:val="20"/>
          <w:szCs w:val="20"/>
        </w:rPr>
        <w:t xml:space="preserve">linkedin.com/in/ermuller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Erik, heading to NANOG 97 in Bellevue -- Principal Architect work at Myriad360 puts you squarely in infrastructure spec territory. Would love to connect at the conference. -- Andy</w:t>
      </w:r>
    </w:p>
    <w:p>
      <w:pPr>
        <w:spacing w:after="200"/>
      </w:pPr>
      <w:r>
        <w:rPr>
          <w:rFonts w:ascii="Arial" w:cs="Arial" w:eastAsia="Arial" w:hAnsi="Arial"/>
          <w:color w:val="2E7D32"/>
          <w:sz w:val="18"/>
          <w:szCs w:val="18"/>
        </w:rPr>
        <w:t xml:space="preserve">179 characters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Nick Hensler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  |  Integrator, AI Infrastructure &amp; Security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1155CC"/>
          <w:sz w:val="20"/>
          <w:szCs w:val="20"/>
        </w:rPr>
        <w:t xml:space="preserve">linkedin.com/in/nick-hensler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Nick, heading to NANOG 97 in Bellevue -- AI infrastructure integration at Myriad360 is a busy space right now. Lots of hardware decisions happening. Would love to connect. -- Andy</w:t>
      </w:r>
    </w:p>
    <w:p>
      <w:pPr>
        <w:spacing w:after="200"/>
      </w:pPr>
      <w:r>
        <w:rPr>
          <w:rFonts w:ascii="Arial" w:cs="Arial" w:eastAsia="Arial" w:hAnsi="Arial"/>
          <w:color w:val="2E7D32"/>
          <w:sz w:val="18"/>
          <w:szCs w:val="18"/>
        </w:rPr>
        <w:t xml:space="preserve">179 characters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J. Scott Impelmance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  |  Director, Client Solution Architects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1155CC"/>
          <w:sz w:val="20"/>
          <w:szCs w:val="20"/>
        </w:rPr>
        <w:t xml:space="preserve">linkedin.com/in/j-scott-impelmance-35473729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Scott, heading to NANOG 97 in Bellevue -- leading client solution architects at Myriad360 means you are seeing a lot of infrastructure decisions in real time. Would love to connect. -- Andy</w:t>
      </w:r>
    </w:p>
    <w:p>
      <w:pPr>
        <w:spacing w:after="200"/>
      </w:pPr>
      <w:r>
        <w:rPr>
          <w:rFonts w:ascii="Arial" w:cs="Arial" w:eastAsia="Arial" w:hAnsi="Arial"/>
          <w:color w:val="2E7D32"/>
          <w:sz w:val="18"/>
          <w:szCs w:val="18"/>
        </w:rPr>
        <w:t xml:space="preserve">189 characters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Victor Glazer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  |  Account Director, Infrastructure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1155CC"/>
          <w:sz w:val="20"/>
          <w:szCs w:val="20"/>
        </w:rPr>
        <w:t xml:space="preserve">linkedin.com/in/vglazer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Victor, heading to NANOG 97 in Bellevue -- infrastructure focus at Myriad360 puts us in similar conversations in the market. Would love to connect at the conference. -- Andy</w:t>
      </w:r>
    </w:p>
    <w:p>
      <w:pPr>
        <w:spacing w:after="200"/>
      </w:pPr>
      <w:r>
        <w:rPr>
          <w:rFonts w:ascii="Arial" w:cs="Arial" w:eastAsia="Arial" w:hAnsi="Arial"/>
          <w:color w:val="2E7D32"/>
          <w:sz w:val="18"/>
          <w:szCs w:val="18"/>
        </w:rPr>
        <w:t xml:space="preserve">173 characters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Dan Sullivan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  |  Account Director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1155CC"/>
          <w:sz w:val="20"/>
          <w:szCs w:val="20"/>
        </w:rPr>
        <w:t xml:space="preserve">linkedin.com/in/daniel-sullivan-8b7398b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Dan, heading to NANOG 97 in Bellevue -- account work at Myriad360 and I are probably seeing a lot of the same infrastructure conversations. Would love to connect. -- Andy</w:t>
      </w:r>
    </w:p>
    <w:p>
      <w:pPr>
        <w:spacing w:after="200"/>
      </w:pPr>
      <w:r>
        <w:rPr>
          <w:rFonts w:ascii="Arial" w:cs="Arial" w:eastAsia="Arial" w:hAnsi="Arial"/>
          <w:color w:val="2E7D32"/>
          <w:sz w:val="18"/>
          <w:szCs w:val="18"/>
        </w:rPr>
        <w:t xml:space="preserve">170 characters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NTT DATA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Brian Foust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  |  VP, Customer Solutions, Global IP Network (AS2914)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1155CC"/>
          <w:sz w:val="20"/>
          <w:szCs w:val="20"/>
        </w:rPr>
        <w:t xml:space="preserve">linkedin.com/in/brianfoust1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Brian, heading to NANOG 97 in Bellevue -- AS2914 is one of the better-run backbones out there. Customer solutions for a network that size means constant hardware decisions. Would love to connect. -- Andy</w:t>
      </w:r>
    </w:p>
    <w:p>
      <w:pPr>
        <w:spacing w:after="200"/>
      </w:pPr>
      <w:r>
        <w:rPr>
          <w:rFonts w:ascii="Arial" w:cs="Arial" w:eastAsia="Arial" w:hAnsi="Arial"/>
          <w:color w:val="2E7D32"/>
          <w:sz w:val="18"/>
          <w:szCs w:val="18"/>
        </w:rPr>
        <w:t xml:space="preserve">203 characters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Michael Wheeler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  |  EVP, NTT Ltd.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1155CC"/>
          <w:sz w:val="20"/>
          <w:szCs w:val="20"/>
        </w:rPr>
        <w:t xml:space="preserve">linkedin.com/in/miwheeler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Michael, heading to NANOG 97 in Bellevue -- NTT's global IP network footprint is impressive. Would love to connect at the conference. -- Andy</w:t>
      </w:r>
    </w:p>
    <w:p>
      <w:pPr>
        <w:spacing w:after="200"/>
      </w:pPr>
      <w:r>
        <w:rPr>
          <w:rFonts w:ascii="Arial" w:cs="Arial" w:eastAsia="Arial" w:hAnsi="Arial"/>
          <w:color w:val="2E7D32"/>
          <w:sz w:val="18"/>
          <w:szCs w:val="18"/>
        </w:rPr>
        <w:t xml:space="preserve">141 characters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McGehee Games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  |  Peering Manager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1155CC"/>
          <w:sz w:val="20"/>
          <w:szCs w:val="20"/>
        </w:rPr>
        <w:t xml:space="preserve">linkedin.com/in/mcgehee-games-b844914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McGehee, heading to NANOG 97 in Bellevue -- peering work on AS2914 is about as core as it gets in the backbone world. Would love to connect at the conference. -- Andy</w:t>
      </w:r>
    </w:p>
    <w:p>
      <w:pPr>
        <w:spacing w:after="200"/>
      </w:pPr>
      <w:r>
        <w:rPr>
          <w:rFonts w:ascii="Arial" w:cs="Arial" w:eastAsia="Arial" w:hAnsi="Arial"/>
          <w:color w:val="2E7D32"/>
          <w:sz w:val="18"/>
          <w:szCs w:val="18"/>
        </w:rPr>
        <w:t xml:space="preserve">166 characters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John Bucklen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  |  NOC Manager, Global IP Networks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1155CC"/>
          <w:sz w:val="20"/>
          <w:szCs w:val="20"/>
        </w:rPr>
        <w:t xml:space="preserve">linkedin.com/in/john-b-a4214a35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John, heading to NANOG 97 in Bellevue -- NOC work on a global IP network the size of AS2914 means you are living in the hardware every day. Would love to connect. -- Andy</w:t>
      </w:r>
    </w:p>
    <w:p>
      <w:pPr>
        <w:spacing w:after="200"/>
      </w:pPr>
      <w:r>
        <w:rPr>
          <w:rFonts w:ascii="Arial" w:cs="Arial" w:eastAsia="Arial" w:hAnsi="Arial"/>
          <w:color w:val="2E7D32"/>
          <w:sz w:val="18"/>
          <w:szCs w:val="18"/>
        </w:rPr>
        <w:t xml:space="preserve">170 characters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Michael Long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  |  Manager, Network Operations, GIN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1155CC"/>
          <w:sz w:val="20"/>
          <w:szCs w:val="20"/>
        </w:rPr>
        <w:t xml:space="preserve">linkedin.com/in/michaellong6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Michael, heading to NANOG 97 in Bellevue -- network operations on AS2914 is no small thing. Would love to connect at the conference. -- Andy</w:t>
      </w:r>
    </w:p>
    <w:p>
      <w:pPr>
        <w:spacing w:after="200"/>
      </w:pPr>
      <w:r>
        <w:rPr>
          <w:rFonts w:ascii="Arial" w:cs="Arial" w:eastAsia="Arial" w:hAnsi="Arial"/>
          <w:color w:val="2E7D32"/>
          <w:sz w:val="18"/>
          <w:szCs w:val="18"/>
        </w:rPr>
        <w:t xml:space="preserve">140 characters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Jennifer Sanders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  |  Network Engineer, WAN/Service Provider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1155CC"/>
          <w:sz w:val="20"/>
          <w:szCs w:val="20"/>
        </w:rPr>
        <w:t xml:space="preserve">linkedin.com/in/sandersjb12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Jennifer, heading to NANOG 97 in Bellevue -- WAN and service provider engineering at NTT's GIN network is solid experience. Would love to connect at the conference. -- Andy</w:t>
      </w:r>
    </w:p>
    <w:p>
      <w:pPr>
        <w:spacing w:after="200"/>
      </w:pPr>
      <w:r>
        <w:rPr>
          <w:rFonts w:ascii="Arial" w:cs="Arial" w:eastAsia="Arial" w:hAnsi="Arial"/>
          <w:color w:val="2E7D32"/>
          <w:sz w:val="18"/>
          <w:szCs w:val="18"/>
        </w:rPr>
        <w:t xml:space="preserve">172 characters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2026-05-28T14:43:49.874Z</dcterms:created>
  <dcterms:modified xsi:type="dcterms:W3CDTF">2026-05-28T14:43:49.874Z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