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1C1" w:rsidRPr="008862E4" w:rsidRDefault="00C961C1" w:rsidP="00C961C1">
      <w:pPr>
        <w:rPr>
          <w:rFonts w:ascii="宋体" w:eastAsia="宋体" w:hAnsi="宋体" w:cstheme="majorEastAsia"/>
          <w:sz w:val="20"/>
          <w:szCs w:val="20"/>
        </w:rPr>
      </w:pPr>
      <w:r w:rsidRPr="008862E4">
        <w:rPr>
          <w:rFonts w:ascii="宋体" w:eastAsia="宋体" w:hAnsi="宋体" w:cstheme="majorEastAsia" w:hint="eastAsia"/>
          <w:sz w:val="20"/>
          <w:szCs w:val="20"/>
        </w:rPr>
        <w:t>一、语义网络体现关键词的逻辑关系。</w:t>
      </w:r>
    </w:p>
    <w:p w:rsidR="00C961C1" w:rsidRPr="008862E4" w:rsidRDefault="00C961C1" w:rsidP="00C961C1">
      <w:pPr>
        <w:rPr>
          <w:rFonts w:asciiTheme="majorEastAsia" w:eastAsiaTheme="majorEastAsia" w:hAnsiTheme="majorEastAsia" w:cstheme="majorEastAsia"/>
          <w:sz w:val="15"/>
          <w:szCs w:val="15"/>
        </w:rPr>
      </w:pPr>
      <w:r w:rsidRPr="008862E4">
        <w:rPr>
          <w:rFonts w:asciiTheme="majorEastAsia" w:eastAsiaTheme="majorEastAsia" w:hAnsiTheme="majorEastAsia" w:cstheme="majorEastAsia"/>
          <w:noProof/>
          <w:sz w:val="15"/>
          <w:szCs w:val="15"/>
        </w:rPr>
        <w:drawing>
          <wp:inline distT="0" distB="0" distL="114300" distR="114300" wp14:anchorId="61419028" wp14:editId="2B4437F5">
            <wp:extent cx="5262245" cy="36816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DA_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6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1C1" w:rsidRPr="008862E4" w:rsidRDefault="00C961C1" w:rsidP="00C961C1">
      <w:pPr>
        <w:pStyle w:val="a3"/>
        <w:jc w:val="center"/>
        <w:rPr>
          <w:rFonts w:asciiTheme="majorEastAsia" w:eastAsiaTheme="majorEastAsia" w:hAnsiTheme="majorEastAsia" w:cstheme="majorEastAsia"/>
          <w:sz w:val="15"/>
          <w:szCs w:val="15"/>
        </w:rPr>
      </w:pPr>
      <w:r w:rsidRPr="008862E4">
        <w:rPr>
          <w:rFonts w:asciiTheme="majorEastAsia" w:eastAsiaTheme="majorEastAsia" w:hAnsiTheme="majorEastAsia" w:cstheme="majorEastAsia" w:hint="eastAsia"/>
          <w:sz w:val="15"/>
          <w:szCs w:val="15"/>
        </w:rPr>
        <w:t xml:space="preserve">图 </w:t>
      </w:r>
      <w:r w:rsidRPr="008862E4">
        <w:rPr>
          <w:rFonts w:asciiTheme="majorEastAsia" w:eastAsiaTheme="majorEastAsia" w:hAnsiTheme="majorEastAsia" w:cstheme="majorEastAsia"/>
          <w:sz w:val="15"/>
          <w:szCs w:val="15"/>
        </w:rPr>
        <w:t>1</w:t>
      </w:r>
      <w:r w:rsidRPr="008862E4">
        <w:rPr>
          <w:rFonts w:asciiTheme="majorEastAsia" w:eastAsiaTheme="majorEastAsia" w:hAnsiTheme="majorEastAsia" w:cstheme="majorEastAsia" w:hint="eastAsia"/>
          <w:sz w:val="15"/>
          <w:szCs w:val="15"/>
        </w:rPr>
        <w:t xml:space="preserve"> </w:t>
      </w:r>
      <w:r w:rsidR="00D943DF">
        <w:rPr>
          <w:rFonts w:asciiTheme="majorEastAsia" w:eastAsiaTheme="majorEastAsia" w:hAnsiTheme="majorEastAsia" w:cstheme="majorEastAsia" w:hint="eastAsia"/>
          <w:sz w:val="15"/>
          <w:szCs w:val="15"/>
        </w:rPr>
        <w:t>非营利性社交媒体网络平台</w:t>
      </w:r>
      <w:r w:rsidR="00D943DF" w:rsidRPr="008862E4">
        <w:rPr>
          <w:rFonts w:asciiTheme="majorEastAsia" w:eastAsiaTheme="majorEastAsia" w:hAnsiTheme="majorEastAsia" w:cstheme="majorEastAsia" w:hint="eastAsia"/>
          <w:sz w:val="15"/>
          <w:szCs w:val="15"/>
        </w:rPr>
        <w:t>评论LDA聚类图</w:t>
      </w:r>
    </w:p>
    <w:p w:rsidR="00C961C1" w:rsidRPr="008862E4" w:rsidRDefault="00C961C1" w:rsidP="00C961C1">
      <w:pPr>
        <w:pStyle w:val="a3"/>
        <w:jc w:val="center"/>
        <w:rPr>
          <w:rFonts w:asciiTheme="majorEastAsia" w:eastAsiaTheme="majorEastAsia" w:hAnsiTheme="majorEastAsia" w:cstheme="majorEastAsia"/>
          <w:sz w:val="15"/>
          <w:szCs w:val="15"/>
        </w:rPr>
      </w:pPr>
      <w:r w:rsidRPr="008862E4">
        <w:rPr>
          <w:rFonts w:asciiTheme="majorEastAsia" w:eastAsiaTheme="majorEastAsia" w:hAnsiTheme="majorEastAsia" w:cstheme="majorEastAsia"/>
          <w:sz w:val="15"/>
          <w:szCs w:val="15"/>
        </w:rPr>
        <w:t xml:space="preserve">Fig.1 </w:t>
      </w:r>
      <w:r w:rsidR="00D943DF" w:rsidRPr="008862E4">
        <w:rPr>
          <w:rFonts w:asciiTheme="majorEastAsia" w:eastAsiaTheme="majorEastAsia" w:hAnsiTheme="majorEastAsia" w:cstheme="majorEastAsia"/>
          <w:sz w:val="15"/>
          <w:szCs w:val="15"/>
        </w:rPr>
        <w:t xml:space="preserve">LDA Clustering Map of </w:t>
      </w:r>
      <w:r w:rsidR="00D943DF">
        <w:rPr>
          <w:rFonts w:asciiTheme="majorEastAsia" w:eastAsiaTheme="majorEastAsia" w:hAnsiTheme="majorEastAsia" w:cstheme="majorEastAsia"/>
          <w:sz w:val="15"/>
          <w:szCs w:val="15"/>
        </w:rPr>
        <w:t>N</w:t>
      </w:r>
      <w:r w:rsidR="00D943DF">
        <w:rPr>
          <w:rFonts w:asciiTheme="majorEastAsia" w:eastAsiaTheme="majorEastAsia" w:hAnsiTheme="majorEastAsia" w:cstheme="majorEastAsia" w:hint="eastAsia"/>
          <w:sz w:val="15"/>
          <w:szCs w:val="15"/>
        </w:rPr>
        <w:t>on</w:t>
      </w:r>
      <w:r w:rsidR="00D943DF">
        <w:rPr>
          <w:rFonts w:asciiTheme="majorEastAsia" w:eastAsiaTheme="majorEastAsia" w:hAnsiTheme="majorEastAsia" w:cstheme="majorEastAsia"/>
          <w:sz w:val="15"/>
          <w:szCs w:val="15"/>
        </w:rPr>
        <w:t>-profit Social Media</w:t>
      </w:r>
      <w:r w:rsidR="00D943DF" w:rsidRPr="008862E4">
        <w:rPr>
          <w:rFonts w:asciiTheme="majorEastAsia" w:eastAsiaTheme="majorEastAsia" w:hAnsiTheme="majorEastAsia" w:cstheme="majorEastAsia"/>
          <w:sz w:val="15"/>
          <w:szCs w:val="15"/>
        </w:rPr>
        <w:t xml:space="preserve"> </w:t>
      </w:r>
      <w:r w:rsidR="00D943DF">
        <w:rPr>
          <w:rFonts w:asciiTheme="majorEastAsia" w:eastAsiaTheme="majorEastAsia" w:hAnsiTheme="majorEastAsia" w:cstheme="majorEastAsia"/>
          <w:sz w:val="15"/>
          <w:szCs w:val="15"/>
        </w:rPr>
        <w:t xml:space="preserve">Platform </w:t>
      </w:r>
      <w:r w:rsidR="00D943DF" w:rsidRPr="008862E4">
        <w:rPr>
          <w:rFonts w:asciiTheme="majorEastAsia" w:eastAsiaTheme="majorEastAsia" w:hAnsiTheme="majorEastAsia" w:cstheme="majorEastAsia"/>
          <w:sz w:val="15"/>
          <w:szCs w:val="15"/>
        </w:rPr>
        <w:t>Websites’ Comments</w:t>
      </w:r>
      <w:r w:rsidRPr="008862E4">
        <w:rPr>
          <w:rFonts w:asciiTheme="majorEastAsia" w:eastAsiaTheme="majorEastAsia" w:hAnsiTheme="majorEastAsia" w:cstheme="majorEastAsia"/>
          <w:sz w:val="15"/>
          <w:szCs w:val="15"/>
        </w:rPr>
        <w:t xml:space="preserve"> </w:t>
      </w:r>
    </w:p>
    <w:p w:rsidR="00C961C1" w:rsidRPr="008862E4" w:rsidRDefault="00C961C1" w:rsidP="00C961C1">
      <w:pPr>
        <w:pStyle w:val="a3"/>
        <w:rPr>
          <w:rFonts w:asciiTheme="majorEastAsia" w:eastAsiaTheme="majorEastAsia" w:hAnsiTheme="majorEastAsia" w:cstheme="majorEastAsia"/>
          <w:sz w:val="15"/>
          <w:szCs w:val="15"/>
        </w:rPr>
      </w:pPr>
      <w:r w:rsidRPr="008862E4">
        <w:rPr>
          <w:rFonts w:asciiTheme="majorEastAsia" w:eastAsiaTheme="majorEastAsia" w:hAnsiTheme="majorEastAsia" w:cstheme="majorEastAsia"/>
          <w:sz w:val="15"/>
          <w:szCs w:val="15"/>
        </w:rPr>
        <w:t>如上图所示，</w:t>
      </w:r>
      <w:r w:rsidR="0022333D">
        <w:rPr>
          <w:rFonts w:asciiTheme="majorEastAsia" w:eastAsiaTheme="majorEastAsia" w:hAnsiTheme="majorEastAsia" w:cstheme="majorEastAsia" w:hint="eastAsia"/>
          <w:sz w:val="15"/>
          <w:szCs w:val="15"/>
        </w:rPr>
        <w:t>从</w:t>
      </w:r>
      <w:r w:rsidR="00422239">
        <w:rPr>
          <w:rFonts w:asciiTheme="majorEastAsia" w:eastAsiaTheme="majorEastAsia" w:hAnsiTheme="majorEastAsia" w:cstheme="majorEastAsia" w:hint="eastAsia"/>
          <w:sz w:val="15"/>
          <w:szCs w:val="15"/>
        </w:rPr>
        <w:t>非营利性社交媒体网络平台</w:t>
      </w:r>
      <w:r w:rsidR="005D035A">
        <w:rPr>
          <w:rFonts w:asciiTheme="majorEastAsia" w:eastAsiaTheme="majorEastAsia" w:hAnsiTheme="majorEastAsia" w:cstheme="majorEastAsia" w:hint="eastAsia"/>
          <w:sz w:val="15"/>
          <w:szCs w:val="15"/>
        </w:rPr>
        <w:t>(新</w:t>
      </w:r>
      <w:proofErr w:type="gramStart"/>
      <w:r w:rsidR="005D035A">
        <w:rPr>
          <w:rFonts w:asciiTheme="majorEastAsia" w:eastAsiaTheme="majorEastAsia" w:hAnsiTheme="majorEastAsia" w:cstheme="majorEastAsia" w:hint="eastAsia"/>
          <w:sz w:val="15"/>
          <w:szCs w:val="15"/>
        </w:rPr>
        <w:t>浪微博</w:t>
      </w:r>
      <w:proofErr w:type="gramEnd"/>
      <w:r w:rsidR="005D035A">
        <w:rPr>
          <w:rFonts w:asciiTheme="majorEastAsia" w:eastAsiaTheme="majorEastAsia" w:hAnsiTheme="majorEastAsia" w:cstheme="majorEastAsia" w:hint="eastAsia"/>
          <w:sz w:val="15"/>
          <w:szCs w:val="15"/>
        </w:rPr>
        <w:t>)</w:t>
      </w:r>
      <w:proofErr w:type="gramStart"/>
      <w:r w:rsidR="0022333D">
        <w:rPr>
          <w:rFonts w:asciiTheme="majorEastAsia" w:eastAsiaTheme="majorEastAsia" w:hAnsiTheme="majorEastAsia" w:cstheme="majorEastAsia" w:hint="eastAsia"/>
          <w:sz w:val="15"/>
          <w:szCs w:val="15"/>
        </w:rPr>
        <w:t>上爬取有关</w:t>
      </w:r>
      <w:proofErr w:type="gramEnd"/>
      <w:r w:rsidR="0022333D">
        <w:rPr>
          <w:rFonts w:asciiTheme="majorEastAsia" w:eastAsiaTheme="majorEastAsia" w:hAnsiTheme="majorEastAsia" w:cstheme="majorEastAsia" w:hint="eastAsia"/>
          <w:sz w:val="15"/>
          <w:szCs w:val="15"/>
        </w:rPr>
        <w:t>“鼎盛王朝”话题的</w:t>
      </w:r>
      <w:r w:rsidRPr="008862E4">
        <w:rPr>
          <w:rFonts w:asciiTheme="majorEastAsia" w:eastAsiaTheme="majorEastAsia" w:hAnsiTheme="majorEastAsia" w:cstheme="majorEastAsia"/>
          <w:sz w:val="15"/>
          <w:szCs w:val="15"/>
        </w:rPr>
        <w:t>文本数据</w:t>
      </w:r>
      <w:r w:rsidR="0022333D">
        <w:rPr>
          <w:rFonts w:asciiTheme="majorEastAsia" w:eastAsiaTheme="majorEastAsia" w:hAnsiTheme="majorEastAsia" w:cstheme="majorEastAsia" w:hint="eastAsia"/>
          <w:sz w:val="15"/>
          <w:szCs w:val="15"/>
        </w:rPr>
        <w:t>，经L</w:t>
      </w:r>
      <w:r w:rsidR="0022333D">
        <w:rPr>
          <w:rFonts w:asciiTheme="majorEastAsia" w:eastAsiaTheme="majorEastAsia" w:hAnsiTheme="majorEastAsia" w:cstheme="majorEastAsia"/>
          <w:sz w:val="15"/>
          <w:szCs w:val="15"/>
        </w:rPr>
        <w:t>DA</w:t>
      </w:r>
      <w:r w:rsidR="0022333D">
        <w:rPr>
          <w:rFonts w:asciiTheme="majorEastAsia" w:eastAsiaTheme="majorEastAsia" w:hAnsiTheme="majorEastAsia" w:cstheme="majorEastAsia" w:hint="eastAsia"/>
          <w:sz w:val="15"/>
          <w:szCs w:val="15"/>
        </w:rPr>
        <w:t>算法处理后共</w:t>
      </w:r>
      <w:r w:rsidRPr="008862E4">
        <w:rPr>
          <w:rFonts w:asciiTheme="majorEastAsia" w:eastAsiaTheme="majorEastAsia" w:hAnsiTheme="majorEastAsia" w:cstheme="majorEastAsia"/>
          <w:sz w:val="15"/>
          <w:szCs w:val="15"/>
        </w:rPr>
        <w:t>聚成3类，各类之间并无交叉。对于整个文本来说，“</w:t>
      </w:r>
      <w:r w:rsidR="005D035A">
        <w:rPr>
          <w:rFonts w:asciiTheme="majorEastAsia" w:eastAsiaTheme="majorEastAsia" w:hAnsiTheme="majorEastAsia" w:cstheme="majorEastAsia" w:hint="eastAsia"/>
          <w:sz w:val="15"/>
          <w:szCs w:val="15"/>
        </w:rPr>
        <w:t>承德</w:t>
      </w:r>
      <w:r w:rsidRPr="008862E4">
        <w:rPr>
          <w:rFonts w:asciiTheme="majorEastAsia" w:eastAsiaTheme="majorEastAsia" w:hAnsiTheme="majorEastAsia" w:cstheme="majorEastAsia"/>
          <w:sz w:val="15"/>
          <w:szCs w:val="15"/>
        </w:rPr>
        <w:t>”</w:t>
      </w:r>
      <w:r w:rsidR="005D035A">
        <w:rPr>
          <w:rFonts w:asciiTheme="majorEastAsia" w:eastAsiaTheme="majorEastAsia" w:hAnsiTheme="majorEastAsia" w:cstheme="majorEastAsia" w:hint="eastAsia"/>
          <w:sz w:val="15"/>
          <w:szCs w:val="15"/>
        </w:rPr>
        <w:t>和“演出”</w:t>
      </w:r>
      <w:r w:rsidRPr="008862E4">
        <w:rPr>
          <w:rFonts w:asciiTheme="majorEastAsia" w:eastAsiaTheme="majorEastAsia" w:hAnsiTheme="majorEastAsia" w:cstheme="majorEastAsia"/>
          <w:sz w:val="15"/>
          <w:szCs w:val="15"/>
        </w:rPr>
        <w:t>的重要性</w:t>
      </w:r>
      <w:r w:rsidR="0022333D">
        <w:rPr>
          <w:rFonts w:asciiTheme="majorEastAsia" w:eastAsiaTheme="majorEastAsia" w:hAnsiTheme="majorEastAsia" w:cstheme="majorEastAsia" w:hint="eastAsia"/>
          <w:sz w:val="15"/>
          <w:szCs w:val="15"/>
        </w:rPr>
        <w:t>（Saliency</w:t>
      </w:r>
      <w:r w:rsidR="0022333D">
        <w:rPr>
          <w:rFonts w:asciiTheme="majorEastAsia" w:eastAsiaTheme="majorEastAsia" w:hAnsiTheme="majorEastAsia" w:cstheme="majorEastAsia"/>
          <w:sz w:val="15"/>
          <w:szCs w:val="15"/>
        </w:rPr>
        <w:t>）</w:t>
      </w:r>
      <w:r w:rsidRPr="008862E4">
        <w:rPr>
          <w:rFonts w:asciiTheme="majorEastAsia" w:eastAsiaTheme="majorEastAsia" w:hAnsiTheme="majorEastAsia" w:cstheme="majorEastAsia"/>
          <w:sz w:val="15"/>
          <w:szCs w:val="15"/>
        </w:rPr>
        <w:t>最大，</w:t>
      </w:r>
      <w:r w:rsidR="005D035A">
        <w:rPr>
          <w:rFonts w:asciiTheme="majorEastAsia" w:eastAsiaTheme="majorEastAsia" w:hAnsiTheme="majorEastAsia" w:cstheme="majorEastAsia" w:hint="eastAsia"/>
          <w:sz w:val="15"/>
          <w:szCs w:val="15"/>
        </w:rPr>
        <w:t>但</w:t>
      </w:r>
      <w:r w:rsidRPr="008862E4">
        <w:rPr>
          <w:rFonts w:asciiTheme="majorEastAsia" w:eastAsiaTheme="majorEastAsia" w:hAnsiTheme="majorEastAsia" w:cstheme="majorEastAsia"/>
          <w:sz w:val="15"/>
          <w:szCs w:val="15"/>
        </w:rPr>
        <w:t>其对</w:t>
      </w:r>
      <w:proofErr w:type="gramStart"/>
      <w:r w:rsidRPr="008862E4">
        <w:rPr>
          <w:rFonts w:asciiTheme="majorEastAsia" w:eastAsiaTheme="majorEastAsia" w:hAnsiTheme="majorEastAsia" w:cstheme="majorEastAsia"/>
          <w:sz w:val="15"/>
          <w:szCs w:val="15"/>
        </w:rPr>
        <w:t>文本话主题</w:t>
      </w:r>
      <w:proofErr w:type="gramEnd"/>
      <w:r w:rsidRPr="008862E4">
        <w:rPr>
          <w:rFonts w:asciiTheme="majorEastAsia" w:eastAsiaTheme="majorEastAsia" w:hAnsiTheme="majorEastAsia" w:cstheme="majorEastAsia"/>
          <w:sz w:val="15"/>
          <w:szCs w:val="15"/>
        </w:rPr>
        <w:t>的贡献</w:t>
      </w:r>
      <w:r w:rsidR="005D035A">
        <w:rPr>
          <w:rFonts w:asciiTheme="majorEastAsia" w:eastAsiaTheme="majorEastAsia" w:hAnsiTheme="majorEastAsia" w:cstheme="majorEastAsia" w:hint="eastAsia"/>
          <w:sz w:val="15"/>
          <w:szCs w:val="15"/>
        </w:rPr>
        <w:t>（Relevance</w:t>
      </w:r>
      <w:r w:rsidR="005D035A">
        <w:rPr>
          <w:rFonts w:asciiTheme="majorEastAsia" w:eastAsiaTheme="majorEastAsia" w:hAnsiTheme="majorEastAsia" w:cstheme="majorEastAsia"/>
          <w:sz w:val="15"/>
          <w:szCs w:val="15"/>
        </w:rPr>
        <w:t>）</w:t>
      </w:r>
      <w:r w:rsidR="005D035A">
        <w:rPr>
          <w:rFonts w:asciiTheme="majorEastAsia" w:eastAsiaTheme="majorEastAsia" w:hAnsiTheme="majorEastAsia" w:cstheme="majorEastAsia" w:hint="eastAsia"/>
          <w:sz w:val="15"/>
          <w:szCs w:val="15"/>
        </w:rPr>
        <w:t>较小；相反“中国”的重要性（Saliency</w:t>
      </w:r>
      <w:r w:rsidR="005D035A">
        <w:rPr>
          <w:rFonts w:asciiTheme="majorEastAsia" w:eastAsiaTheme="majorEastAsia" w:hAnsiTheme="majorEastAsia" w:cstheme="majorEastAsia"/>
          <w:sz w:val="15"/>
          <w:szCs w:val="15"/>
        </w:rPr>
        <w:t>）</w:t>
      </w:r>
      <w:r w:rsidR="005D035A">
        <w:rPr>
          <w:rFonts w:asciiTheme="majorEastAsia" w:eastAsiaTheme="majorEastAsia" w:hAnsiTheme="majorEastAsia" w:cstheme="majorEastAsia" w:hint="eastAsia"/>
          <w:sz w:val="15"/>
          <w:szCs w:val="15"/>
        </w:rPr>
        <w:t>较小</w:t>
      </w:r>
      <w:r w:rsidR="005D035A" w:rsidRPr="008862E4">
        <w:rPr>
          <w:rFonts w:asciiTheme="majorEastAsia" w:eastAsiaTheme="majorEastAsia" w:hAnsiTheme="majorEastAsia" w:cstheme="majorEastAsia"/>
          <w:sz w:val="15"/>
          <w:szCs w:val="15"/>
        </w:rPr>
        <w:t>，</w:t>
      </w:r>
      <w:r w:rsidR="005D035A">
        <w:rPr>
          <w:rFonts w:asciiTheme="majorEastAsia" w:eastAsiaTheme="majorEastAsia" w:hAnsiTheme="majorEastAsia" w:cstheme="majorEastAsia" w:hint="eastAsia"/>
          <w:sz w:val="15"/>
          <w:szCs w:val="15"/>
        </w:rPr>
        <w:t>但</w:t>
      </w:r>
      <w:r w:rsidR="005D035A" w:rsidRPr="008862E4">
        <w:rPr>
          <w:rFonts w:asciiTheme="majorEastAsia" w:eastAsiaTheme="majorEastAsia" w:hAnsiTheme="majorEastAsia" w:cstheme="majorEastAsia"/>
          <w:sz w:val="15"/>
          <w:szCs w:val="15"/>
        </w:rPr>
        <w:t>其对</w:t>
      </w:r>
      <w:proofErr w:type="gramStart"/>
      <w:r w:rsidR="005D035A" w:rsidRPr="008862E4">
        <w:rPr>
          <w:rFonts w:asciiTheme="majorEastAsia" w:eastAsiaTheme="majorEastAsia" w:hAnsiTheme="majorEastAsia" w:cstheme="majorEastAsia"/>
          <w:sz w:val="15"/>
          <w:szCs w:val="15"/>
        </w:rPr>
        <w:t>文本话主题</w:t>
      </w:r>
      <w:proofErr w:type="gramEnd"/>
      <w:r w:rsidR="005D035A" w:rsidRPr="008862E4">
        <w:rPr>
          <w:rFonts w:asciiTheme="majorEastAsia" w:eastAsiaTheme="majorEastAsia" w:hAnsiTheme="majorEastAsia" w:cstheme="majorEastAsia"/>
          <w:sz w:val="15"/>
          <w:szCs w:val="15"/>
        </w:rPr>
        <w:t>的贡献</w:t>
      </w:r>
      <w:r w:rsidR="005D035A">
        <w:rPr>
          <w:rFonts w:asciiTheme="majorEastAsia" w:eastAsiaTheme="majorEastAsia" w:hAnsiTheme="majorEastAsia" w:cstheme="majorEastAsia" w:hint="eastAsia"/>
          <w:sz w:val="15"/>
          <w:szCs w:val="15"/>
        </w:rPr>
        <w:t>（Relevance</w:t>
      </w:r>
      <w:r w:rsidR="005D035A">
        <w:rPr>
          <w:rFonts w:asciiTheme="majorEastAsia" w:eastAsiaTheme="majorEastAsia" w:hAnsiTheme="majorEastAsia" w:cstheme="majorEastAsia"/>
          <w:sz w:val="15"/>
          <w:szCs w:val="15"/>
        </w:rPr>
        <w:t>）</w:t>
      </w:r>
      <w:r w:rsidR="005D035A">
        <w:rPr>
          <w:rFonts w:asciiTheme="majorEastAsia" w:eastAsiaTheme="majorEastAsia" w:hAnsiTheme="majorEastAsia" w:cstheme="majorEastAsia" w:hint="eastAsia"/>
          <w:sz w:val="15"/>
          <w:szCs w:val="15"/>
        </w:rPr>
        <w:t>最大</w:t>
      </w:r>
      <w:r w:rsidR="0022333D">
        <w:rPr>
          <w:rFonts w:asciiTheme="majorEastAsia" w:eastAsiaTheme="majorEastAsia" w:hAnsiTheme="majorEastAsia" w:cstheme="majorEastAsia" w:hint="eastAsia"/>
          <w:sz w:val="15"/>
          <w:szCs w:val="15"/>
        </w:rPr>
        <w:t>。</w:t>
      </w:r>
    </w:p>
    <w:p w:rsidR="00C961C1" w:rsidRPr="008862E4" w:rsidRDefault="00C961C1" w:rsidP="00C961C1">
      <w:pPr>
        <w:widowControl/>
        <w:jc w:val="left"/>
        <w:rPr>
          <w:rFonts w:asciiTheme="majorEastAsia" w:eastAsiaTheme="majorEastAsia" w:hAnsiTheme="majorEastAsia" w:cstheme="majorEastAsia"/>
          <w:sz w:val="15"/>
          <w:szCs w:val="15"/>
        </w:rPr>
      </w:pPr>
      <w:r w:rsidRPr="008862E4">
        <w:rPr>
          <w:rFonts w:asciiTheme="majorEastAsia" w:eastAsiaTheme="majorEastAsia" w:hAnsiTheme="majorEastAsia" w:cstheme="majorEastAsia"/>
          <w:sz w:val="15"/>
          <w:szCs w:val="15"/>
        </w:rPr>
        <w:br w:type="page"/>
      </w:r>
    </w:p>
    <w:p w:rsidR="00C961C1" w:rsidRPr="008862E4" w:rsidRDefault="00C961C1" w:rsidP="00C961C1">
      <w:pPr>
        <w:pStyle w:val="a3"/>
        <w:rPr>
          <w:rFonts w:asciiTheme="majorEastAsia" w:eastAsiaTheme="majorEastAsia" w:hAnsiTheme="majorEastAsia" w:cstheme="majorEastAsia"/>
          <w:sz w:val="15"/>
          <w:szCs w:val="15"/>
        </w:rPr>
      </w:pPr>
    </w:p>
    <w:p w:rsidR="00C961C1" w:rsidRPr="008862E4" w:rsidRDefault="00C961C1" w:rsidP="00C961C1">
      <w:pPr>
        <w:pStyle w:val="a3"/>
        <w:jc w:val="center"/>
        <w:rPr>
          <w:rFonts w:asciiTheme="majorEastAsia" w:eastAsiaTheme="majorEastAsia" w:hAnsiTheme="majorEastAsia" w:cstheme="majorEastAsia"/>
          <w:sz w:val="15"/>
          <w:szCs w:val="15"/>
        </w:rPr>
      </w:pPr>
      <w:r w:rsidRPr="008862E4">
        <w:rPr>
          <w:rFonts w:asciiTheme="majorEastAsia" w:eastAsiaTheme="majorEastAsia" w:hAnsiTheme="majorEastAsia" w:cstheme="majorEastAsia" w:hint="eastAsia"/>
          <w:sz w:val="15"/>
          <w:szCs w:val="15"/>
        </w:rPr>
        <w:t xml:space="preserve">表 </w:t>
      </w:r>
      <w:r w:rsidRPr="008862E4">
        <w:rPr>
          <w:rFonts w:asciiTheme="majorEastAsia" w:eastAsiaTheme="majorEastAsia" w:hAnsiTheme="majorEastAsia" w:cstheme="majorEastAsia"/>
          <w:sz w:val="15"/>
          <w:szCs w:val="15"/>
        </w:rPr>
        <w:fldChar w:fldCharType="begin"/>
      </w:r>
      <w:r w:rsidRPr="00FA1F0C">
        <w:rPr>
          <w:rFonts w:asciiTheme="majorEastAsia" w:eastAsiaTheme="majorEastAsia" w:hAnsiTheme="majorEastAsia" w:cstheme="majorEastAsia"/>
          <w:sz w:val="15"/>
          <w:szCs w:val="15"/>
        </w:rPr>
        <w:instrText xml:space="preserve"> </w:instrText>
      </w:r>
      <w:r w:rsidRPr="00FA1F0C">
        <w:rPr>
          <w:rFonts w:asciiTheme="majorEastAsia" w:eastAsiaTheme="majorEastAsia" w:hAnsiTheme="majorEastAsia" w:cstheme="majorEastAsia" w:hint="eastAsia"/>
          <w:sz w:val="15"/>
          <w:szCs w:val="15"/>
        </w:rPr>
        <w:instrText>SEQ 表 \* ARABIC</w:instrText>
      </w:r>
      <w:r w:rsidRPr="00FA1F0C">
        <w:rPr>
          <w:rFonts w:asciiTheme="majorEastAsia" w:eastAsiaTheme="majorEastAsia" w:hAnsiTheme="majorEastAsia" w:cstheme="majorEastAsia"/>
          <w:sz w:val="15"/>
          <w:szCs w:val="15"/>
        </w:rPr>
        <w:instrText xml:space="preserve"> </w:instrText>
      </w:r>
      <w:r w:rsidRPr="008862E4">
        <w:rPr>
          <w:rFonts w:asciiTheme="majorEastAsia" w:eastAsiaTheme="majorEastAsia" w:hAnsiTheme="majorEastAsia" w:cstheme="majorEastAsia"/>
          <w:sz w:val="15"/>
          <w:szCs w:val="15"/>
        </w:rPr>
        <w:fldChar w:fldCharType="separate"/>
      </w:r>
      <w:r w:rsidRPr="008862E4">
        <w:rPr>
          <w:rFonts w:asciiTheme="majorEastAsia" w:eastAsiaTheme="majorEastAsia" w:hAnsiTheme="majorEastAsia" w:cstheme="majorEastAsia"/>
          <w:noProof/>
          <w:sz w:val="15"/>
          <w:szCs w:val="15"/>
        </w:rPr>
        <w:t>1</w:t>
      </w:r>
      <w:r w:rsidRPr="008862E4">
        <w:rPr>
          <w:rFonts w:asciiTheme="majorEastAsia" w:eastAsiaTheme="majorEastAsia" w:hAnsiTheme="majorEastAsia" w:cstheme="majorEastAsia"/>
          <w:sz w:val="15"/>
          <w:szCs w:val="15"/>
        </w:rPr>
        <w:fldChar w:fldCharType="end"/>
      </w:r>
      <w:r w:rsidRPr="008862E4">
        <w:rPr>
          <w:rFonts w:asciiTheme="majorEastAsia" w:eastAsiaTheme="majorEastAsia" w:hAnsiTheme="majorEastAsia" w:cstheme="majorEastAsia" w:hint="eastAsia"/>
          <w:sz w:val="15"/>
          <w:szCs w:val="15"/>
        </w:rPr>
        <w:t xml:space="preserve"> </w:t>
      </w:r>
      <w:proofErr w:type="gramStart"/>
      <w:r w:rsidRPr="008862E4">
        <w:rPr>
          <w:rFonts w:asciiTheme="majorEastAsia" w:eastAsiaTheme="majorEastAsia" w:hAnsiTheme="majorEastAsia" w:cstheme="majorEastAsia" w:hint="eastAsia"/>
          <w:sz w:val="15"/>
          <w:szCs w:val="15"/>
        </w:rPr>
        <w:t>官方推文</w:t>
      </w:r>
      <w:proofErr w:type="gramEnd"/>
      <w:r w:rsidRPr="008862E4">
        <w:rPr>
          <w:rFonts w:asciiTheme="majorEastAsia" w:eastAsiaTheme="majorEastAsia" w:hAnsiTheme="majorEastAsia" w:cstheme="majorEastAsia" w:hint="eastAsia"/>
          <w:sz w:val="15"/>
          <w:szCs w:val="15"/>
        </w:rPr>
        <w:t>LDA 模型下的关键词重要性(Saliency)表</w:t>
      </w:r>
    </w:p>
    <w:p w:rsidR="00C961C1" w:rsidRPr="008862E4" w:rsidRDefault="00C961C1" w:rsidP="00C961C1">
      <w:pPr>
        <w:pStyle w:val="a3"/>
        <w:jc w:val="center"/>
        <w:rPr>
          <w:rFonts w:eastAsia="宋体"/>
        </w:rPr>
      </w:pPr>
      <w:r w:rsidRPr="008862E4">
        <w:rPr>
          <w:rFonts w:asciiTheme="majorEastAsia" w:eastAsiaTheme="majorEastAsia" w:hAnsiTheme="majorEastAsia" w:cstheme="majorEastAsia" w:hint="eastAsia"/>
          <w:sz w:val="15"/>
          <w:szCs w:val="15"/>
        </w:rPr>
        <w:t>T</w:t>
      </w:r>
      <w:r w:rsidRPr="008862E4">
        <w:rPr>
          <w:rFonts w:asciiTheme="majorEastAsia" w:eastAsiaTheme="majorEastAsia" w:hAnsiTheme="majorEastAsia" w:cstheme="majorEastAsia"/>
          <w:sz w:val="15"/>
          <w:szCs w:val="15"/>
        </w:rPr>
        <w:t>ab.1 Saliency Table Based on LDA Model of Official Tweets</w:t>
      </w:r>
    </w:p>
    <w:tbl>
      <w:tblPr>
        <w:tblStyle w:val="a4"/>
        <w:tblW w:w="852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961C1" w:rsidRPr="008862E4" w:rsidTr="00857E6D">
        <w:tc>
          <w:tcPr>
            <w:tcW w:w="2840" w:type="dxa"/>
            <w:gridSpan w:val="2"/>
            <w:tcBorders>
              <w:bottom w:val="single" w:sz="4" w:space="0" w:color="auto"/>
            </w:tcBorders>
            <w:vAlign w:val="center"/>
          </w:tcPr>
          <w:p w:rsidR="00C961C1" w:rsidRPr="008862E4" w:rsidRDefault="00C961C1" w:rsidP="00857E6D">
            <w:pPr>
              <w:jc w:val="center"/>
              <w:rPr>
                <w:rFonts w:asciiTheme="minorEastAsia" w:hAnsiTheme="minorEastAsia" w:cstheme="minorEastAsia"/>
                <w:sz w:val="15"/>
                <w:szCs w:val="15"/>
              </w:rPr>
            </w:pPr>
            <w:r w:rsidRPr="008862E4">
              <w:rPr>
                <w:rFonts w:asciiTheme="minorEastAsia" w:eastAsiaTheme="minorEastAsia" w:hAnsiTheme="minorEastAsia" w:cstheme="minorEastAsia" w:hint="eastAsia"/>
                <w:sz w:val="15"/>
                <w:szCs w:val="15"/>
              </w:rPr>
              <w:t>类</w:t>
            </w:r>
            <w:proofErr w:type="gramStart"/>
            <w:r w:rsidRPr="008862E4">
              <w:rPr>
                <w:rFonts w:asciiTheme="minorEastAsia" w:eastAsiaTheme="minorEastAsia" w:hAnsiTheme="minorEastAsia" w:cstheme="minorEastAsia" w:hint="eastAsia"/>
                <w:sz w:val="15"/>
                <w:szCs w:val="15"/>
              </w:rPr>
              <w:t>一</w:t>
            </w:r>
            <w:proofErr w:type="gramEnd"/>
          </w:p>
        </w:tc>
        <w:tc>
          <w:tcPr>
            <w:tcW w:w="2840" w:type="dxa"/>
            <w:gridSpan w:val="2"/>
            <w:tcBorders>
              <w:bottom w:val="single" w:sz="4" w:space="0" w:color="auto"/>
            </w:tcBorders>
            <w:vAlign w:val="center"/>
          </w:tcPr>
          <w:p w:rsidR="00C961C1" w:rsidRPr="008862E4" w:rsidRDefault="00C961C1" w:rsidP="00857E6D">
            <w:pPr>
              <w:jc w:val="center"/>
              <w:rPr>
                <w:rFonts w:asciiTheme="minorEastAsia" w:hAnsiTheme="minorEastAsia" w:cstheme="minorEastAsia"/>
                <w:sz w:val="15"/>
                <w:szCs w:val="15"/>
              </w:rPr>
            </w:pPr>
            <w:proofErr w:type="gramStart"/>
            <w:r w:rsidRPr="008862E4">
              <w:rPr>
                <w:rFonts w:asciiTheme="minorEastAsia" w:eastAsiaTheme="minorEastAsia" w:hAnsiTheme="minorEastAsia" w:cstheme="minorEastAsia" w:hint="eastAsia"/>
                <w:sz w:val="15"/>
                <w:szCs w:val="15"/>
              </w:rPr>
              <w:t>类二</w:t>
            </w:r>
            <w:proofErr w:type="gramEnd"/>
          </w:p>
        </w:tc>
        <w:tc>
          <w:tcPr>
            <w:tcW w:w="2842" w:type="dxa"/>
            <w:gridSpan w:val="2"/>
            <w:tcBorders>
              <w:bottom w:val="single" w:sz="4" w:space="0" w:color="auto"/>
            </w:tcBorders>
            <w:vAlign w:val="center"/>
          </w:tcPr>
          <w:p w:rsidR="00C961C1" w:rsidRPr="008862E4" w:rsidRDefault="00C961C1" w:rsidP="00857E6D">
            <w:pPr>
              <w:jc w:val="center"/>
              <w:rPr>
                <w:rFonts w:asciiTheme="minorEastAsia" w:hAnsiTheme="minorEastAsia" w:cstheme="minorEastAsia"/>
                <w:sz w:val="15"/>
                <w:szCs w:val="15"/>
              </w:rPr>
            </w:pPr>
            <w:r w:rsidRPr="008862E4">
              <w:rPr>
                <w:rFonts w:asciiTheme="minorEastAsia" w:eastAsiaTheme="minorEastAsia" w:hAnsiTheme="minorEastAsia" w:cstheme="minorEastAsia" w:hint="eastAsia"/>
                <w:sz w:val="15"/>
                <w:szCs w:val="15"/>
              </w:rPr>
              <w:t>类三</w:t>
            </w:r>
          </w:p>
        </w:tc>
      </w:tr>
      <w:tr w:rsidR="00C961C1" w:rsidRPr="008862E4" w:rsidTr="00857E6D">
        <w:tc>
          <w:tcPr>
            <w:tcW w:w="1420" w:type="dxa"/>
            <w:tcBorders>
              <w:top w:val="single" w:sz="4" w:space="0" w:color="auto"/>
            </w:tcBorders>
            <w:vAlign w:val="bottom"/>
          </w:tcPr>
          <w:p w:rsidR="00C961C1" w:rsidRPr="008862E4" w:rsidRDefault="00741F84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鼎盛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vAlign w:val="bottom"/>
          </w:tcPr>
          <w:p w:rsidR="00C961C1" w:rsidRPr="008862E4" w:rsidRDefault="000F1165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1650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vAlign w:val="bottom"/>
          </w:tcPr>
          <w:p w:rsidR="00C961C1" w:rsidRPr="008862E4" w:rsidRDefault="00FA1F0C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康熙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vAlign w:val="bottom"/>
          </w:tcPr>
          <w:p w:rsidR="00C961C1" w:rsidRPr="008862E4" w:rsidRDefault="00FA1F0C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1648</w:t>
            </w:r>
          </w:p>
        </w:tc>
        <w:tc>
          <w:tcPr>
            <w:tcW w:w="1421" w:type="dxa"/>
            <w:tcBorders>
              <w:top w:val="single" w:sz="4" w:space="0" w:color="auto"/>
            </w:tcBorders>
            <w:vAlign w:val="bottom"/>
          </w:tcPr>
          <w:p w:rsidR="00C961C1" w:rsidRPr="008862E4" w:rsidRDefault="00B32050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天下</w:t>
            </w:r>
          </w:p>
        </w:tc>
        <w:tc>
          <w:tcPr>
            <w:tcW w:w="1421" w:type="dxa"/>
            <w:tcBorders>
              <w:top w:val="single" w:sz="4" w:space="0" w:color="auto"/>
            </w:tcBorders>
            <w:vAlign w:val="bottom"/>
          </w:tcPr>
          <w:p w:rsidR="00C961C1" w:rsidRPr="008862E4" w:rsidRDefault="00B32050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56</w:t>
            </w:r>
          </w:p>
        </w:tc>
      </w:tr>
      <w:tr w:rsidR="00C961C1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741F84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大典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0F1165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1400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FA1F0C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鼎盛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C961C1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 w:rsidRPr="008862E4"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16</w:t>
            </w:r>
            <w:r w:rsidR="00FA1F0C"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48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印象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45</w:t>
            </w:r>
          </w:p>
        </w:tc>
      </w:tr>
      <w:tr w:rsidR="00C961C1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741F84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演出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0F1165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1260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FA1F0C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王朝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FA1F0C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1647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王朝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1648</w:t>
            </w:r>
          </w:p>
        </w:tc>
      </w:tr>
      <w:tr w:rsidR="00C961C1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741F84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sz w:val="15"/>
                <w:szCs w:val="15"/>
              </w:rPr>
              <w:t>王朝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0F1165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1648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FA1F0C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大典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FA1F0C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1560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之梦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34</w:t>
            </w:r>
          </w:p>
        </w:tc>
      </w:tr>
      <w:tr w:rsidR="00C961C1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741F84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康熙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0F1165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1648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FA1F0C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承德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FA1F0C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1123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鼎盛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1645</w:t>
            </w:r>
          </w:p>
        </w:tc>
      </w:tr>
      <w:tr w:rsidR="00C961C1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741F84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承德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0F1165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1060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FA1F0C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演出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FA1F0C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1369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全文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33</w:t>
            </w:r>
          </w:p>
        </w:tc>
      </w:tr>
      <w:tr w:rsidR="00C961C1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741F84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实景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0F1165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sz w:val="15"/>
                <w:szCs w:val="15"/>
              </w:rPr>
              <w:t>700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FA1F0C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实景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FA1F0C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710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刘三姐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24</w:t>
            </w:r>
          </w:p>
        </w:tc>
      </w:tr>
      <w:tr w:rsidR="00C961C1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741F84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大型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0F1165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400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FA1F0C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震撼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FA1F0C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36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逐鹿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C961C1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 w:rsidRPr="008862E4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22</w:t>
            </w:r>
          </w:p>
        </w:tc>
      </w:tr>
      <w:tr w:rsidR="00C961C1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741F84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文化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0F1165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360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FA1F0C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场面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FA1F0C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25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国家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C961C1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 w:rsidRPr="008862E4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2</w:t>
            </w:r>
            <w:r w:rsidR="00B32050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3</w:t>
            </w:r>
          </w:p>
        </w:tc>
      </w:tr>
      <w:tr w:rsidR="00C961C1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741F84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旅游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0F1165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250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FA1F0C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真的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FA1F0C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25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山水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41</w:t>
            </w:r>
          </w:p>
        </w:tc>
      </w:tr>
      <w:tr w:rsidR="00C961C1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741F84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我们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0F1165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236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FA1F0C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元素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FA1F0C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22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狐仙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16</w:t>
            </w:r>
          </w:p>
        </w:tc>
      </w:tr>
      <w:tr w:rsidR="00C961C1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741F84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投资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0F1165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180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FA1F0C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演绎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C961C1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 w:rsidRPr="008862E4"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2</w:t>
            </w:r>
            <w:r w:rsidR="00FA1F0C"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4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历史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76</w:t>
            </w:r>
          </w:p>
        </w:tc>
      </w:tr>
      <w:tr w:rsidR="00C961C1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741F84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中国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0F1165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287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FA1F0C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传奇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C961C1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 w:rsidRPr="008862E4"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2</w:t>
            </w:r>
            <w:r w:rsidR="00FA1F0C"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3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全剧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15</w:t>
            </w:r>
          </w:p>
        </w:tc>
      </w:tr>
      <w:tr w:rsidR="00C961C1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741F84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皇家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0F1165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289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FA1F0C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灯光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C961C1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 w:rsidRPr="008862E4"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18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宝藏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C961C1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 w:rsidRPr="008862E4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</w:t>
            </w:r>
            <w:r w:rsidR="00B32050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4</w:t>
            </w:r>
          </w:p>
        </w:tc>
      </w:tr>
      <w:tr w:rsidR="00C961C1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741F84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sz w:val="15"/>
                <w:szCs w:val="15"/>
              </w:rPr>
              <w:t>文化产业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0F1165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56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FA1F0C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户外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C961C1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 w:rsidRPr="008862E4"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18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千古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C961C1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 w:rsidRPr="008862E4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</w:t>
            </w:r>
            <w:r w:rsidR="00B32050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4</w:t>
            </w:r>
          </w:p>
        </w:tc>
      </w:tr>
      <w:tr w:rsidR="00C961C1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741F84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公演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0F1165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57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FA1F0C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电话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C961C1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 w:rsidRPr="008862E4"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18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天门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C961C1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 w:rsidRPr="008862E4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</w:t>
            </w:r>
            <w:r w:rsidR="00B32050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3</w:t>
            </w:r>
          </w:p>
        </w:tc>
      </w:tr>
      <w:tr w:rsidR="00C961C1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741F84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新闻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0F1165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23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FA1F0C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舞台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20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冰雕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C961C1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 w:rsidRPr="008862E4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</w:t>
            </w:r>
            <w:r w:rsidR="00B32050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3</w:t>
            </w:r>
          </w:p>
        </w:tc>
      </w:tr>
      <w:tr w:rsidR="00C961C1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741F84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正式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0F1165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22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FA1F0C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大帝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28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中国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114</w:t>
            </w:r>
          </w:p>
        </w:tc>
      </w:tr>
      <w:tr w:rsidR="00C961C1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741F84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元宝山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0F1165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22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FA1F0C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盛世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24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西安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C961C1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 w:rsidRPr="008862E4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</w:t>
            </w:r>
            <w:r w:rsidR="00B32050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2</w:t>
            </w:r>
          </w:p>
        </w:tc>
      </w:tr>
      <w:tr w:rsidR="00C961C1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741F84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双</w:t>
            </w:r>
            <w:r w:rsidR="00854E8A"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栾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区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0F1165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21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FA1F0C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一生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23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梅帅元</w:t>
            </w:r>
            <w:proofErr w:type="gramEnd"/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11</w:t>
            </w:r>
          </w:p>
        </w:tc>
      </w:tr>
      <w:tr w:rsidR="00C961C1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854E8A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星星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0F1165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18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FA1F0C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效果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19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情怀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11</w:t>
            </w:r>
          </w:p>
        </w:tc>
      </w:tr>
      <w:tr w:rsidR="00C961C1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854E8A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最大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0F1165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16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FA1F0C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感觉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C961C1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 w:rsidRPr="008862E4"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</w:t>
            </w:r>
            <w:r w:rsidR="00B32050"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8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禅宗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11</w:t>
            </w:r>
          </w:p>
        </w:tc>
      </w:tr>
      <w:tr w:rsidR="00C961C1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854E8A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进行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0F1165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16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FA1F0C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值得一看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18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少林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12</w:t>
            </w:r>
          </w:p>
        </w:tc>
      </w:tr>
      <w:tr w:rsidR="00C961C1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854E8A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河北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0F1165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20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FA1F0C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非常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13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表现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10</w:t>
            </w:r>
          </w:p>
        </w:tc>
      </w:tr>
      <w:tr w:rsidR="00C961C1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854E8A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演出季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0F1165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19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FA1F0C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看到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14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艺术节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12</w:t>
            </w:r>
          </w:p>
        </w:tc>
      </w:tr>
      <w:tr w:rsidR="00C961C1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854E8A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游学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0F1165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14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FA1F0C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晚上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22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丽江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12</w:t>
            </w:r>
          </w:p>
        </w:tc>
      </w:tr>
      <w:tr w:rsidR="00C961C1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854E8A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观看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0F1165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25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FA1F0C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大型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48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感受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18</w:t>
            </w:r>
          </w:p>
        </w:tc>
      </w:tr>
      <w:tr w:rsidR="00C961C1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854E8A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承德市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0F1165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23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FA1F0C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这个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26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康熙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1645</w:t>
            </w:r>
          </w:p>
        </w:tc>
      </w:tr>
      <w:tr w:rsidR="00C961C1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854E8A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正在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0F1165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18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FA1F0C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好看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15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音乐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13</w:t>
            </w:r>
          </w:p>
        </w:tc>
      </w:tr>
      <w:tr w:rsidR="00C961C1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854E8A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第三季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0F1165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17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FA1F0C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宏大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14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天命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C961C1" w:rsidRPr="008862E4" w:rsidRDefault="00B32050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8</w:t>
            </w:r>
          </w:p>
        </w:tc>
      </w:tr>
    </w:tbl>
    <w:p w:rsidR="00C961C1" w:rsidRPr="008862E4" w:rsidRDefault="00C961C1" w:rsidP="00C961C1">
      <w:pPr>
        <w:pStyle w:val="a3"/>
        <w:jc w:val="left"/>
        <w:rPr>
          <w:rFonts w:asciiTheme="majorEastAsia" w:eastAsiaTheme="majorEastAsia" w:hAnsiTheme="majorEastAsia" w:cstheme="majorEastAsia"/>
          <w:sz w:val="15"/>
          <w:szCs w:val="15"/>
        </w:rPr>
      </w:pPr>
      <w:r w:rsidRPr="008862E4">
        <w:rPr>
          <w:rFonts w:asciiTheme="majorEastAsia" w:eastAsiaTheme="majorEastAsia" w:hAnsiTheme="majorEastAsia" w:cstheme="majorEastAsia"/>
          <w:sz w:val="15"/>
          <w:szCs w:val="15"/>
        </w:rPr>
        <w:t>表注释：</w:t>
      </w:r>
      <w:r w:rsidRPr="008862E4">
        <w:rPr>
          <w:rFonts w:asciiTheme="majorEastAsia" w:eastAsiaTheme="majorEastAsia" w:hAnsiTheme="majorEastAsia" w:cstheme="majorEastAsia" w:hint="eastAsia"/>
          <w:sz w:val="15"/>
          <w:szCs w:val="15"/>
        </w:rPr>
        <w:t>类</w:t>
      </w:r>
      <w:proofErr w:type="gramStart"/>
      <w:r w:rsidRPr="008862E4">
        <w:rPr>
          <w:rFonts w:asciiTheme="majorEastAsia" w:eastAsiaTheme="majorEastAsia" w:hAnsiTheme="majorEastAsia" w:cstheme="majorEastAsia" w:hint="eastAsia"/>
          <w:sz w:val="15"/>
          <w:szCs w:val="15"/>
        </w:rPr>
        <w:t>一</w:t>
      </w:r>
      <w:proofErr w:type="gramEnd"/>
      <w:r w:rsidRPr="008862E4">
        <w:rPr>
          <w:rFonts w:asciiTheme="majorEastAsia" w:eastAsiaTheme="majorEastAsia" w:hAnsiTheme="majorEastAsia" w:cstheme="majorEastAsia" w:hint="eastAsia"/>
          <w:sz w:val="15"/>
          <w:szCs w:val="15"/>
        </w:rPr>
        <w:t>：</w:t>
      </w:r>
      <w:r w:rsidR="00D60BD8">
        <w:rPr>
          <w:rFonts w:asciiTheme="majorEastAsia" w:eastAsiaTheme="majorEastAsia" w:hAnsiTheme="majorEastAsia" w:cstheme="majorEastAsia" w:hint="eastAsia"/>
          <w:sz w:val="15"/>
          <w:szCs w:val="15"/>
        </w:rPr>
        <w:t>文化</w:t>
      </w:r>
      <w:r w:rsidRPr="008862E4">
        <w:rPr>
          <w:rFonts w:asciiTheme="majorEastAsia" w:eastAsiaTheme="majorEastAsia" w:hAnsiTheme="majorEastAsia" w:cstheme="majorEastAsia" w:hint="eastAsia"/>
          <w:sz w:val="15"/>
          <w:szCs w:val="15"/>
        </w:rPr>
        <w:t>旅游；类二：演出</w:t>
      </w:r>
      <w:r w:rsidR="00D60BD8">
        <w:rPr>
          <w:rFonts w:asciiTheme="majorEastAsia" w:eastAsiaTheme="majorEastAsia" w:hAnsiTheme="majorEastAsia" w:cstheme="majorEastAsia" w:hint="eastAsia"/>
          <w:sz w:val="15"/>
          <w:szCs w:val="15"/>
        </w:rPr>
        <w:t>实景</w:t>
      </w:r>
      <w:r w:rsidRPr="008862E4">
        <w:rPr>
          <w:rFonts w:asciiTheme="majorEastAsia" w:eastAsiaTheme="majorEastAsia" w:hAnsiTheme="majorEastAsia" w:cstheme="majorEastAsia" w:hint="eastAsia"/>
          <w:sz w:val="15"/>
          <w:szCs w:val="15"/>
        </w:rPr>
        <w:t>；类三：</w:t>
      </w:r>
      <w:r w:rsidR="00D60BD8">
        <w:rPr>
          <w:rFonts w:asciiTheme="majorEastAsia" w:eastAsiaTheme="majorEastAsia" w:hAnsiTheme="majorEastAsia" w:cstheme="majorEastAsia" w:hint="eastAsia"/>
          <w:sz w:val="15"/>
          <w:szCs w:val="15"/>
        </w:rPr>
        <w:t>国家历史</w:t>
      </w:r>
      <w:r w:rsidRPr="008862E4">
        <w:rPr>
          <w:rFonts w:asciiTheme="majorEastAsia" w:eastAsiaTheme="majorEastAsia" w:hAnsiTheme="majorEastAsia" w:cstheme="majorEastAsia" w:hint="eastAsia"/>
          <w:sz w:val="15"/>
          <w:szCs w:val="15"/>
        </w:rPr>
        <w:t>。</w:t>
      </w:r>
    </w:p>
    <w:p w:rsidR="00C961C1" w:rsidRPr="008862E4" w:rsidRDefault="00C961C1" w:rsidP="00C961C1">
      <w:pPr>
        <w:pStyle w:val="a3"/>
        <w:jc w:val="left"/>
        <w:rPr>
          <w:rFonts w:asciiTheme="majorEastAsia" w:eastAsiaTheme="majorEastAsia" w:hAnsiTheme="majorEastAsia" w:cstheme="majorEastAsia"/>
          <w:sz w:val="15"/>
          <w:szCs w:val="15"/>
        </w:rPr>
      </w:pPr>
      <w:r w:rsidRPr="008862E4">
        <w:rPr>
          <w:rFonts w:ascii="宋体" w:eastAsia="宋体" w:hAnsi="宋体"/>
          <w:sz w:val="15"/>
          <w:szCs w:val="15"/>
        </w:rPr>
        <w:t>如上表所示，类一中，具有属性意义的名词中，“</w:t>
      </w:r>
      <w:r w:rsidR="00923C8D">
        <w:rPr>
          <w:rFonts w:ascii="宋体" w:eastAsia="宋体" w:hAnsi="宋体" w:hint="eastAsia"/>
          <w:sz w:val="15"/>
          <w:szCs w:val="15"/>
        </w:rPr>
        <w:t>文化</w:t>
      </w:r>
      <w:r w:rsidRPr="008862E4">
        <w:rPr>
          <w:rFonts w:ascii="宋体" w:eastAsia="宋体" w:hAnsi="宋体"/>
          <w:sz w:val="15"/>
          <w:szCs w:val="15"/>
        </w:rPr>
        <w:t>”</w:t>
      </w:r>
      <w:r w:rsidRPr="008862E4">
        <w:rPr>
          <w:rFonts w:ascii="宋体" w:eastAsia="宋体" w:hAnsi="宋体" w:hint="eastAsia"/>
          <w:sz w:val="15"/>
          <w:szCs w:val="15"/>
        </w:rPr>
        <w:t>和“旅游”</w:t>
      </w:r>
      <w:r w:rsidRPr="008862E4">
        <w:rPr>
          <w:rFonts w:ascii="宋体" w:eastAsia="宋体" w:hAnsi="宋体"/>
          <w:sz w:val="15"/>
          <w:szCs w:val="15"/>
        </w:rPr>
        <w:t>的重要性较强，且其与类</w:t>
      </w:r>
      <w:proofErr w:type="gramStart"/>
      <w:r w:rsidRPr="008862E4">
        <w:rPr>
          <w:rFonts w:ascii="宋体" w:eastAsia="宋体" w:hAnsi="宋体"/>
          <w:sz w:val="15"/>
          <w:szCs w:val="15"/>
        </w:rPr>
        <w:t>一</w:t>
      </w:r>
      <w:proofErr w:type="gramEnd"/>
      <w:r w:rsidRPr="008862E4">
        <w:rPr>
          <w:rFonts w:ascii="宋体" w:eastAsia="宋体" w:hAnsi="宋体"/>
          <w:sz w:val="15"/>
          <w:szCs w:val="15"/>
        </w:rPr>
        <w:t>的相关性也较强</w:t>
      </w:r>
      <w:r w:rsidR="00923C8D">
        <w:rPr>
          <w:rFonts w:ascii="宋体" w:eastAsia="宋体" w:hAnsi="宋体" w:hint="eastAsia"/>
          <w:sz w:val="15"/>
          <w:szCs w:val="15"/>
        </w:rPr>
        <w:t>。</w:t>
      </w:r>
      <w:r w:rsidRPr="008862E4">
        <w:rPr>
          <w:rFonts w:ascii="宋体" w:eastAsia="宋体" w:hAnsi="宋体"/>
          <w:sz w:val="15"/>
          <w:szCs w:val="15"/>
        </w:rPr>
        <w:t>同比，</w:t>
      </w:r>
      <w:proofErr w:type="gramStart"/>
      <w:r w:rsidRPr="008862E4">
        <w:rPr>
          <w:rFonts w:ascii="宋体" w:eastAsia="宋体" w:hAnsi="宋体"/>
          <w:sz w:val="15"/>
          <w:szCs w:val="15"/>
        </w:rPr>
        <w:t>类二</w:t>
      </w:r>
      <w:r w:rsidRPr="008862E4">
        <w:rPr>
          <w:rFonts w:ascii="宋体" w:eastAsia="宋体" w:hAnsi="宋体" w:hint="eastAsia"/>
          <w:sz w:val="15"/>
          <w:szCs w:val="15"/>
        </w:rPr>
        <w:t>重要性</w:t>
      </w:r>
      <w:proofErr w:type="gramEnd"/>
      <w:r w:rsidRPr="008862E4">
        <w:rPr>
          <w:rFonts w:ascii="宋体" w:eastAsia="宋体" w:hAnsi="宋体" w:hint="eastAsia"/>
          <w:sz w:val="15"/>
          <w:szCs w:val="15"/>
        </w:rPr>
        <w:t>及相关性较强的词分别为“演出”和“</w:t>
      </w:r>
      <w:r w:rsidR="00923C8D">
        <w:rPr>
          <w:rFonts w:ascii="宋体" w:eastAsia="宋体" w:hAnsi="宋体" w:hint="eastAsia"/>
          <w:sz w:val="15"/>
          <w:szCs w:val="15"/>
        </w:rPr>
        <w:t>实景</w:t>
      </w:r>
      <w:r w:rsidRPr="008862E4">
        <w:rPr>
          <w:rFonts w:ascii="宋体" w:eastAsia="宋体" w:hAnsi="宋体" w:hint="eastAsia"/>
          <w:sz w:val="15"/>
          <w:szCs w:val="15"/>
        </w:rPr>
        <w:t>”</w:t>
      </w:r>
      <w:r w:rsidR="00923C8D">
        <w:rPr>
          <w:rFonts w:ascii="宋体" w:eastAsia="宋体" w:hAnsi="宋体" w:hint="eastAsia"/>
          <w:sz w:val="15"/>
          <w:szCs w:val="15"/>
        </w:rPr>
        <w:t>；</w:t>
      </w:r>
      <w:r w:rsidR="00923C8D" w:rsidRPr="008862E4">
        <w:rPr>
          <w:rFonts w:ascii="宋体" w:eastAsia="宋体" w:hAnsi="宋体"/>
          <w:sz w:val="15"/>
          <w:szCs w:val="15"/>
        </w:rPr>
        <w:t>类</w:t>
      </w:r>
      <w:r w:rsidR="00923C8D">
        <w:rPr>
          <w:rFonts w:ascii="宋体" w:eastAsia="宋体" w:hAnsi="宋体" w:hint="eastAsia"/>
          <w:sz w:val="15"/>
          <w:szCs w:val="15"/>
        </w:rPr>
        <w:t>三</w:t>
      </w:r>
      <w:r w:rsidR="00923C8D" w:rsidRPr="008862E4">
        <w:rPr>
          <w:rFonts w:ascii="宋体" w:eastAsia="宋体" w:hAnsi="宋体" w:hint="eastAsia"/>
          <w:sz w:val="15"/>
          <w:szCs w:val="15"/>
        </w:rPr>
        <w:t>重要性及相关性较强的词分别为“</w:t>
      </w:r>
      <w:r w:rsidR="00923C8D">
        <w:rPr>
          <w:rFonts w:ascii="宋体" w:eastAsia="宋体" w:hAnsi="宋体" w:hint="eastAsia"/>
          <w:sz w:val="15"/>
          <w:szCs w:val="15"/>
        </w:rPr>
        <w:t>国家</w:t>
      </w:r>
      <w:r w:rsidR="00923C8D" w:rsidRPr="008862E4">
        <w:rPr>
          <w:rFonts w:ascii="宋体" w:eastAsia="宋体" w:hAnsi="宋体" w:hint="eastAsia"/>
          <w:sz w:val="15"/>
          <w:szCs w:val="15"/>
        </w:rPr>
        <w:t>”和“</w:t>
      </w:r>
      <w:r w:rsidR="00923C8D">
        <w:rPr>
          <w:rFonts w:ascii="宋体" w:eastAsia="宋体" w:hAnsi="宋体" w:hint="eastAsia"/>
          <w:sz w:val="15"/>
          <w:szCs w:val="15"/>
        </w:rPr>
        <w:t>历史</w:t>
      </w:r>
      <w:r w:rsidR="00923C8D" w:rsidRPr="008862E4">
        <w:rPr>
          <w:rFonts w:ascii="宋体" w:eastAsia="宋体" w:hAnsi="宋体" w:hint="eastAsia"/>
          <w:sz w:val="15"/>
          <w:szCs w:val="15"/>
        </w:rPr>
        <w:t>”</w:t>
      </w:r>
      <w:r w:rsidRPr="008862E4">
        <w:rPr>
          <w:rFonts w:ascii="宋体" w:eastAsia="宋体" w:hAnsi="宋体" w:hint="eastAsia"/>
          <w:sz w:val="15"/>
          <w:szCs w:val="15"/>
        </w:rPr>
        <w:t>。</w:t>
      </w:r>
    </w:p>
    <w:p w:rsidR="00D943DF" w:rsidRPr="008862E4" w:rsidRDefault="00C961C1" w:rsidP="00D943DF">
      <w:r w:rsidRPr="008862E4">
        <w:br w:type="page"/>
      </w:r>
    </w:p>
    <w:p w:rsidR="00D943DF" w:rsidRPr="008862E4" w:rsidRDefault="00D943DF" w:rsidP="00D943DF">
      <w:r w:rsidRPr="008862E4">
        <w:rPr>
          <w:rFonts w:hint="eastAsia"/>
          <w:noProof/>
        </w:rPr>
        <w:lastRenderedPageBreak/>
        <w:drawing>
          <wp:inline distT="0" distB="0" distL="114300" distR="114300" wp14:anchorId="0E199F59" wp14:editId="0802CE89">
            <wp:extent cx="5266690" cy="3632835"/>
            <wp:effectExtent l="0" t="0" r="10160" b="5715"/>
            <wp:docPr id="6" name="图片 6" descr="lda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da_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3DF" w:rsidRPr="008862E4" w:rsidRDefault="00D943DF" w:rsidP="00D943DF"/>
    <w:p w:rsidR="00D943DF" w:rsidRPr="008862E4" w:rsidRDefault="00D943DF" w:rsidP="00D943DF">
      <w:pPr>
        <w:pStyle w:val="a3"/>
        <w:jc w:val="center"/>
        <w:rPr>
          <w:rFonts w:asciiTheme="majorEastAsia" w:eastAsiaTheme="majorEastAsia" w:hAnsiTheme="majorEastAsia" w:cstheme="majorEastAsia"/>
          <w:sz w:val="15"/>
          <w:szCs w:val="15"/>
        </w:rPr>
      </w:pPr>
      <w:r w:rsidRPr="008862E4">
        <w:rPr>
          <w:rFonts w:asciiTheme="majorEastAsia" w:eastAsiaTheme="majorEastAsia" w:hAnsiTheme="majorEastAsia" w:cstheme="majorEastAsia" w:hint="eastAsia"/>
          <w:sz w:val="15"/>
          <w:szCs w:val="15"/>
        </w:rPr>
        <w:t xml:space="preserve">图 2 </w:t>
      </w:r>
      <w:r>
        <w:rPr>
          <w:rFonts w:asciiTheme="majorEastAsia" w:eastAsiaTheme="majorEastAsia" w:hAnsiTheme="majorEastAsia" w:cstheme="majorEastAsia" w:hint="eastAsia"/>
          <w:sz w:val="15"/>
          <w:szCs w:val="15"/>
        </w:rPr>
        <w:t>营利性社交媒体网络平台</w:t>
      </w:r>
      <w:r w:rsidRPr="008862E4">
        <w:rPr>
          <w:rFonts w:asciiTheme="majorEastAsia" w:eastAsiaTheme="majorEastAsia" w:hAnsiTheme="majorEastAsia" w:cstheme="majorEastAsia" w:hint="eastAsia"/>
          <w:sz w:val="15"/>
          <w:szCs w:val="15"/>
        </w:rPr>
        <w:t xml:space="preserve">评论LDA聚类图 </w:t>
      </w:r>
    </w:p>
    <w:p w:rsidR="00D943DF" w:rsidRPr="008862E4" w:rsidRDefault="00D943DF" w:rsidP="00D943DF">
      <w:pPr>
        <w:pStyle w:val="a3"/>
        <w:jc w:val="center"/>
        <w:rPr>
          <w:rFonts w:asciiTheme="majorEastAsia" w:eastAsiaTheme="majorEastAsia" w:hAnsiTheme="majorEastAsia" w:cstheme="majorEastAsia"/>
          <w:sz w:val="15"/>
          <w:szCs w:val="15"/>
        </w:rPr>
      </w:pPr>
      <w:r w:rsidRPr="008862E4">
        <w:rPr>
          <w:rFonts w:asciiTheme="majorEastAsia" w:eastAsiaTheme="majorEastAsia" w:hAnsiTheme="majorEastAsia" w:cstheme="majorEastAsia"/>
          <w:sz w:val="15"/>
          <w:szCs w:val="15"/>
        </w:rPr>
        <w:t xml:space="preserve">Fig.2 LDA Clustering Map of </w:t>
      </w:r>
      <w:r>
        <w:rPr>
          <w:rFonts w:asciiTheme="majorEastAsia" w:eastAsiaTheme="majorEastAsia" w:hAnsiTheme="majorEastAsia" w:cstheme="majorEastAsia"/>
          <w:sz w:val="15"/>
          <w:szCs w:val="15"/>
        </w:rPr>
        <w:t>F</w:t>
      </w:r>
      <w:r>
        <w:rPr>
          <w:rFonts w:asciiTheme="majorEastAsia" w:eastAsiaTheme="majorEastAsia" w:hAnsiTheme="majorEastAsia" w:cstheme="majorEastAsia" w:hint="eastAsia"/>
          <w:sz w:val="15"/>
          <w:szCs w:val="15"/>
        </w:rPr>
        <w:t>or</w:t>
      </w:r>
      <w:r>
        <w:rPr>
          <w:rFonts w:asciiTheme="majorEastAsia" w:eastAsiaTheme="majorEastAsia" w:hAnsiTheme="majorEastAsia" w:cstheme="majorEastAsia"/>
          <w:sz w:val="15"/>
          <w:szCs w:val="15"/>
        </w:rPr>
        <w:t>-profit Social Media</w:t>
      </w:r>
      <w:r w:rsidRPr="008862E4">
        <w:rPr>
          <w:rFonts w:asciiTheme="majorEastAsia" w:eastAsiaTheme="majorEastAsia" w:hAnsiTheme="majorEastAsia" w:cstheme="majorEastAsia"/>
          <w:sz w:val="15"/>
          <w:szCs w:val="15"/>
        </w:rPr>
        <w:t xml:space="preserve"> </w:t>
      </w:r>
      <w:r>
        <w:rPr>
          <w:rFonts w:asciiTheme="majorEastAsia" w:eastAsiaTheme="majorEastAsia" w:hAnsiTheme="majorEastAsia" w:cstheme="majorEastAsia"/>
          <w:sz w:val="15"/>
          <w:szCs w:val="15"/>
        </w:rPr>
        <w:t xml:space="preserve">Platform </w:t>
      </w:r>
      <w:r w:rsidRPr="008862E4">
        <w:rPr>
          <w:rFonts w:asciiTheme="majorEastAsia" w:eastAsiaTheme="majorEastAsia" w:hAnsiTheme="majorEastAsia" w:cstheme="majorEastAsia"/>
          <w:sz w:val="15"/>
          <w:szCs w:val="15"/>
        </w:rPr>
        <w:t>Websites’ Comments</w:t>
      </w:r>
    </w:p>
    <w:p w:rsidR="00D943DF" w:rsidRPr="008862E4" w:rsidRDefault="00D943DF" w:rsidP="00D943DF">
      <w:pPr>
        <w:widowControl/>
        <w:jc w:val="left"/>
        <w:rPr>
          <w:rFonts w:asciiTheme="majorEastAsia" w:eastAsiaTheme="majorEastAsia" w:hAnsiTheme="majorEastAsia" w:cstheme="majorEastAsia"/>
          <w:sz w:val="15"/>
          <w:szCs w:val="15"/>
        </w:rPr>
      </w:pPr>
      <w:r w:rsidRPr="008862E4">
        <w:rPr>
          <w:rFonts w:asciiTheme="majorEastAsia" w:eastAsiaTheme="majorEastAsia" w:hAnsiTheme="majorEastAsia" w:cstheme="majorEastAsia"/>
          <w:sz w:val="15"/>
          <w:szCs w:val="15"/>
        </w:rPr>
        <w:t>如上图所示，</w:t>
      </w:r>
      <w:r>
        <w:rPr>
          <w:rFonts w:asciiTheme="majorEastAsia" w:eastAsiaTheme="majorEastAsia" w:hAnsiTheme="majorEastAsia" w:cstheme="majorEastAsia" w:hint="eastAsia"/>
          <w:sz w:val="15"/>
          <w:szCs w:val="15"/>
        </w:rPr>
        <w:t>从营利性社交媒体网络平台</w:t>
      </w:r>
      <w:proofErr w:type="gramStart"/>
      <w:r>
        <w:rPr>
          <w:rFonts w:asciiTheme="majorEastAsia" w:eastAsiaTheme="majorEastAsia" w:hAnsiTheme="majorEastAsia" w:cstheme="majorEastAsia" w:hint="eastAsia"/>
          <w:sz w:val="15"/>
          <w:szCs w:val="15"/>
        </w:rPr>
        <w:t>上爬取有关</w:t>
      </w:r>
      <w:proofErr w:type="gramEnd"/>
      <w:r>
        <w:rPr>
          <w:rFonts w:asciiTheme="majorEastAsia" w:eastAsiaTheme="majorEastAsia" w:hAnsiTheme="majorEastAsia" w:cstheme="majorEastAsia" w:hint="eastAsia"/>
          <w:sz w:val="15"/>
          <w:szCs w:val="15"/>
        </w:rPr>
        <w:t>“鼎盛王朝”话题的</w:t>
      </w:r>
      <w:r w:rsidRPr="008862E4">
        <w:rPr>
          <w:rFonts w:asciiTheme="majorEastAsia" w:eastAsiaTheme="majorEastAsia" w:hAnsiTheme="majorEastAsia" w:cstheme="majorEastAsia"/>
          <w:sz w:val="15"/>
          <w:szCs w:val="15"/>
        </w:rPr>
        <w:t>文本数据</w:t>
      </w:r>
      <w:r>
        <w:rPr>
          <w:rFonts w:asciiTheme="majorEastAsia" w:eastAsiaTheme="majorEastAsia" w:hAnsiTheme="majorEastAsia" w:cstheme="majorEastAsia" w:hint="eastAsia"/>
          <w:sz w:val="15"/>
          <w:szCs w:val="15"/>
        </w:rPr>
        <w:t>，经L</w:t>
      </w:r>
      <w:r>
        <w:rPr>
          <w:rFonts w:asciiTheme="majorEastAsia" w:eastAsiaTheme="majorEastAsia" w:hAnsiTheme="majorEastAsia" w:cstheme="majorEastAsia"/>
          <w:sz w:val="15"/>
          <w:szCs w:val="15"/>
        </w:rPr>
        <w:t>DA</w:t>
      </w:r>
      <w:r>
        <w:rPr>
          <w:rFonts w:asciiTheme="majorEastAsia" w:eastAsiaTheme="majorEastAsia" w:hAnsiTheme="majorEastAsia" w:cstheme="majorEastAsia" w:hint="eastAsia"/>
          <w:sz w:val="15"/>
          <w:szCs w:val="15"/>
        </w:rPr>
        <w:t>算法处理后共</w:t>
      </w:r>
      <w:r w:rsidRPr="008862E4">
        <w:rPr>
          <w:rFonts w:asciiTheme="majorEastAsia" w:eastAsiaTheme="majorEastAsia" w:hAnsiTheme="majorEastAsia" w:cstheme="majorEastAsia"/>
          <w:sz w:val="15"/>
          <w:szCs w:val="15"/>
        </w:rPr>
        <w:t>聚成3类，各类之间并无交叉。对于整个文本来说，“</w:t>
      </w:r>
      <w:r>
        <w:rPr>
          <w:rFonts w:asciiTheme="majorEastAsia" w:eastAsiaTheme="majorEastAsia" w:hAnsiTheme="majorEastAsia" w:cstheme="majorEastAsia" w:hint="eastAsia"/>
          <w:sz w:val="15"/>
          <w:szCs w:val="15"/>
        </w:rPr>
        <w:t>不错</w:t>
      </w:r>
      <w:r w:rsidRPr="008862E4">
        <w:rPr>
          <w:rFonts w:asciiTheme="majorEastAsia" w:eastAsiaTheme="majorEastAsia" w:hAnsiTheme="majorEastAsia" w:cstheme="majorEastAsia"/>
          <w:sz w:val="15"/>
          <w:szCs w:val="15"/>
        </w:rPr>
        <w:t>”的重要性</w:t>
      </w:r>
      <w:r>
        <w:rPr>
          <w:rFonts w:asciiTheme="majorEastAsia" w:eastAsiaTheme="majorEastAsia" w:hAnsiTheme="majorEastAsia" w:cstheme="majorEastAsia" w:hint="eastAsia"/>
          <w:sz w:val="15"/>
          <w:szCs w:val="15"/>
        </w:rPr>
        <w:t>（Saliency</w:t>
      </w:r>
      <w:r>
        <w:rPr>
          <w:rFonts w:asciiTheme="majorEastAsia" w:eastAsiaTheme="majorEastAsia" w:hAnsiTheme="majorEastAsia" w:cstheme="majorEastAsia"/>
          <w:sz w:val="15"/>
          <w:szCs w:val="15"/>
        </w:rPr>
        <w:t>）</w:t>
      </w:r>
      <w:r w:rsidRPr="008862E4">
        <w:rPr>
          <w:rFonts w:asciiTheme="majorEastAsia" w:eastAsiaTheme="majorEastAsia" w:hAnsiTheme="majorEastAsia" w:cstheme="majorEastAsia"/>
          <w:sz w:val="15"/>
          <w:szCs w:val="15"/>
        </w:rPr>
        <w:t>最大，</w:t>
      </w:r>
      <w:r>
        <w:rPr>
          <w:rFonts w:asciiTheme="majorEastAsia" w:eastAsiaTheme="majorEastAsia" w:hAnsiTheme="majorEastAsia" w:cstheme="majorEastAsia" w:hint="eastAsia"/>
          <w:sz w:val="15"/>
          <w:szCs w:val="15"/>
        </w:rPr>
        <w:t>且</w:t>
      </w:r>
      <w:r w:rsidRPr="008862E4">
        <w:rPr>
          <w:rFonts w:asciiTheme="majorEastAsia" w:eastAsiaTheme="majorEastAsia" w:hAnsiTheme="majorEastAsia" w:cstheme="majorEastAsia"/>
          <w:sz w:val="15"/>
          <w:szCs w:val="15"/>
        </w:rPr>
        <w:t>其对文本</w:t>
      </w:r>
      <w:bookmarkStart w:id="0" w:name="_GoBack"/>
      <w:bookmarkEnd w:id="0"/>
      <w:r w:rsidRPr="008862E4">
        <w:rPr>
          <w:rFonts w:asciiTheme="majorEastAsia" w:eastAsiaTheme="majorEastAsia" w:hAnsiTheme="majorEastAsia" w:cstheme="majorEastAsia"/>
          <w:sz w:val="15"/>
          <w:szCs w:val="15"/>
        </w:rPr>
        <w:t>主题的贡献</w:t>
      </w:r>
      <w:r w:rsidR="0082236A">
        <w:rPr>
          <w:rFonts w:asciiTheme="majorEastAsia" w:eastAsiaTheme="majorEastAsia" w:hAnsiTheme="majorEastAsia" w:cstheme="majorEastAsia" w:hint="eastAsia"/>
          <w:sz w:val="15"/>
          <w:szCs w:val="15"/>
        </w:rPr>
        <w:t>（Relevance</w:t>
      </w:r>
      <w:r w:rsidR="0082236A">
        <w:rPr>
          <w:rFonts w:asciiTheme="majorEastAsia" w:eastAsiaTheme="majorEastAsia" w:hAnsiTheme="majorEastAsia" w:cstheme="majorEastAsia"/>
          <w:sz w:val="15"/>
          <w:szCs w:val="15"/>
        </w:rPr>
        <w:t>）</w:t>
      </w:r>
      <w:r>
        <w:rPr>
          <w:rFonts w:asciiTheme="majorEastAsia" w:eastAsiaTheme="majorEastAsia" w:hAnsiTheme="majorEastAsia" w:cstheme="majorEastAsia" w:hint="eastAsia"/>
          <w:sz w:val="15"/>
          <w:szCs w:val="15"/>
        </w:rPr>
        <w:t>也最大。</w:t>
      </w:r>
      <w:r w:rsidRPr="008862E4">
        <w:rPr>
          <w:rFonts w:asciiTheme="majorEastAsia" w:eastAsiaTheme="majorEastAsia" w:hAnsiTheme="majorEastAsia" w:cstheme="majorEastAsia"/>
          <w:sz w:val="15"/>
          <w:szCs w:val="15"/>
        </w:rPr>
        <w:br w:type="page"/>
      </w:r>
    </w:p>
    <w:p w:rsidR="00D943DF" w:rsidRPr="008862E4" w:rsidRDefault="00D943DF" w:rsidP="00D943DF">
      <w:pPr>
        <w:widowControl/>
        <w:rPr>
          <w:rFonts w:asciiTheme="majorEastAsia" w:eastAsiaTheme="majorEastAsia" w:hAnsiTheme="majorEastAsia" w:cstheme="majorEastAsia"/>
          <w:sz w:val="15"/>
          <w:szCs w:val="15"/>
        </w:rPr>
      </w:pPr>
    </w:p>
    <w:p w:rsidR="00D943DF" w:rsidRPr="008862E4" w:rsidRDefault="00D943DF" w:rsidP="00D943DF">
      <w:pPr>
        <w:pStyle w:val="a3"/>
        <w:jc w:val="center"/>
        <w:rPr>
          <w:rFonts w:asciiTheme="majorEastAsia" w:eastAsiaTheme="majorEastAsia" w:hAnsiTheme="majorEastAsia" w:cstheme="majorEastAsia"/>
          <w:sz w:val="15"/>
          <w:szCs w:val="15"/>
        </w:rPr>
      </w:pPr>
    </w:p>
    <w:p w:rsidR="00D943DF" w:rsidRPr="008862E4" w:rsidRDefault="00D943DF" w:rsidP="00D943DF">
      <w:pPr>
        <w:pStyle w:val="a3"/>
        <w:jc w:val="center"/>
        <w:rPr>
          <w:rFonts w:asciiTheme="majorEastAsia" w:eastAsiaTheme="majorEastAsia" w:hAnsiTheme="majorEastAsia" w:cstheme="majorEastAsia"/>
          <w:sz w:val="15"/>
          <w:szCs w:val="15"/>
        </w:rPr>
      </w:pPr>
      <w:r w:rsidRPr="008862E4">
        <w:rPr>
          <w:rFonts w:asciiTheme="majorEastAsia" w:eastAsiaTheme="majorEastAsia" w:hAnsiTheme="majorEastAsia" w:cstheme="majorEastAsia" w:hint="eastAsia"/>
          <w:sz w:val="15"/>
          <w:szCs w:val="15"/>
        </w:rPr>
        <w:t>表 2 旅游网站评论LDA 模型下的关键词重要性(Saliency)表</w:t>
      </w:r>
    </w:p>
    <w:p w:rsidR="00D943DF" w:rsidRPr="008862E4" w:rsidRDefault="00D943DF" w:rsidP="00D943DF">
      <w:pPr>
        <w:pStyle w:val="a3"/>
        <w:jc w:val="center"/>
        <w:rPr>
          <w:rFonts w:asciiTheme="majorEastAsia" w:eastAsiaTheme="majorEastAsia" w:hAnsiTheme="majorEastAsia" w:cstheme="majorEastAsia"/>
          <w:sz w:val="15"/>
          <w:szCs w:val="15"/>
        </w:rPr>
      </w:pPr>
      <w:r w:rsidRPr="008862E4">
        <w:rPr>
          <w:rFonts w:asciiTheme="majorEastAsia" w:eastAsiaTheme="majorEastAsia" w:hAnsiTheme="majorEastAsia" w:cstheme="majorEastAsia" w:hint="eastAsia"/>
          <w:sz w:val="15"/>
          <w:szCs w:val="15"/>
        </w:rPr>
        <w:t>T</w:t>
      </w:r>
      <w:r w:rsidRPr="008862E4">
        <w:rPr>
          <w:rFonts w:asciiTheme="majorEastAsia" w:eastAsiaTheme="majorEastAsia" w:hAnsiTheme="majorEastAsia" w:cstheme="majorEastAsia"/>
          <w:sz w:val="15"/>
          <w:szCs w:val="15"/>
        </w:rPr>
        <w:t>ab.2 Saliency Table Based on LDA Model of Tourism Websites’ Comments</w:t>
      </w:r>
    </w:p>
    <w:tbl>
      <w:tblPr>
        <w:tblStyle w:val="a4"/>
        <w:tblW w:w="852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D943DF" w:rsidRPr="008862E4" w:rsidTr="00857E6D">
        <w:tc>
          <w:tcPr>
            <w:tcW w:w="2840" w:type="dxa"/>
            <w:gridSpan w:val="2"/>
            <w:tcBorders>
              <w:bottom w:val="single" w:sz="4" w:space="0" w:color="auto"/>
            </w:tcBorders>
            <w:vAlign w:val="center"/>
          </w:tcPr>
          <w:p w:rsidR="00D943DF" w:rsidRPr="008862E4" w:rsidRDefault="00D943DF" w:rsidP="00857E6D">
            <w:pPr>
              <w:jc w:val="center"/>
              <w:rPr>
                <w:rFonts w:asciiTheme="minorEastAsia" w:hAnsiTheme="minorEastAsia" w:cstheme="minorEastAsia"/>
                <w:sz w:val="15"/>
                <w:szCs w:val="15"/>
              </w:rPr>
            </w:pPr>
            <w:r w:rsidRPr="008862E4">
              <w:rPr>
                <w:rFonts w:asciiTheme="minorEastAsia" w:eastAsiaTheme="minorEastAsia" w:hAnsiTheme="minorEastAsia" w:cstheme="minorEastAsia" w:hint="eastAsia"/>
                <w:sz w:val="15"/>
                <w:szCs w:val="15"/>
              </w:rPr>
              <w:t>类</w:t>
            </w:r>
            <w:proofErr w:type="gramStart"/>
            <w:r w:rsidRPr="008862E4">
              <w:rPr>
                <w:rFonts w:asciiTheme="minorEastAsia" w:eastAsiaTheme="minorEastAsia" w:hAnsiTheme="minorEastAsia" w:cstheme="minorEastAsia" w:hint="eastAsia"/>
                <w:sz w:val="15"/>
                <w:szCs w:val="15"/>
              </w:rPr>
              <w:t>一</w:t>
            </w:r>
            <w:proofErr w:type="gramEnd"/>
          </w:p>
        </w:tc>
        <w:tc>
          <w:tcPr>
            <w:tcW w:w="2840" w:type="dxa"/>
            <w:gridSpan w:val="2"/>
            <w:tcBorders>
              <w:bottom w:val="single" w:sz="4" w:space="0" w:color="auto"/>
            </w:tcBorders>
            <w:vAlign w:val="center"/>
          </w:tcPr>
          <w:p w:rsidR="00D943DF" w:rsidRPr="008862E4" w:rsidRDefault="00D943DF" w:rsidP="00857E6D">
            <w:pPr>
              <w:jc w:val="center"/>
              <w:rPr>
                <w:rFonts w:asciiTheme="minorEastAsia" w:hAnsiTheme="minorEastAsia" w:cstheme="minorEastAsia"/>
                <w:sz w:val="15"/>
                <w:szCs w:val="15"/>
              </w:rPr>
            </w:pPr>
            <w:proofErr w:type="gramStart"/>
            <w:r w:rsidRPr="008862E4">
              <w:rPr>
                <w:rFonts w:asciiTheme="minorEastAsia" w:eastAsiaTheme="minorEastAsia" w:hAnsiTheme="minorEastAsia" w:cstheme="minorEastAsia" w:hint="eastAsia"/>
                <w:sz w:val="15"/>
                <w:szCs w:val="15"/>
              </w:rPr>
              <w:t>类二</w:t>
            </w:r>
            <w:proofErr w:type="gramEnd"/>
          </w:p>
        </w:tc>
        <w:tc>
          <w:tcPr>
            <w:tcW w:w="2842" w:type="dxa"/>
            <w:gridSpan w:val="2"/>
            <w:tcBorders>
              <w:bottom w:val="single" w:sz="4" w:space="0" w:color="auto"/>
            </w:tcBorders>
            <w:vAlign w:val="center"/>
          </w:tcPr>
          <w:p w:rsidR="00D943DF" w:rsidRPr="008862E4" w:rsidRDefault="00D943DF" w:rsidP="00857E6D">
            <w:pPr>
              <w:jc w:val="center"/>
              <w:rPr>
                <w:rFonts w:asciiTheme="minorEastAsia" w:hAnsiTheme="minorEastAsia" w:cstheme="minorEastAsia"/>
                <w:sz w:val="15"/>
                <w:szCs w:val="15"/>
              </w:rPr>
            </w:pPr>
            <w:r w:rsidRPr="008862E4">
              <w:rPr>
                <w:rFonts w:asciiTheme="minorEastAsia" w:eastAsiaTheme="minorEastAsia" w:hAnsiTheme="minorEastAsia" w:cstheme="minorEastAsia" w:hint="eastAsia"/>
                <w:sz w:val="15"/>
                <w:szCs w:val="15"/>
              </w:rPr>
              <w:t>类三</w:t>
            </w:r>
          </w:p>
        </w:tc>
      </w:tr>
      <w:tr w:rsidR="00D943DF" w:rsidRPr="008862E4" w:rsidTr="00857E6D">
        <w:tc>
          <w:tcPr>
            <w:tcW w:w="1420" w:type="dxa"/>
            <w:tcBorders>
              <w:top w:val="single" w:sz="4" w:space="0" w:color="auto"/>
            </w:tcBorders>
            <w:vAlign w:val="bottom"/>
          </w:tcPr>
          <w:p w:rsidR="00D943DF" w:rsidRPr="008862E4" w:rsidRDefault="0082236A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不错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vAlign w:val="bottom"/>
          </w:tcPr>
          <w:p w:rsidR="00D943DF" w:rsidRPr="008862E4" w:rsidRDefault="0082236A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261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vAlign w:val="bottom"/>
          </w:tcPr>
          <w:p w:rsidR="00D943DF" w:rsidRPr="008862E4" w:rsidRDefault="008620B6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sz w:val="15"/>
                <w:szCs w:val="15"/>
              </w:rPr>
              <w:t>康熙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vAlign w:val="bottom"/>
          </w:tcPr>
          <w:p w:rsidR="00D943DF" w:rsidRPr="008862E4" w:rsidRDefault="008620B6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188</w:t>
            </w:r>
          </w:p>
        </w:tc>
        <w:tc>
          <w:tcPr>
            <w:tcW w:w="1421" w:type="dxa"/>
            <w:tcBorders>
              <w:top w:val="single" w:sz="4" w:space="0" w:color="auto"/>
            </w:tcBorders>
            <w:vAlign w:val="bottom"/>
          </w:tcPr>
          <w:p w:rsidR="00D943DF" w:rsidRPr="008862E4" w:rsidRDefault="007053D6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晚上</w:t>
            </w:r>
          </w:p>
        </w:tc>
        <w:tc>
          <w:tcPr>
            <w:tcW w:w="1421" w:type="dxa"/>
            <w:tcBorders>
              <w:top w:val="single" w:sz="4" w:space="0" w:color="auto"/>
            </w:tcBorders>
            <w:vAlign w:val="bottom"/>
          </w:tcPr>
          <w:p w:rsidR="00D943DF" w:rsidRPr="008862E4" w:rsidRDefault="007053D6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89</w:t>
            </w:r>
          </w:p>
        </w:tc>
      </w:tr>
      <w:tr w:rsidR="00D943DF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非常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233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620B6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历史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620B6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65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7053D6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知道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7053D6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45</w:t>
            </w:r>
          </w:p>
        </w:tc>
      </w:tr>
      <w:tr w:rsidR="00D943DF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震撼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sz w:val="15"/>
                <w:szCs w:val="15"/>
              </w:rPr>
              <w:t>480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sz w:val="15"/>
                <w:szCs w:val="15"/>
              </w:rPr>
              <w:t>舞台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63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7053D6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酒店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7053D6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45</w:t>
            </w:r>
          </w:p>
        </w:tc>
      </w:tr>
      <w:tr w:rsidR="00D943DF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就是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130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演出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489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7053D6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自己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7053D6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44</w:t>
            </w:r>
          </w:p>
        </w:tc>
      </w:tr>
      <w:tr w:rsidR="00D943DF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演出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480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灯光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92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7053D6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一定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7053D6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68</w:t>
            </w:r>
          </w:p>
        </w:tc>
      </w:tr>
      <w:tr w:rsidR="00D943DF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感觉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108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大型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sz w:val="15"/>
                <w:szCs w:val="15"/>
              </w:rPr>
              <w:t>54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7053D6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坐垫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7053D6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41</w:t>
            </w:r>
          </w:p>
        </w:tc>
      </w:tr>
      <w:tr w:rsidR="00D943DF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还是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78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震撼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488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7053D6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衣服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7053D6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41</w:t>
            </w:r>
          </w:p>
        </w:tc>
      </w:tr>
      <w:tr w:rsidR="00D943DF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好看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78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实景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112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7053D6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露天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7053D6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39</w:t>
            </w:r>
          </w:p>
        </w:tc>
      </w:tr>
      <w:tr w:rsidR="00D943DF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值得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143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王朝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68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7053D6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工作人员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7053D6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38</w:t>
            </w:r>
          </w:p>
        </w:tc>
      </w:tr>
      <w:tr w:rsidR="00D943DF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有点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79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一生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45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7053D6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建议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7053D6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56</w:t>
            </w:r>
          </w:p>
        </w:tc>
      </w:tr>
      <w:tr w:rsidR="00D943DF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值得一看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sz w:val="15"/>
                <w:szCs w:val="15"/>
              </w:rPr>
              <w:t>136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江南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34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7053D6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超级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7053D6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29</w:t>
            </w:r>
          </w:p>
        </w:tc>
      </w:tr>
      <w:tr w:rsidR="00D943DF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真的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77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大帝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33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7053D6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不要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7053D6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sz w:val="15"/>
                <w:szCs w:val="15"/>
              </w:rPr>
              <w:t>26</w:t>
            </w:r>
          </w:p>
        </w:tc>
      </w:tr>
      <w:tr w:rsidR="00D943DF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方便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76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文化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26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7053D6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主要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7053D6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26</w:t>
            </w:r>
          </w:p>
        </w:tc>
      </w:tr>
      <w:tr w:rsidR="00D943DF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比较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75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故事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24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7053D6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外套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7053D6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25</w:t>
            </w:r>
          </w:p>
        </w:tc>
      </w:tr>
      <w:tr w:rsidR="00D943DF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很多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75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鼎盛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72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7053D6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已经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7053D6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2</w:t>
            </w:r>
            <w:r w:rsidR="002754BC"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7</w:t>
            </w:r>
          </w:p>
        </w:tc>
      </w:tr>
      <w:tr w:rsidR="00D943DF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取票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74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场面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187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7053D6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承德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2754BC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152</w:t>
            </w:r>
          </w:p>
        </w:tc>
      </w:tr>
      <w:tr w:rsidR="00D943DF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表演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132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大典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68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7053D6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门口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2754BC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27</w:t>
            </w:r>
          </w:p>
        </w:tc>
      </w:tr>
      <w:tr w:rsidR="00D943DF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没有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84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演员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88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7053D6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赞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赞</w:t>
            </w:r>
            <w:proofErr w:type="gramEnd"/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2754BC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23</w:t>
            </w:r>
          </w:p>
        </w:tc>
      </w:tr>
      <w:tr w:rsidR="00D943DF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场面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184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讲述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44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7053D6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毛毯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2754BC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22</w:t>
            </w:r>
          </w:p>
        </w:tc>
      </w:tr>
      <w:tr w:rsidR="00D943DF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壮观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102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背景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45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7053D6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这里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2754BC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23</w:t>
            </w:r>
          </w:p>
        </w:tc>
      </w:tr>
      <w:tr w:rsidR="00D943DF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位置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68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宏大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78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7053D6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还行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2754BC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22</w:t>
            </w:r>
          </w:p>
        </w:tc>
      </w:tr>
      <w:tr w:rsidR="00D943DF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可以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108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剧情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44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7053D6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携程</w:t>
            </w:r>
            <w:proofErr w:type="gramEnd"/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2754BC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21</w:t>
            </w:r>
          </w:p>
        </w:tc>
      </w:tr>
      <w:tr w:rsidR="00D943DF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觉得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66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演绎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43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7053D6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一场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2754BC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26</w:t>
            </w:r>
          </w:p>
        </w:tc>
      </w:tr>
      <w:tr w:rsidR="00D943DF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还有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65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体验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D943DF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 w:rsidRPr="008862E4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44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7053D6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提前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2754BC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26</w:t>
            </w:r>
          </w:p>
        </w:tc>
      </w:tr>
      <w:tr w:rsidR="00D943DF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现场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66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看过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56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7053D6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可以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2754BC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106</w:t>
            </w:r>
          </w:p>
        </w:tc>
      </w:tr>
      <w:tr w:rsidR="00D943DF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节目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68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皇家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D943DF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 w:rsidRPr="008862E4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4</w:t>
            </w:r>
            <w:r w:rsidR="00CE5FAD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0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7053D6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演出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2754BC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396</w:t>
            </w:r>
          </w:p>
        </w:tc>
      </w:tr>
      <w:tr w:rsidR="00D943DF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但是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69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声光电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39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7053D6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因为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2754BC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41</w:t>
            </w:r>
          </w:p>
        </w:tc>
      </w:tr>
      <w:tr w:rsidR="00D943DF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时间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56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奔腾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D943DF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 w:rsidRPr="008862E4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38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7053D6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山庄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2754BC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26</w:t>
            </w:r>
          </w:p>
        </w:tc>
      </w:tr>
      <w:tr w:rsidR="00D943DF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这个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89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设计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41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7053D6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军大衣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2754BC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27</w:t>
            </w:r>
          </w:p>
        </w:tc>
      </w:tr>
      <w:tr w:rsidR="00D943DF" w:rsidRPr="008862E4" w:rsidTr="00857E6D"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场景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82236A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91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CE5FAD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音乐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bottom"/>
          </w:tcPr>
          <w:p w:rsidR="00D943DF" w:rsidRPr="008862E4" w:rsidRDefault="00D943DF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 w:rsidRPr="008862E4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35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D943DF" w:rsidP="00857E6D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 w:rsidRPr="008862E4"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网上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bottom"/>
          </w:tcPr>
          <w:p w:rsidR="00D943DF" w:rsidRPr="008862E4" w:rsidRDefault="002754BC" w:rsidP="00857E6D">
            <w:pPr>
              <w:widowControl/>
              <w:jc w:val="right"/>
              <w:textAlignment w:val="bottom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15"/>
                <w:szCs w:val="15"/>
                <w:lang w:bidi="ar"/>
              </w:rPr>
              <w:t>26</w:t>
            </w:r>
          </w:p>
        </w:tc>
      </w:tr>
    </w:tbl>
    <w:p w:rsidR="00D943DF" w:rsidRPr="008862E4" w:rsidRDefault="00D943DF" w:rsidP="00D943DF">
      <w:pPr>
        <w:pStyle w:val="a3"/>
        <w:jc w:val="left"/>
        <w:rPr>
          <w:rFonts w:asciiTheme="majorEastAsia" w:eastAsiaTheme="majorEastAsia" w:hAnsiTheme="majorEastAsia" w:cstheme="majorEastAsia"/>
          <w:sz w:val="15"/>
          <w:szCs w:val="15"/>
        </w:rPr>
      </w:pPr>
      <w:r w:rsidRPr="008862E4">
        <w:rPr>
          <w:rFonts w:asciiTheme="majorEastAsia" w:eastAsiaTheme="majorEastAsia" w:hAnsiTheme="majorEastAsia" w:cstheme="majorEastAsia"/>
          <w:sz w:val="15"/>
          <w:szCs w:val="15"/>
        </w:rPr>
        <w:t>表注释：</w:t>
      </w:r>
      <w:r w:rsidRPr="008862E4">
        <w:rPr>
          <w:rFonts w:asciiTheme="majorEastAsia" w:eastAsiaTheme="majorEastAsia" w:hAnsiTheme="majorEastAsia" w:cstheme="majorEastAsia" w:hint="eastAsia"/>
          <w:sz w:val="15"/>
          <w:szCs w:val="15"/>
        </w:rPr>
        <w:t>类</w:t>
      </w:r>
      <w:proofErr w:type="gramStart"/>
      <w:r w:rsidRPr="008862E4">
        <w:rPr>
          <w:rFonts w:asciiTheme="majorEastAsia" w:eastAsiaTheme="majorEastAsia" w:hAnsiTheme="majorEastAsia" w:cstheme="majorEastAsia" w:hint="eastAsia"/>
          <w:sz w:val="15"/>
          <w:szCs w:val="15"/>
        </w:rPr>
        <w:t>一</w:t>
      </w:r>
      <w:proofErr w:type="gramEnd"/>
      <w:r w:rsidRPr="008862E4">
        <w:rPr>
          <w:rFonts w:asciiTheme="majorEastAsia" w:eastAsiaTheme="majorEastAsia" w:hAnsiTheme="majorEastAsia" w:cstheme="majorEastAsia" w:hint="eastAsia"/>
          <w:sz w:val="15"/>
          <w:szCs w:val="15"/>
        </w:rPr>
        <w:t>：</w:t>
      </w:r>
      <w:r w:rsidR="00936482">
        <w:rPr>
          <w:rFonts w:asciiTheme="majorEastAsia" w:eastAsiaTheme="majorEastAsia" w:hAnsiTheme="majorEastAsia" w:cstheme="majorEastAsia" w:hint="eastAsia"/>
          <w:sz w:val="15"/>
          <w:szCs w:val="15"/>
        </w:rPr>
        <w:t>演出节目</w:t>
      </w:r>
      <w:r w:rsidRPr="008862E4">
        <w:rPr>
          <w:rFonts w:asciiTheme="majorEastAsia" w:eastAsiaTheme="majorEastAsia" w:hAnsiTheme="majorEastAsia" w:cstheme="majorEastAsia" w:hint="eastAsia"/>
          <w:sz w:val="15"/>
          <w:szCs w:val="15"/>
        </w:rPr>
        <w:t>；类二：</w:t>
      </w:r>
      <w:r w:rsidR="00936482">
        <w:rPr>
          <w:rFonts w:asciiTheme="majorEastAsia" w:eastAsiaTheme="majorEastAsia" w:hAnsiTheme="majorEastAsia" w:cstheme="majorEastAsia" w:hint="eastAsia"/>
          <w:sz w:val="15"/>
          <w:szCs w:val="15"/>
        </w:rPr>
        <w:t>历史文化</w:t>
      </w:r>
      <w:r w:rsidRPr="008862E4">
        <w:rPr>
          <w:rFonts w:asciiTheme="majorEastAsia" w:eastAsiaTheme="majorEastAsia" w:hAnsiTheme="majorEastAsia" w:cstheme="majorEastAsia" w:hint="eastAsia"/>
          <w:sz w:val="15"/>
          <w:szCs w:val="15"/>
        </w:rPr>
        <w:t>；类三：</w:t>
      </w:r>
      <w:r w:rsidR="00936482">
        <w:rPr>
          <w:rFonts w:asciiTheme="majorEastAsia" w:eastAsiaTheme="majorEastAsia" w:hAnsiTheme="majorEastAsia" w:cstheme="majorEastAsia" w:hint="eastAsia"/>
          <w:sz w:val="15"/>
          <w:szCs w:val="15"/>
        </w:rPr>
        <w:t>场地设施</w:t>
      </w:r>
      <w:r w:rsidRPr="008862E4">
        <w:rPr>
          <w:rFonts w:asciiTheme="majorEastAsia" w:eastAsiaTheme="majorEastAsia" w:hAnsiTheme="majorEastAsia" w:cstheme="majorEastAsia" w:hint="eastAsia"/>
          <w:sz w:val="15"/>
          <w:szCs w:val="15"/>
        </w:rPr>
        <w:t>。</w:t>
      </w:r>
    </w:p>
    <w:p w:rsidR="002317C0" w:rsidRPr="008862E4" w:rsidRDefault="00D943DF" w:rsidP="002317C0">
      <w:pPr>
        <w:rPr>
          <w:b/>
          <w:bCs/>
        </w:rPr>
      </w:pPr>
      <w:r w:rsidRPr="008862E4">
        <w:rPr>
          <w:rFonts w:ascii="宋体" w:eastAsia="宋体" w:hAnsi="宋体"/>
          <w:sz w:val="15"/>
          <w:szCs w:val="15"/>
        </w:rPr>
        <w:t>如上表所示，类一中，具有属性意义的名词中，“</w:t>
      </w:r>
      <w:r w:rsidR="00936482">
        <w:rPr>
          <w:rFonts w:ascii="宋体" w:eastAsia="宋体" w:hAnsi="宋体" w:hint="eastAsia"/>
          <w:sz w:val="15"/>
          <w:szCs w:val="15"/>
        </w:rPr>
        <w:t>演出</w:t>
      </w:r>
      <w:r w:rsidRPr="008862E4">
        <w:rPr>
          <w:rFonts w:ascii="宋体" w:eastAsia="宋体" w:hAnsi="宋体"/>
          <w:sz w:val="15"/>
          <w:szCs w:val="15"/>
        </w:rPr>
        <w:t>”</w:t>
      </w:r>
      <w:r w:rsidRPr="008862E4">
        <w:rPr>
          <w:rFonts w:ascii="宋体" w:eastAsia="宋体" w:hAnsi="宋体" w:hint="eastAsia"/>
          <w:sz w:val="15"/>
          <w:szCs w:val="15"/>
        </w:rPr>
        <w:t>和“</w:t>
      </w:r>
      <w:r w:rsidR="00936482">
        <w:rPr>
          <w:rFonts w:ascii="宋体" w:eastAsia="宋体" w:hAnsi="宋体" w:hint="eastAsia"/>
          <w:sz w:val="15"/>
          <w:szCs w:val="15"/>
        </w:rPr>
        <w:t>节目</w:t>
      </w:r>
      <w:r w:rsidRPr="008862E4">
        <w:rPr>
          <w:rFonts w:ascii="宋体" w:eastAsia="宋体" w:hAnsi="宋体" w:hint="eastAsia"/>
          <w:sz w:val="15"/>
          <w:szCs w:val="15"/>
        </w:rPr>
        <w:t>”</w:t>
      </w:r>
      <w:r w:rsidRPr="008862E4">
        <w:rPr>
          <w:rFonts w:ascii="宋体" w:eastAsia="宋体" w:hAnsi="宋体"/>
          <w:sz w:val="15"/>
          <w:szCs w:val="15"/>
        </w:rPr>
        <w:t>的重要性较强，</w:t>
      </w:r>
      <w:r w:rsidR="00936482" w:rsidRPr="008862E4">
        <w:rPr>
          <w:rFonts w:ascii="宋体" w:eastAsia="宋体" w:hAnsi="宋体"/>
          <w:sz w:val="15"/>
          <w:szCs w:val="15"/>
        </w:rPr>
        <w:t>且其与类</w:t>
      </w:r>
      <w:proofErr w:type="gramStart"/>
      <w:r w:rsidR="00936482" w:rsidRPr="008862E4">
        <w:rPr>
          <w:rFonts w:ascii="宋体" w:eastAsia="宋体" w:hAnsi="宋体"/>
          <w:sz w:val="15"/>
          <w:szCs w:val="15"/>
        </w:rPr>
        <w:t>一</w:t>
      </w:r>
      <w:proofErr w:type="gramEnd"/>
      <w:r w:rsidR="00936482" w:rsidRPr="008862E4">
        <w:rPr>
          <w:rFonts w:ascii="宋体" w:eastAsia="宋体" w:hAnsi="宋体"/>
          <w:sz w:val="15"/>
          <w:szCs w:val="15"/>
        </w:rPr>
        <w:t>的相关性也较强</w:t>
      </w:r>
      <w:r w:rsidR="00936482">
        <w:rPr>
          <w:rFonts w:ascii="宋体" w:eastAsia="宋体" w:hAnsi="宋体" w:hint="eastAsia"/>
          <w:sz w:val="15"/>
          <w:szCs w:val="15"/>
        </w:rPr>
        <w:t>。</w:t>
      </w:r>
      <w:r w:rsidR="00936482" w:rsidRPr="008862E4">
        <w:rPr>
          <w:rFonts w:ascii="宋体" w:eastAsia="宋体" w:hAnsi="宋体"/>
          <w:sz w:val="15"/>
          <w:szCs w:val="15"/>
        </w:rPr>
        <w:t>同比，</w:t>
      </w:r>
      <w:proofErr w:type="gramStart"/>
      <w:r w:rsidR="00936482" w:rsidRPr="008862E4">
        <w:rPr>
          <w:rFonts w:ascii="宋体" w:eastAsia="宋体" w:hAnsi="宋体"/>
          <w:sz w:val="15"/>
          <w:szCs w:val="15"/>
        </w:rPr>
        <w:t>类二</w:t>
      </w:r>
      <w:r w:rsidR="00936482" w:rsidRPr="008862E4">
        <w:rPr>
          <w:rFonts w:ascii="宋体" w:eastAsia="宋体" w:hAnsi="宋体" w:hint="eastAsia"/>
          <w:sz w:val="15"/>
          <w:szCs w:val="15"/>
        </w:rPr>
        <w:t>重要性</w:t>
      </w:r>
      <w:proofErr w:type="gramEnd"/>
      <w:r w:rsidR="00936482" w:rsidRPr="008862E4">
        <w:rPr>
          <w:rFonts w:ascii="宋体" w:eastAsia="宋体" w:hAnsi="宋体" w:hint="eastAsia"/>
          <w:sz w:val="15"/>
          <w:szCs w:val="15"/>
        </w:rPr>
        <w:t>及相关性较强的词分别为“</w:t>
      </w:r>
      <w:r w:rsidR="00936482">
        <w:rPr>
          <w:rFonts w:ascii="宋体" w:eastAsia="宋体" w:hAnsi="宋体" w:hint="eastAsia"/>
          <w:sz w:val="15"/>
          <w:szCs w:val="15"/>
        </w:rPr>
        <w:t>历史</w:t>
      </w:r>
      <w:r w:rsidR="00936482" w:rsidRPr="008862E4">
        <w:rPr>
          <w:rFonts w:ascii="宋体" w:eastAsia="宋体" w:hAnsi="宋体" w:hint="eastAsia"/>
          <w:sz w:val="15"/>
          <w:szCs w:val="15"/>
        </w:rPr>
        <w:t>”和“</w:t>
      </w:r>
      <w:r w:rsidR="00936482">
        <w:rPr>
          <w:rFonts w:ascii="宋体" w:eastAsia="宋体" w:hAnsi="宋体" w:hint="eastAsia"/>
          <w:sz w:val="15"/>
          <w:szCs w:val="15"/>
        </w:rPr>
        <w:t>文化</w:t>
      </w:r>
      <w:r w:rsidR="00936482" w:rsidRPr="008862E4">
        <w:rPr>
          <w:rFonts w:ascii="宋体" w:eastAsia="宋体" w:hAnsi="宋体" w:hint="eastAsia"/>
          <w:sz w:val="15"/>
          <w:szCs w:val="15"/>
        </w:rPr>
        <w:t>”</w:t>
      </w:r>
      <w:r w:rsidR="00936482">
        <w:rPr>
          <w:rFonts w:ascii="宋体" w:eastAsia="宋体" w:hAnsi="宋体" w:hint="eastAsia"/>
          <w:sz w:val="15"/>
          <w:szCs w:val="15"/>
        </w:rPr>
        <w:t>；</w:t>
      </w:r>
      <w:r w:rsidR="00936482" w:rsidRPr="008862E4">
        <w:rPr>
          <w:rFonts w:ascii="宋体" w:eastAsia="宋体" w:hAnsi="宋体"/>
          <w:sz w:val="15"/>
          <w:szCs w:val="15"/>
        </w:rPr>
        <w:t>类</w:t>
      </w:r>
      <w:r w:rsidR="00936482">
        <w:rPr>
          <w:rFonts w:ascii="宋体" w:eastAsia="宋体" w:hAnsi="宋体" w:hint="eastAsia"/>
          <w:sz w:val="15"/>
          <w:szCs w:val="15"/>
        </w:rPr>
        <w:t>三</w:t>
      </w:r>
      <w:r w:rsidR="00936482" w:rsidRPr="008862E4">
        <w:rPr>
          <w:rFonts w:ascii="宋体" w:eastAsia="宋体" w:hAnsi="宋体" w:hint="eastAsia"/>
          <w:sz w:val="15"/>
          <w:szCs w:val="15"/>
        </w:rPr>
        <w:t>重要性及相关性较强的词分别为“</w:t>
      </w:r>
      <w:r w:rsidR="00936482">
        <w:rPr>
          <w:rFonts w:ascii="宋体" w:eastAsia="宋体" w:hAnsi="宋体" w:hint="eastAsia"/>
          <w:sz w:val="15"/>
          <w:szCs w:val="15"/>
        </w:rPr>
        <w:t>露天</w:t>
      </w:r>
      <w:r w:rsidR="00936482" w:rsidRPr="008862E4">
        <w:rPr>
          <w:rFonts w:ascii="宋体" w:eastAsia="宋体" w:hAnsi="宋体" w:hint="eastAsia"/>
          <w:sz w:val="15"/>
          <w:szCs w:val="15"/>
        </w:rPr>
        <w:t>”和“</w:t>
      </w:r>
      <w:r w:rsidR="00936482">
        <w:rPr>
          <w:rFonts w:ascii="宋体" w:eastAsia="宋体" w:hAnsi="宋体" w:hint="eastAsia"/>
          <w:sz w:val="15"/>
          <w:szCs w:val="15"/>
        </w:rPr>
        <w:t>坐垫</w:t>
      </w:r>
      <w:r w:rsidR="00936482" w:rsidRPr="008862E4">
        <w:rPr>
          <w:rFonts w:ascii="宋体" w:eastAsia="宋体" w:hAnsi="宋体" w:hint="eastAsia"/>
          <w:sz w:val="15"/>
          <w:szCs w:val="15"/>
        </w:rPr>
        <w:t>”</w:t>
      </w:r>
      <w:r w:rsidR="00936482">
        <w:rPr>
          <w:rFonts w:ascii="宋体" w:eastAsia="宋体" w:hAnsi="宋体" w:hint="eastAsia"/>
          <w:sz w:val="15"/>
          <w:szCs w:val="15"/>
        </w:rPr>
        <w:t>等</w:t>
      </w:r>
      <w:r w:rsidR="00936482" w:rsidRPr="008862E4">
        <w:rPr>
          <w:rFonts w:ascii="宋体" w:eastAsia="宋体" w:hAnsi="宋体" w:hint="eastAsia"/>
          <w:sz w:val="15"/>
          <w:szCs w:val="15"/>
        </w:rPr>
        <w:t>。</w:t>
      </w:r>
      <w:r w:rsidRPr="008862E4">
        <w:br w:type="page"/>
      </w:r>
      <w:r w:rsidR="002317C0" w:rsidRPr="008862E4">
        <w:rPr>
          <w:rFonts w:hint="eastAsia"/>
          <w:b/>
          <w:bCs/>
        </w:rPr>
        <w:lastRenderedPageBreak/>
        <w:t>2</w:t>
      </w:r>
      <w:r w:rsidR="002317C0" w:rsidRPr="008862E4">
        <w:rPr>
          <w:b/>
          <w:bCs/>
        </w:rPr>
        <w:t xml:space="preserve"> </w:t>
      </w:r>
      <w:r w:rsidR="002317C0" w:rsidRPr="008862E4">
        <w:rPr>
          <w:rFonts w:hint="eastAsia"/>
          <w:b/>
          <w:bCs/>
        </w:rPr>
        <w:t>相关研究综述</w:t>
      </w:r>
    </w:p>
    <w:p w:rsidR="000B1619" w:rsidRDefault="002317C0" w:rsidP="00D943DF">
      <w:pPr>
        <w:rPr>
          <w:b/>
          <w:bCs/>
        </w:rPr>
      </w:pPr>
      <w:r w:rsidRPr="002317C0">
        <w:rPr>
          <w:rFonts w:hint="eastAsia"/>
          <w:b/>
          <w:bCs/>
        </w:rPr>
        <w:t>2.1</w:t>
      </w:r>
      <w:r w:rsidRPr="002317C0">
        <w:rPr>
          <w:b/>
          <w:bCs/>
        </w:rPr>
        <w:t xml:space="preserve"> LDA</w:t>
      </w:r>
    </w:p>
    <w:p w:rsidR="00857E6D" w:rsidRDefault="009109ED" w:rsidP="00D943DF">
      <w:r>
        <w:rPr>
          <w:rFonts w:hint="eastAsia"/>
        </w:rPr>
        <w:t>L</w:t>
      </w:r>
      <w:r>
        <w:t>DA</w:t>
      </w:r>
      <w:r>
        <w:rPr>
          <w:rFonts w:hint="eastAsia"/>
        </w:rPr>
        <w:t>模型是基于Dirichlet先验分布</w:t>
      </w:r>
      <w:r w:rsidR="00542130">
        <w:rPr>
          <w:rFonts w:hint="eastAsia"/>
        </w:rPr>
        <w:t>无</w:t>
      </w:r>
      <w:r>
        <w:rPr>
          <w:rFonts w:hint="eastAsia"/>
        </w:rPr>
        <w:t>监督机器学习模型</w:t>
      </w:r>
      <w:r w:rsidR="00542130">
        <w:rPr>
          <w:rFonts w:hint="eastAsia"/>
        </w:rPr>
        <w:t>。</w:t>
      </w:r>
      <w:r>
        <w:rPr>
          <w:rFonts w:hint="eastAsia"/>
        </w:rPr>
        <w:t>对于文本数据的主题挖掘，每个单词或词组都相当于基于以单个文档为单位，语序逻辑顺序排列的多项式矩阵，</w:t>
      </w:r>
      <w:r w:rsidR="00B33DBA">
        <w:rPr>
          <w:rFonts w:hint="eastAsia"/>
        </w:rPr>
        <w:t>基于L</w:t>
      </w:r>
      <w:r w:rsidR="00B33DBA">
        <w:t>DA</w:t>
      </w:r>
      <w:r w:rsidR="00B33DBA">
        <w:rPr>
          <w:rFonts w:hint="eastAsia"/>
        </w:rPr>
        <w:t>模型的研究方法</w:t>
      </w:r>
      <w:r>
        <w:rPr>
          <w:rFonts w:hint="eastAsia"/>
        </w:rPr>
        <w:t>用以挖掘文本数据中隐含中心话题及主题词相关词，</w:t>
      </w:r>
      <w:r w:rsidR="00B33DBA">
        <w:rPr>
          <w:rFonts w:hint="eastAsia"/>
        </w:rPr>
        <w:t>该模型</w:t>
      </w:r>
      <w:r w:rsidR="00061968">
        <w:rPr>
          <w:rFonts w:hint="eastAsia"/>
        </w:rPr>
        <w:t>已成为目前文本挖掘及主题提取的主要方法</w:t>
      </w:r>
      <w:r w:rsidR="00542130">
        <w:rPr>
          <w:rFonts w:hint="eastAsia"/>
        </w:rPr>
        <w:t>[</w:t>
      </w:r>
      <w:r w:rsidR="00542130">
        <w:t>1]</w:t>
      </w:r>
      <w:r>
        <w:rPr>
          <w:rFonts w:hint="eastAsia"/>
        </w:rPr>
        <w:t>。</w:t>
      </w:r>
      <w:r w:rsidR="00857E6D">
        <w:rPr>
          <w:rFonts w:hint="eastAsia"/>
        </w:rPr>
        <w:t>L</w:t>
      </w:r>
      <w:r w:rsidR="00857E6D">
        <w:t>DA</w:t>
      </w:r>
      <w:r w:rsidR="00857E6D">
        <w:rPr>
          <w:rFonts w:hint="eastAsia"/>
        </w:rPr>
        <w:t>模型联合概率核心公式表现为</w:t>
      </w:r>
      <w:r w:rsidR="001773E6">
        <w:rPr>
          <w:rFonts w:hint="eastAsia"/>
        </w:rPr>
        <w:t>公式（1）</w:t>
      </w:r>
      <w:r w:rsidR="00625CEE">
        <w:rPr>
          <w:rFonts w:hint="eastAsia"/>
        </w:rPr>
        <w:t>[</w:t>
      </w:r>
      <w:r w:rsidR="00625CEE">
        <w:t>2]</w:t>
      </w:r>
      <w:r w:rsidR="00857E6D">
        <w:rPr>
          <w:rFonts w:hint="eastAsia"/>
        </w:rPr>
        <w:t>：</w:t>
      </w:r>
    </w:p>
    <w:p w:rsidR="00857E6D" w:rsidRDefault="00857E6D" w:rsidP="00093F16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θ,γ,τ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α,β</m:t>
            </m:r>
          </m:e>
        </m:d>
        <m:r>
          <m:rPr>
            <m:sty m:val="p"/>
          </m:rPr>
          <w:rPr>
            <w:rFonts w:ascii="Cambria Math" w:hAnsi="Cambria Math"/>
          </w:rPr>
          <m:t>=p(θ|α)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,β)</m:t>
            </m:r>
          </m:e>
        </m:nary>
      </m:oMath>
      <w:r w:rsidR="00093F16">
        <w:rPr>
          <w:rFonts w:hint="eastAsia"/>
        </w:rPr>
        <w:t xml:space="preserve"> </w:t>
      </w:r>
      <w:r w:rsidR="00093F16">
        <w:t xml:space="preserve">   (1)</w:t>
      </w:r>
    </w:p>
    <w:p w:rsidR="00093F16" w:rsidRPr="00857E6D" w:rsidRDefault="00093F16" w:rsidP="00886235">
      <w:r>
        <w:rPr>
          <w:rFonts w:hint="eastAsia"/>
        </w:rPr>
        <w:t>设定提取主题目标个数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，文档总数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  <w:r>
        <w:rPr>
          <w:rFonts w:hint="eastAsia"/>
        </w:rPr>
        <w:t>，第</w:t>
      </w:r>
      <m:oMath>
        <m:r>
          <w:rPr>
            <w:rFonts w:ascii="Cambria Math" w:hAnsi="Cambria Math" w:hint="eastAsia"/>
          </w:rPr>
          <m:t>v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文档中的词个数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</m:oMath>
      <w:r>
        <w:rPr>
          <w:rFonts w:hint="eastAsia"/>
        </w:rPr>
        <w:t>，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</m:acc>
      </m:oMath>
      <w:r>
        <w:rPr>
          <w:rFonts w:hint="eastAsia"/>
        </w:rPr>
        <w:t>和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</m:acc>
      </m:oMath>
      <w:r>
        <w:rPr>
          <w:rFonts w:hint="eastAsia"/>
        </w:rPr>
        <w:t>分别表示</w:t>
      </w:r>
      <w:r w:rsidR="004118F3">
        <w:rPr>
          <w:rFonts w:hint="eastAsia"/>
        </w:rPr>
        <w:t>每个文档下主题的多项分布的Dirichlet先验分布</w:t>
      </w:r>
      <w:r>
        <w:rPr>
          <w:rFonts w:hint="eastAsia"/>
        </w:rPr>
        <w:t>和</w:t>
      </w:r>
      <w:r w:rsidR="004118F3">
        <w:rPr>
          <w:rFonts w:hint="eastAsia"/>
        </w:rPr>
        <w:t>每个</w:t>
      </w:r>
      <w:proofErr w:type="gramStart"/>
      <w:r w:rsidR="004118F3">
        <w:rPr>
          <w:rFonts w:hint="eastAsia"/>
        </w:rPr>
        <w:t>主题下词的</w:t>
      </w:r>
      <w:proofErr w:type="gramEnd"/>
      <w:r w:rsidR="004118F3">
        <w:rPr>
          <w:rFonts w:hint="eastAsia"/>
        </w:rPr>
        <w:t>多项分布的Dirichlet先验分布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,n</m:t>
            </m:r>
          </m:sub>
        </m:sSub>
      </m:oMath>
      <w:r w:rsidR="00886235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,n</m:t>
            </m:r>
          </m:sub>
        </m:sSub>
      </m:oMath>
      <w:r w:rsidR="00886235">
        <w:rPr>
          <w:rFonts w:hint="eastAsia"/>
        </w:rPr>
        <w:t>分别表示为第</w:t>
      </w:r>
      <m:oMath>
        <m:r>
          <w:rPr>
            <w:rFonts w:ascii="Cambria Math" w:hAnsi="Cambria Math" w:hint="eastAsia"/>
          </w:rPr>
          <m:t>v</m:t>
        </m:r>
      </m:oMath>
      <w:proofErr w:type="gramStart"/>
      <w:r w:rsidR="00886235">
        <w:rPr>
          <w:rFonts w:hint="eastAsia"/>
        </w:rPr>
        <w:t>个</w:t>
      </w:r>
      <w:proofErr w:type="gramEnd"/>
      <w:r w:rsidR="00886235">
        <w:rPr>
          <w:rFonts w:hint="eastAsia"/>
        </w:rPr>
        <w:t>文档的第</w:t>
      </w:r>
      <m:oMath>
        <m:r>
          <w:rPr>
            <w:rFonts w:ascii="Cambria Math" w:hAnsi="Cambria Math"/>
          </w:rPr>
          <m:t>n</m:t>
        </m:r>
      </m:oMath>
      <w:proofErr w:type="gramStart"/>
      <w:r w:rsidR="00886235">
        <w:rPr>
          <w:rFonts w:hint="eastAsia"/>
        </w:rPr>
        <w:t>个</w:t>
      </w:r>
      <w:proofErr w:type="gramEnd"/>
      <w:r w:rsidR="00886235">
        <w:rPr>
          <w:rFonts w:hint="eastAsia"/>
        </w:rPr>
        <w:t>主题</w:t>
      </w:r>
      <w:r w:rsidR="00502C2F">
        <w:rPr>
          <w:rFonts w:hint="eastAsia"/>
        </w:rPr>
        <w:t>以及第</w:t>
      </w:r>
      <m:oMath>
        <m:r>
          <w:rPr>
            <w:rFonts w:ascii="Cambria Math" w:hAnsi="Cambria Math" w:hint="eastAsia"/>
          </w:rPr>
          <m:t>v</m:t>
        </m:r>
      </m:oMath>
      <w:proofErr w:type="gramStart"/>
      <w:r w:rsidR="00502C2F">
        <w:rPr>
          <w:rFonts w:hint="eastAsia"/>
        </w:rPr>
        <w:t>个</w:t>
      </w:r>
      <w:proofErr w:type="gramEnd"/>
      <w:r w:rsidR="00502C2F">
        <w:rPr>
          <w:rFonts w:hint="eastAsia"/>
        </w:rPr>
        <w:t>文档的第</w:t>
      </w:r>
      <m:oMath>
        <m:r>
          <w:rPr>
            <w:rFonts w:ascii="Cambria Math" w:hAnsi="Cambria Math"/>
          </w:rPr>
          <m:t>n</m:t>
        </m:r>
      </m:oMath>
      <w:proofErr w:type="gramStart"/>
      <w:r w:rsidR="00502C2F">
        <w:rPr>
          <w:rFonts w:hint="eastAsia"/>
        </w:rPr>
        <w:t>个</w:t>
      </w:r>
      <w:proofErr w:type="gramEnd"/>
      <w:r w:rsidR="00502C2F">
        <w:rPr>
          <w:rFonts w:hint="eastAsia"/>
        </w:rPr>
        <w:t>词</w:t>
      </w:r>
      <w:r w:rsidR="0056601F">
        <w:rPr>
          <w:rFonts w:hint="eastAsia"/>
        </w:rPr>
        <w:t>[</w:t>
      </w:r>
      <w:r w:rsidR="0056601F">
        <w:t>2][3]</w:t>
      </w:r>
      <w:r w:rsidR="00886235">
        <w:rPr>
          <w:rFonts w:hint="eastAsia"/>
        </w:rPr>
        <w:t>。</w:t>
      </w:r>
    </w:p>
    <w:p w:rsidR="002317C0" w:rsidRDefault="00B33DBA" w:rsidP="00D943DF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Putri</w:t>
      </w:r>
      <w:r>
        <w:rPr>
          <w:rFonts w:hint="eastAsia"/>
        </w:rPr>
        <w:t>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Kusumaningrum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（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2017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）使用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LDA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二分类模型对有效旅游评论信息进行正、负向情感分类，并通过</w:t>
      </w:r>
      <w:r w:rsidR="0033468F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对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每类</w:t>
      </w:r>
      <w:r w:rsidR="0033468F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的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关键词提取</w:t>
      </w:r>
      <w:r w:rsidR="0033468F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，实现印度尼西亚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顾客</w:t>
      </w:r>
      <w:r w:rsidR="0033468F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满意度调查研究</w:t>
      </w:r>
      <w:r w:rsidR="00583289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 w:rsidR="00625CEE">
        <w:rPr>
          <w:rFonts w:ascii="Arial" w:hAnsi="Arial" w:cs="Arial"/>
          <w:color w:val="222222"/>
          <w:sz w:val="20"/>
          <w:szCs w:val="20"/>
          <w:shd w:val="clear" w:color="auto" w:fill="FFFFFF"/>
        </w:rPr>
        <w:t>4</w:t>
      </w:r>
      <w:r w:rsidR="00583289"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  <w:r w:rsidR="0033468F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。</w:t>
      </w:r>
    </w:p>
    <w:p w:rsidR="007F36AF" w:rsidRPr="008862E4" w:rsidRDefault="007F36AF" w:rsidP="007F36AF">
      <w:pPr>
        <w:rPr>
          <w:b/>
          <w:bCs/>
        </w:rPr>
      </w:pPr>
      <w:r w:rsidRPr="008862E4">
        <w:rPr>
          <w:b/>
          <w:bCs/>
        </w:rPr>
        <w:t>3 实验设计</w:t>
      </w:r>
    </w:p>
    <w:p w:rsidR="007F36AF" w:rsidRPr="008862E4" w:rsidRDefault="007F36AF" w:rsidP="007F36AF">
      <w:pPr>
        <w:rPr>
          <w:b/>
          <w:bCs/>
        </w:rPr>
      </w:pPr>
      <w:r w:rsidRPr="008862E4">
        <w:rPr>
          <w:rFonts w:hint="eastAsia"/>
          <w:b/>
          <w:bCs/>
        </w:rPr>
        <w:t>3</w:t>
      </w:r>
      <w:r w:rsidRPr="008862E4">
        <w:rPr>
          <w:b/>
          <w:bCs/>
        </w:rPr>
        <w:t>.1 LDA 聚类及主题提取</w:t>
      </w:r>
    </w:p>
    <w:p w:rsidR="007F36AF" w:rsidRDefault="007F36AF" w:rsidP="00D943DF">
      <w:r>
        <w:rPr>
          <w:rFonts w:hint="eastAsia"/>
        </w:rPr>
        <w:t>本研究使用Python及S</w:t>
      </w:r>
      <w:r>
        <w:t>QL</w:t>
      </w:r>
      <w:r>
        <w:rPr>
          <w:rFonts w:hint="eastAsia"/>
        </w:rPr>
        <w:t>编程语言，结合</w:t>
      </w:r>
      <w:r w:rsidR="00EB39DF">
        <w:rPr>
          <w:rFonts w:hint="eastAsia"/>
        </w:rPr>
        <w:t>scrapy</w:t>
      </w:r>
      <w:r w:rsidR="00EB39DF">
        <w:t>结构模型</w:t>
      </w:r>
      <w:r w:rsidR="00EB39DF">
        <w:rPr>
          <w:rFonts w:hint="eastAsia"/>
        </w:rPr>
        <w:t>、</w:t>
      </w:r>
      <w:r>
        <w:rPr>
          <w:rFonts w:hint="eastAsia"/>
        </w:rPr>
        <w:t>Jiaba、</w:t>
      </w:r>
      <w:r w:rsidRPr="008862E4">
        <w:rPr>
          <w:rFonts w:hint="eastAsia"/>
        </w:rPr>
        <w:t>G</w:t>
      </w:r>
      <w:r w:rsidRPr="008862E4">
        <w:t>ensim、</w:t>
      </w:r>
      <w:r w:rsidRPr="008862E4">
        <w:rPr>
          <w:rFonts w:hint="eastAsia"/>
        </w:rPr>
        <w:t>P</w:t>
      </w:r>
      <w:r w:rsidRPr="008862E4">
        <w:t>yLDAvis和matplotlib等模块</w:t>
      </w:r>
      <w:r>
        <w:t>，进行网络数据的爬取、预处理、</w:t>
      </w:r>
      <w:r>
        <w:rPr>
          <w:rFonts w:hint="eastAsia"/>
        </w:rPr>
        <w:t>L</w:t>
      </w:r>
      <w:r>
        <w:t>DA机器学习模型的建立及结果的可视化。</w:t>
      </w:r>
      <w:r w:rsidR="00FE1935">
        <w:rPr>
          <w:rFonts w:hint="eastAsia"/>
        </w:rPr>
        <w:t>L</w:t>
      </w:r>
      <w:r w:rsidR="00FE1935">
        <w:t>DA主题提取步骤如下：</w:t>
      </w:r>
    </w:p>
    <w:p w:rsidR="00FE1935" w:rsidRDefault="00530D74" w:rsidP="00D943DF">
      <w:r>
        <w:rPr>
          <w:rFonts w:hint="eastAsia"/>
        </w:rPr>
        <w:t>使用J</w:t>
      </w:r>
      <w:r>
        <w:t>iaba实现中文分词，基于爬取到的评论数据建立语料库。</w:t>
      </w:r>
    </w:p>
    <w:p w:rsidR="00530D74" w:rsidRDefault="00530D74" w:rsidP="00D943DF">
      <w:r>
        <w:t>去掉出现次数多于10%</w:t>
      </w:r>
      <w:r w:rsidR="003B02F2">
        <w:t>、</w:t>
      </w:r>
      <w:r>
        <w:t>评论条数少于5</w:t>
      </w:r>
      <w:r w:rsidR="003B02F2">
        <w:t>的</w:t>
      </w:r>
      <w:proofErr w:type="gramStart"/>
      <w:r w:rsidR="003B02F2">
        <w:t>词及其</w:t>
      </w:r>
      <w:proofErr w:type="gramEnd"/>
      <w:r w:rsidR="003B02F2">
        <w:t>他</w:t>
      </w:r>
      <w:r>
        <w:t>停用词</w:t>
      </w:r>
      <w:r w:rsidR="003B02F2">
        <w:t>。</w:t>
      </w:r>
    </w:p>
    <w:p w:rsidR="00B32F0D" w:rsidRDefault="00502C2F" w:rsidP="00502C2F">
      <w:r>
        <w:rPr>
          <w:rFonts w:hint="eastAsia"/>
        </w:rPr>
        <w:t>使用Gensim建立L</w:t>
      </w:r>
      <w:r>
        <w:t>DA</w:t>
      </w:r>
      <w:r>
        <w:rPr>
          <w:rFonts w:hint="eastAsia"/>
        </w:rPr>
        <w:t>模型并输入主题数目，迭代次数等参数。</w:t>
      </w:r>
    </w:p>
    <w:p w:rsidR="00B32F0D" w:rsidRDefault="00B32F0D" w:rsidP="00502C2F">
      <w:r w:rsidRPr="008862E4">
        <w:t>使用</w:t>
      </w:r>
      <w:r w:rsidRPr="008862E4">
        <w:rPr>
          <w:rFonts w:hint="eastAsia"/>
        </w:rPr>
        <w:t>P</w:t>
      </w:r>
      <w:r w:rsidRPr="008862E4">
        <w:t>yLDAvis实现</w:t>
      </w:r>
      <w:r>
        <w:rPr>
          <w:rFonts w:hint="eastAsia"/>
        </w:rPr>
        <w:t>聚类结果</w:t>
      </w:r>
      <w:r w:rsidRPr="008862E4">
        <w:t>可视化，提取每类重要性前30的关键词，并根据相关性排序。</w:t>
      </w:r>
    </w:p>
    <w:p w:rsidR="009303A9" w:rsidRPr="008862E4" w:rsidRDefault="00502C2F" w:rsidP="009303A9">
      <w:r w:rsidRPr="008862E4">
        <w:t>重要性计算公式如公式（2）</w:t>
      </w:r>
      <w:r w:rsidRPr="008862E4">
        <w:rPr>
          <w:rFonts w:hint="eastAsia"/>
        </w:rPr>
        <w:t>[</w:t>
      </w:r>
      <w:r>
        <w:rPr>
          <w:rFonts w:hint="eastAsia"/>
        </w:rPr>
        <w:t>5</w:t>
      </w:r>
      <w:r w:rsidRPr="008862E4">
        <w:t>]所示，</w:t>
      </w:r>
      <w:r w:rsidR="009303A9" w:rsidRPr="008862E4">
        <w:t>相关性计算公式如公式（3）</w:t>
      </w:r>
      <w:r w:rsidR="009303A9" w:rsidRPr="008862E4">
        <w:rPr>
          <w:rFonts w:hint="eastAsia"/>
        </w:rPr>
        <w:t>[</w:t>
      </w:r>
      <w:r w:rsidR="009303A9">
        <w:t>6</w:t>
      </w:r>
      <w:r w:rsidR="009303A9" w:rsidRPr="008862E4">
        <w:t>]所示。</w:t>
      </w:r>
    </w:p>
    <w:p w:rsidR="009303A9" w:rsidRPr="008862E4" w:rsidRDefault="009303A9" w:rsidP="009303A9">
      <w:pPr>
        <w:pStyle w:val="aa"/>
        <w:ind w:left="420" w:firstLineChars="0" w:firstLine="0"/>
        <w:jc w:val="center"/>
      </w:pPr>
      <m:oMath>
        <m:r>
          <m:rPr>
            <m:sty m:val="p"/>
          </m:rPr>
          <w:rPr>
            <w:rFonts w:ascii="Cambria Math"/>
            <w:kern w:val="24"/>
            <w:sz w:val="22"/>
            <w:szCs w:val="22"/>
          </w:rPr>
          <m:t>saliency</m:t>
        </m:r>
        <m:d>
          <m:dPr>
            <m:ctrlPr>
              <w:rPr>
                <w:rFonts w:ascii="Cambria Math" w:hAnsi="Cambria Math"/>
                <w:kern w:val="24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/>
                <w:kern w:val="24"/>
                <w:sz w:val="22"/>
                <w:szCs w:val="22"/>
              </w:rPr>
              <m:t>τ</m:t>
            </m:r>
          </m:e>
        </m:d>
        <m:r>
          <m:rPr>
            <m:sty m:val="p"/>
          </m:rPr>
          <w:rPr>
            <w:rFonts w:ascii="Cambria Math"/>
            <w:kern w:val="24"/>
            <w:sz w:val="22"/>
            <w:szCs w:val="22"/>
          </w:rPr>
          <m:t>=f</m:t>
        </m:r>
        <m:r>
          <m:rPr>
            <m:sty m:val="p"/>
          </m:rPr>
          <w:rPr>
            <w:rFonts w:ascii="Cambria Math" w:hAnsi="Cambria Math"/>
            <w:kern w:val="24"/>
            <w:sz w:val="22"/>
            <w:szCs w:val="22"/>
          </w:rPr>
          <m:t>τ</m:t>
        </m:r>
        <m:r>
          <m:rPr>
            <m:sty m:val="p"/>
          </m:rPr>
          <w:rPr>
            <w:rFonts w:ascii="Cambria Math" w:eastAsia="MS Gothic" w:hAnsi="Cambria Math" w:cs="MS Gothic" w:hint="eastAsia"/>
            <w:kern w:val="24"/>
            <w:sz w:val="22"/>
            <w:szCs w:val="22"/>
          </w:rPr>
          <m:t>*</m:t>
        </m:r>
        <m:r>
          <m:rPr>
            <m:sty m:val="p"/>
          </m:rPr>
          <w:rPr>
            <w:rFonts w:ascii="Cambria Math"/>
            <w:kern w:val="24"/>
            <w:sz w:val="22"/>
            <w:szCs w:val="22"/>
          </w:rPr>
          <m:t>[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kern w:val="24"/>
                <w:sz w:val="22"/>
                <w:szCs w:val="2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kern w:val="24"/>
                <w:sz w:val="22"/>
                <w:szCs w:val="22"/>
              </w:rPr>
              <m:t>γ</m:t>
            </m:r>
          </m:sub>
          <m:sup/>
          <m:e>
            <m:r>
              <m:rPr>
                <m:sty m:val="p"/>
              </m:rPr>
              <w:rPr>
                <w:rFonts w:ascii="Cambria Math"/>
                <w:kern w:val="24"/>
                <w:sz w:val="22"/>
                <w:szCs w:val="22"/>
              </w:rPr>
              <m:t>p</m:t>
            </m:r>
            <m:d>
              <m:dPr>
                <m:ctrlPr>
                  <w:rPr>
                    <w:rFonts w:ascii="Cambria Math" w:hAnsi="Cambria Math"/>
                    <w:kern w:val="24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kern w:val="24"/>
                    <w:sz w:val="22"/>
                    <w:szCs w:val="22"/>
                  </w:rPr>
                  <m:t>γ</m:t>
                </m:r>
                <m:r>
                  <m:rPr>
                    <m:sty m:val="p"/>
                  </m:rPr>
                  <w:rPr>
                    <w:rFonts w:ascii="Cambria Math"/>
                    <w:kern w:val="24"/>
                    <w:sz w:val="22"/>
                    <w:szCs w:val="22"/>
                  </w:rPr>
                  <m:t>|</m:t>
                </m:r>
                <m:r>
                  <m:rPr>
                    <m:sty m:val="p"/>
                  </m:rPr>
                  <w:rPr>
                    <w:rFonts w:ascii="Cambria Math"/>
                    <w:kern w:val="24"/>
                    <w:sz w:val="22"/>
                    <w:szCs w:val="22"/>
                  </w:rPr>
                  <m:t>τ</m:t>
                </m:r>
              </m:e>
            </m:d>
            <m:r>
              <m:rPr>
                <m:sty m:val="p"/>
              </m:rPr>
              <w:rPr>
                <w:rFonts w:ascii="Cambria Math" w:eastAsia="MS Gothic" w:hAnsi="Cambria Math" w:cs="MS Gothic" w:hint="eastAsia"/>
                <w:kern w:val="24"/>
                <w:sz w:val="22"/>
                <w:szCs w:val="22"/>
              </w:rPr>
              <m:t>*</m:t>
            </m:r>
            <m:r>
              <m:rPr>
                <m:sty m:val="p"/>
              </m:rPr>
              <w:rPr>
                <w:rFonts w:ascii="Cambria Math"/>
                <w:kern w:val="24"/>
                <w:sz w:val="22"/>
                <w:szCs w:val="22"/>
              </w:rPr>
              <m:t>log</m:t>
            </m:r>
            <m:d>
              <m:dPr>
                <m:ctrlPr>
                  <w:rPr>
                    <w:rFonts w:ascii="Cambria Math" w:hAnsi="Cambria Math"/>
                    <w:kern w:val="24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kern w:val="24"/>
                    <w:sz w:val="22"/>
                    <w:szCs w:val="2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kern w:val="24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kern w:val="24"/>
                        <w:sz w:val="22"/>
                        <w:szCs w:val="22"/>
                      </w:rPr>
                      <m:t>γ</m:t>
                    </m:r>
                  </m:e>
                </m:d>
              </m:e>
            </m:d>
          </m:e>
        </m:nary>
        <m:r>
          <m:rPr>
            <m:sty m:val="p"/>
          </m:rPr>
          <w:rPr>
            <w:rFonts w:ascii="Cambria Math"/>
            <w:kern w:val="24"/>
            <w:sz w:val="22"/>
            <w:szCs w:val="22"/>
          </w:rPr>
          <m:t>]</m:t>
        </m:r>
      </m:oMath>
      <w:r w:rsidRPr="008862E4">
        <w:rPr>
          <w:rFonts w:ascii="Cambria Math" w:hint="eastAsia"/>
          <w:kern w:val="24"/>
          <w:sz w:val="22"/>
          <w:szCs w:val="22"/>
        </w:rPr>
        <w:t xml:space="preserve"> </w:t>
      </w:r>
      <w:r w:rsidRPr="008862E4">
        <w:rPr>
          <w:rFonts w:ascii="Cambria Math"/>
          <w:kern w:val="24"/>
          <w:sz w:val="22"/>
          <w:szCs w:val="22"/>
        </w:rPr>
        <w:t xml:space="preserve"> </w:t>
      </w:r>
      <w:r w:rsidRPr="008862E4">
        <w:rPr>
          <w:rFonts w:hint="eastAsia"/>
        </w:rPr>
        <w:t>（2）</w:t>
      </w:r>
    </w:p>
    <w:p w:rsidR="009303A9" w:rsidRPr="008862E4" w:rsidRDefault="009303A9" w:rsidP="009303A9">
      <w:pPr>
        <w:pStyle w:val="aa"/>
        <w:ind w:left="420" w:firstLineChars="0" w:firstLine="0"/>
        <w:jc w:val="center"/>
      </w:pPr>
      <m:oMath>
        <m:r>
          <m:rPr>
            <m:sty m:val="p"/>
          </m:rPr>
          <w:rPr>
            <w:rFonts w:ascii="Cambria Math" w:hAnsi="Cambria Math"/>
            <w:kern w:val="24"/>
            <w:sz w:val="22"/>
            <w:szCs w:val="22"/>
          </w:rPr>
          <m:t>relevance(τ| γ)=</m:t>
        </m:r>
        <m:r>
          <m:rPr>
            <m:sty m:val="p"/>
          </m:rPr>
          <w:rPr>
            <w:rFonts w:ascii="Cambria Math" w:hAnsiTheme="minorBidi"/>
            <w:color w:val="000000" w:themeColor="text1"/>
            <w:kern w:val="24"/>
            <w:sz w:val="22"/>
            <w:szCs w:val="22"/>
          </w:rPr>
          <m:t>λ</m:t>
        </m:r>
        <m:r>
          <m:rPr>
            <m:sty m:val="p"/>
          </m:rPr>
          <w:rPr>
            <w:rFonts w:ascii="Cambria Math" w:hAnsi="Cambria Math"/>
            <w:kern w:val="24"/>
            <w:sz w:val="22"/>
            <w:szCs w:val="22"/>
          </w:rPr>
          <m:t>*p(τ|γ)+(1-</m:t>
        </m:r>
        <m:r>
          <m:rPr>
            <m:sty m:val="p"/>
          </m:rPr>
          <w:rPr>
            <w:rFonts w:ascii="Cambria Math" w:hAnsiTheme="minorBidi"/>
            <w:color w:val="000000" w:themeColor="text1"/>
            <w:kern w:val="24"/>
            <w:sz w:val="22"/>
            <w:szCs w:val="22"/>
          </w:rPr>
          <m:t>λ</m:t>
        </m:r>
        <m:r>
          <m:rPr>
            <m:sty m:val="p"/>
          </m:rPr>
          <w:rPr>
            <w:rFonts w:ascii="Cambria Math" w:hAnsi="Cambria Math"/>
            <w:kern w:val="24"/>
            <w:sz w:val="22"/>
            <w:szCs w:val="22"/>
          </w:rPr>
          <m:t>)*p(τ|γ)/p(τ)</m:t>
        </m:r>
      </m:oMath>
      <w:r w:rsidRPr="008862E4">
        <w:rPr>
          <w:kern w:val="24"/>
          <w:sz w:val="22"/>
          <w:szCs w:val="22"/>
        </w:rPr>
        <w:t xml:space="preserve"> </w:t>
      </w:r>
      <w:r w:rsidRPr="008862E4">
        <w:rPr>
          <w:rFonts w:ascii="Times New Roman" w:hAnsi="Times New Roman" w:cs="Times New Roman"/>
          <w:sz w:val="15"/>
          <w:szCs w:val="15"/>
        </w:rPr>
        <w:t xml:space="preserve">   </w:t>
      </w:r>
      <w:r w:rsidRPr="008862E4">
        <w:t>（3）</w:t>
      </w:r>
    </w:p>
    <w:p w:rsidR="009303A9" w:rsidRPr="008862E4" w:rsidRDefault="00821CB6" w:rsidP="009303A9">
      <w:r w:rsidRPr="008862E4">
        <w:t>其中，</w:t>
      </w:r>
      <m:oMath>
        <m:r>
          <m:rPr>
            <m:sty m:val="p"/>
          </m:rPr>
          <w:rPr>
            <w:rFonts w:ascii="Cambria Math"/>
          </w:rPr>
          <m:t>saliency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τ</m:t>
            </m:r>
          </m:e>
        </m:d>
      </m:oMath>
      <w:r w:rsidRPr="008862E4">
        <w:t>表示该词</w:t>
      </w:r>
      <m:oMath>
        <m:r>
          <m:rPr>
            <m:sty m:val="p"/>
          </m:rPr>
          <w:rPr>
            <w:rFonts w:ascii="Cambria Math"/>
          </w:rPr>
          <m:t>τ</m:t>
        </m:r>
      </m:oMath>
      <w:r w:rsidRPr="008862E4">
        <w:t>在本类中的重要性，</w:t>
      </w:r>
      <m:oMath>
        <m:r>
          <m:rPr>
            <m:sty m:val="p"/>
          </m:rPr>
          <w:rPr>
            <w:rFonts w:asci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τ</m:t>
            </m:r>
          </m:e>
        </m:d>
      </m:oMath>
      <w:r w:rsidRPr="008862E4">
        <w:t>表示该词在本类中出现的频率；</w:t>
      </w:r>
      <m:oMath>
        <m:r>
          <m:rPr>
            <m:sty m:val="p"/>
          </m:rPr>
          <w:rPr>
            <w:rFonts w:ascii="Cambria Math"/>
          </w:rPr>
          <m:t>τ</m:t>
        </m:r>
      </m:oMath>
      <w:r>
        <w:rPr>
          <w:rFonts w:hint="eastAsia"/>
        </w:rPr>
        <w:t>的条件概率以及</w:t>
      </w:r>
      <m:oMath>
        <m:r>
          <m:rPr>
            <m:sty m:val="p"/>
          </m:rPr>
          <w:rPr>
            <w:rFonts w:ascii="Cambria Math"/>
          </w:rPr>
          <m:t>τ</m:t>
        </m:r>
      </m:oMath>
      <w:r>
        <w:rPr>
          <w:rFonts w:hint="eastAsia"/>
        </w:rPr>
        <w:t>对</w:t>
      </w:r>
      <w:r w:rsidRPr="008862E4">
        <w:t>隐藏主题</w:t>
      </w:r>
      <m:oMath>
        <m:r>
          <m:rPr>
            <m:sty m:val="p"/>
          </m:rPr>
          <w:rPr>
            <w:rFonts w:ascii="Cambria Math"/>
          </w:rPr>
          <m:t>γ</m:t>
        </m:r>
      </m:oMath>
      <w:r w:rsidRPr="008862E4">
        <w:t>的</w:t>
      </w:r>
      <w:r w:rsidRPr="008862E4">
        <w:rPr>
          <w:rFonts w:hint="eastAsia"/>
        </w:rPr>
        <w:t>边际概率</w:t>
      </w:r>
      <w:r>
        <w:rPr>
          <w:rFonts w:hint="eastAsia"/>
        </w:rPr>
        <w:t>分别为</w:t>
      </w:r>
      <m:oMath>
        <m:r>
          <m:rPr>
            <m:sty m:val="p"/>
          </m:rP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γ</m:t>
            </m:r>
          </m:e>
        </m:d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γ</m:t>
            </m:r>
            <m:r>
              <m:rPr>
                <m:sty m:val="p"/>
              </m:rPr>
              <w:rPr>
                <w:rFonts w:ascii="Cambria Math"/>
              </w:rPr>
              <m:t>|</m:t>
            </m:r>
            <m:r>
              <m:rPr>
                <m:sty m:val="p"/>
              </m:rPr>
              <w:rPr>
                <w:rFonts w:ascii="Cambria Math"/>
              </w:rPr>
              <m:t>τ</m:t>
            </m:r>
          </m:e>
        </m:d>
      </m:oMath>
      <w:r w:rsidRPr="008862E4">
        <w:t>。</w:t>
      </w:r>
      <m:oMath>
        <m:r>
          <m:rPr>
            <m:sty m:val="p"/>
          </m:rPr>
          <w:rPr>
            <w:rFonts w:ascii="Cambria Math" w:hAnsi="Cambria Math"/>
          </w:rPr>
          <m:t>relevance(τ| γ)</m:t>
        </m:r>
      </m:oMath>
      <w:r w:rsidR="009303A9" w:rsidRPr="008862E4">
        <w:t>表示词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 w:rsidR="009303A9" w:rsidRPr="008862E4">
        <w:t>与</w:t>
      </w:r>
      <w:r w:rsidRPr="008862E4">
        <w:t>隐藏主题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 w:rsidR="009303A9" w:rsidRPr="008862E4">
        <w:t>的相关性</w:t>
      </w:r>
      <w:r w:rsidR="009303A9" w:rsidRPr="008862E4">
        <w:rPr>
          <w:rFonts w:hint="eastAsia"/>
        </w:rPr>
        <w:t>,</w:t>
      </w:r>
      <m:oMath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λ</m:t>
        </m:r>
      </m:oMath>
      <w:r w:rsidR="009303A9" w:rsidRPr="008862E4">
        <w:rPr>
          <w:rFonts w:hint="eastAsia"/>
        </w:rPr>
        <w:t>为权重参数（</w:t>
      </w:r>
      <m:oMath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/>
          </w:rPr>
          <m:t>1</m:t>
        </m:r>
      </m:oMath>
      <w:r w:rsidR="009303A9" w:rsidRPr="008862E4">
        <w:t>）。</w:t>
      </w:r>
      <m:oMath>
        <m:r>
          <m:rPr>
            <m:sty m:val="p"/>
          </m:rPr>
          <w:rPr>
            <w:rFonts w:ascii="Cambria Math"/>
            <w:kern w:val="24"/>
            <w:sz w:val="22"/>
            <w:szCs w:val="22"/>
          </w:rPr>
          <m:t>saliency</m:t>
        </m:r>
        <m:d>
          <m:dPr>
            <m:ctrlPr>
              <w:rPr>
                <w:rFonts w:ascii="Cambria Math" w:hAnsi="Cambria Math"/>
                <w:kern w:val="24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/>
                <w:kern w:val="24"/>
                <w:sz w:val="22"/>
                <w:szCs w:val="22"/>
              </w:rPr>
              <m:t>τ</m:t>
            </m:r>
          </m:e>
        </m:d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relevance(τ| γ)</m:t>
        </m:r>
      </m:oMath>
      <w:r>
        <w:rPr>
          <w:rFonts w:hint="eastAsia"/>
        </w:rPr>
        <w:t>分别与重要性及相关性呈正相关</w:t>
      </w:r>
      <w:r w:rsidR="009303A9" w:rsidRPr="008862E4">
        <w:t>。</w:t>
      </w:r>
    </w:p>
    <w:p w:rsidR="009303A9" w:rsidRPr="008862E4" w:rsidRDefault="009303A9" w:rsidP="009303A9">
      <w:r w:rsidRPr="008862E4">
        <w:t>本实验中，选取聚类数目3个，</w:t>
      </w:r>
      <m:oMath>
        <m:r>
          <m:rPr>
            <m:sty m:val="p"/>
          </m:rPr>
          <w:rPr>
            <w:rFonts w:ascii="Cambria Math"/>
          </w:rPr>
          <m:t>λ</m:t>
        </m:r>
        <m:r>
          <m:rPr>
            <m:sty m:val="p"/>
          </m:rPr>
          <w:rPr>
            <w:rFonts w:ascii="Cambria Math"/>
          </w:rPr>
          <m:t>=0.</m:t>
        </m:r>
        <m:r>
          <m:rPr>
            <m:sty m:val="p"/>
          </m:rPr>
          <w:rPr>
            <w:rFonts w:ascii="Cambria Math" w:hint="eastAsia"/>
          </w:rPr>
          <m:t>5</m:t>
        </m:r>
      </m:oMath>
      <w:r w:rsidRPr="008862E4">
        <w:rPr>
          <w:rFonts w:hint="eastAsia"/>
        </w:rPr>
        <w:t>。</w:t>
      </w:r>
    </w:p>
    <w:p w:rsidR="00B32F0D" w:rsidRPr="009303A9" w:rsidRDefault="00B32F0D" w:rsidP="009303A9"/>
    <w:p w:rsidR="00502C2F" w:rsidRPr="00B32F0D" w:rsidRDefault="00502C2F" w:rsidP="00B32F0D"/>
    <w:p w:rsidR="00061968" w:rsidRPr="00061968" w:rsidRDefault="00061968" w:rsidP="00D943DF">
      <w:pPr>
        <w:rPr>
          <w:b/>
          <w:bCs/>
        </w:rPr>
      </w:pPr>
      <w:r w:rsidRPr="00061968">
        <w:rPr>
          <w:b/>
          <w:bCs/>
        </w:rPr>
        <w:t>Reference</w:t>
      </w:r>
    </w:p>
    <w:p w:rsidR="00061968" w:rsidRDefault="00061968" w:rsidP="00D943D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hint="eastAsia"/>
        </w:rPr>
        <w:t>[</w:t>
      </w:r>
      <w:r>
        <w:t>1]</w:t>
      </w:r>
      <w:r w:rsidRPr="0006196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Naili, M., Chaibi, A. H., &amp; Ghézala, H. B. (2016). Empirical study of LDA for arabic topic identification.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CARI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(p. 139).</w:t>
      </w:r>
    </w:p>
    <w:p w:rsidR="0056601F" w:rsidRDefault="0056601F" w:rsidP="00D943D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2]</w:t>
      </w:r>
      <w:r w:rsidR="00625CEE" w:rsidRPr="00625CE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625CEE">
        <w:rPr>
          <w:rFonts w:ascii="Arial" w:hAnsi="Arial" w:cs="Arial"/>
          <w:color w:val="222222"/>
          <w:sz w:val="20"/>
          <w:szCs w:val="20"/>
          <w:shd w:val="clear" w:color="auto" w:fill="FFFFFF"/>
        </w:rPr>
        <w:t>Hofmann, T. (2001). Unsupervised learning by probabilistic latent semantic analysis. </w:t>
      </w:r>
      <w:r w:rsidR="00625CE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Machine learning</w:t>
      </w:r>
      <w:r w:rsidR="00625CEE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="00625CE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42</w:t>
      </w:r>
      <w:r w:rsidR="00625CEE">
        <w:rPr>
          <w:rFonts w:ascii="Arial" w:hAnsi="Arial" w:cs="Arial"/>
          <w:color w:val="222222"/>
          <w:sz w:val="20"/>
          <w:szCs w:val="20"/>
          <w:shd w:val="clear" w:color="auto" w:fill="FFFFFF"/>
        </w:rPr>
        <w:t>(1-2), 177-196.</w:t>
      </w:r>
    </w:p>
    <w:p w:rsidR="0056601F" w:rsidRDefault="0056601F" w:rsidP="00D943D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3]</w:t>
      </w:r>
      <w:r w:rsidRPr="005660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Naili, M., Chaibi, A. H., &amp; Ghézala, H. B. (2016). Empirical study of LDA for arabic topic identification.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CARI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(p. 139).</w:t>
      </w:r>
    </w:p>
    <w:p w:rsidR="00B33DBA" w:rsidRDefault="00B33DBA" w:rsidP="00D943D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 w:rsidR="00625CEE">
        <w:rPr>
          <w:rFonts w:ascii="Arial" w:hAnsi="Arial" w:cs="Arial"/>
          <w:color w:val="222222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  <w:r w:rsidRPr="00B33DB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Putri, I. R., &amp; Kusumaningrum, R. (2017, January). Latent Dirichlet allocation (LDA) for sentiment analysis toward tourism review in Indonesia.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Journal of Physics: Conference 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Series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Vol. 801, No. 1, p. 012073). IOP Publishing.</w:t>
      </w:r>
    </w:p>
    <w:p w:rsidR="00B32F0D" w:rsidRPr="008862E4" w:rsidRDefault="00B32F0D" w:rsidP="00B32F0D">
      <w:r w:rsidRPr="008862E4">
        <w:rPr>
          <w:rFonts w:hint="eastAsia"/>
        </w:rPr>
        <w:t>[</w:t>
      </w:r>
      <w:r>
        <w:rPr>
          <w:rFonts w:hint="eastAsia"/>
        </w:rPr>
        <w:t>5</w:t>
      </w:r>
      <w:r w:rsidRPr="008862E4">
        <w:t>]</w:t>
      </w:r>
      <w:r w:rsidRPr="008862E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Chuang, J., Manning, C. D., Heer, J. Termite: Visualization techniques for assessing textual topic models[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</w:t>
      </w:r>
      <w:r w:rsidRPr="008862E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]. In Proceedings of the international working conference on advanced visual </w:t>
      </w:r>
      <w:r w:rsidRPr="008862E4"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interfaces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Pr="008862E4">
        <w:rPr>
          <w:rFonts w:ascii="Arial" w:hAnsi="Arial" w:cs="Arial"/>
          <w:color w:val="222222"/>
          <w:sz w:val="20"/>
          <w:szCs w:val="20"/>
          <w:shd w:val="clear" w:color="auto" w:fill="FFFFFF"/>
        </w:rPr>
        <w:t>2012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</w:t>
      </w:r>
      <w:r w:rsidRPr="008862E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74-77.</w:t>
      </w:r>
    </w:p>
    <w:p w:rsidR="00B32F0D" w:rsidRPr="008862E4" w:rsidRDefault="00B32F0D" w:rsidP="00B32F0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8862E4">
        <w:rPr>
          <w:rFonts w:hint="eastAsia"/>
        </w:rPr>
        <w:t>[</w:t>
      </w:r>
      <w:r>
        <w:rPr>
          <w:rFonts w:hint="eastAsia"/>
        </w:rPr>
        <w:t>6</w:t>
      </w:r>
      <w:r w:rsidRPr="008862E4">
        <w:t>]</w:t>
      </w:r>
      <w:r w:rsidRPr="008862E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Sievert, C., Shirley, K. LDAvis: A method for visualizing and interpreting topics[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</w:t>
      </w:r>
      <w:r w:rsidRPr="008862E4">
        <w:rPr>
          <w:rFonts w:ascii="Arial" w:hAnsi="Arial" w:cs="Arial"/>
          <w:color w:val="222222"/>
          <w:sz w:val="20"/>
          <w:szCs w:val="20"/>
          <w:shd w:val="clear" w:color="auto" w:fill="FFFFFF"/>
        </w:rPr>
        <w:t>]. In Proceedings of the workshop on interactive language learning, visualization, and interfaces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Pr="008862E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2014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</w:t>
      </w:r>
      <w:r w:rsidRPr="008862E4">
        <w:rPr>
          <w:rFonts w:ascii="Arial" w:hAnsi="Arial" w:cs="Arial"/>
          <w:color w:val="222222"/>
          <w:sz w:val="20"/>
          <w:szCs w:val="20"/>
          <w:shd w:val="clear" w:color="auto" w:fill="FFFFFF"/>
        </w:rPr>
        <w:t>63-70.</w:t>
      </w:r>
    </w:p>
    <w:p w:rsidR="00B32F0D" w:rsidRPr="00B32F0D" w:rsidRDefault="00B32F0D" w:rsidP="00D943DF"/>
    <w:sectPr w:rsidR="00B32F0D" w:rsidRPr="00B32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7F1" w:rsidRDefault="006A67F1" w:rsidP="00A605E5">
      <w:r>
        <w:separator/>
      </w:r>
    </w:p>
  </w:endnote>
  <w:endnote w:type="continuationSeparator" w:id="0">
    <w:p w:rsidR="006A67F1" w:rsidRDefault="006A67F1" w:rsidP="00A60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7F1" w:rsidRDefault="006A67F1" w:rsidP="00A605E5">
      <w:r>
        <w:separator/>
      </w:r>
    </w:p>
  </w:footnote>
  <w:footnote w:type="continuationSeparator" w:id="0">
    <w:p w:rsidR="006A67F1" w:rsidRDefault="006A67F1" w:rsidP="00A60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41EFB"/>
    <w:multiLevelType w:val="hybridMultilevel"/>
    <w:tmpl w:val="815C13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C1"/>
    <w:rsid w:val="00044D81"/>
    <w:rsid w:val="00061968"/>
    <w:rsid w:val="00093F16"/>
    <w:rsid w:val="000B1619"/>
    <w:rsid w:val="000F1165"/>
    <w:rsid w:val="001773E6"/>
    <w:rsid w:val="001A086E"/>
    <w:rsid w:val="0022333D"/>
    <w:rsid w:val="002317C0"/>
    <w:rsid w:val="002330DB"/>
    <w:rsid w:val="00264F82"/>
    <w:rsid w:val="002754BC"/>
    <w:rsid w:val="0031514D"/>
    <w:rsid w:val="00331612"/>
    <w:rsid w:val="0033468F"/>
    <w:rsid w:val="0033768C"/>
    <w:rsid w:val="003B02F2"/>
    <w:rsid w:val="004118F3"/>
    <w:rsid w:val="00422239"/>
    <w:rsid w:val="00443210"/>
    <w:rsid w:val="004B7799"/>
    <w:rsid w:val="004F71C6"/>
    <w:rsid w:val="00502C2F"/>
    <w:rsid w:val="00530D74"/>
    <w:rsid w:val="00542130"/>
    <w:rsid w:val="0056601F"/>
    <w:rsid w:val="00583289"/>
    <w:rsid w:val="005D035A"/>
    <w:rsid w:val="005D059D"/>
    <w:rsid w:val="00625CEE"/>
    <w:rsid w:val="00627545"/>
    <w:rsid w:val="00684C34"/>
    <w:rsid w:val="006A67F1"/>
    <w:rsid w:val="007053D6"/>
    <w:rsid w:val="00722C14"/>
    <w:rsid w:val="00741F84"/>
    <w:rsid w:val="007F36AF"/>
    <w:rsid w:val="00821CB6"/>
    <w:rsid w:val="0082236A"/>
    <w:rsid w:val="00854E8A"/>
    <w:rsid w:val="00857E6D"/>
    <w:rsid w:val="008620B6"/>
    <w:rsid w:val="00886235"/>
    <w:rsid w:val="009109ED"/>
    <w:rsid w:val="00923C8D"/>
    <w:rsid w:val="009303A9"/>
    <w:rsid w:val="00936482"/>
    <w:rsid w:val="00A605E5"/>
    <w:rsid w:val="00B32050"/>
    <w:rsid w:val="00B32F0D"/>
    <w:rsid w:val="00B33DBA"/>
    <w:rsid w:val="00C50CF8"/>
    <w:rsid w:val="00C961C1"/>
    <w:rsid w:val="00CD48CA"/>
    <w:rsid w:val="00CE5FAD"/>
    <w:rsid w:val="00D50360"/>
    <w:rsid w:val="00D60BD8"/>
    <w:rsid w:val="00D943DF"/>
    <w:rsid w:val="00E57553"/>
    <w:rsid w:val="00E82A13"/>
    <w:rsid w:val="00EB39DF"/>
    <w:rsid w:val="00FA1F0C"/>
    <w:rsid w:val="00FE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5CF34"/>
  <w15:chartTrackingRefBased/>
  <w15:docId w15:val="{240519C2-59E6-4BBC-A659-660FE767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961C1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C961C1"/>
    <w:rPr>
      <w:rFonts w:ascii="Arial" w:eastAsia="黑体" w:hAnsi="Arial"/>
      <w:sz w:val="20"/>
    </w:rPr>
  </w:style>
  <w:style w:type="table" w:styleId="a4">
    <w:name w:val="Table Grid"/>
    <w:basedOn w:val="a1"/>
    <w:qFormat/>
    <w:rsid w:val="00C961C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60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605E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605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605E5"/>
    <w:rPr>
      <w:sz w:val="18"/>
      <w:szCs w:val="18"/>
    </w:rPr>
  </w:style>
  <w:style w:type="character" w:styleId="a9">
    <w:name w:val="Placeholder Text"/>
    <w:basedOn w:val="a0"/>
    <w:uiPriority w:val="99"/>
    <w:semiHidden/>
    <w:rsid w:val="00857E6D"/>
    <w:rPr>
      <w:color w:val="808080"/>
    </w:rPr>
  </w:style>
  <w:style w:type="paragraph" w:styleId="aa">
    <w:name w:val="List Paragraph"/>
    <w:basedOn w:val="a"/>
    <w:uiPriority w:val="34"/>
    <w:qFormat/>
    <w:rsid w:val="00502C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6</Pages>
  <Words>664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cooler</dc:creator>
  <cp:keywords/>
  <dc:description/>
  <cp:lastModifiedBy>cooler</cp:lastModifiedBy>
  <cp:revision>70</cp:revision>
  <dcterms:created xsi:type="dcterms:W3CDTF">2019-08-16T05:30:00Z</dcterms:created>
  <dcterms:modified xsi:type="dcterms:W3CDTF">2019-09-18T03:31:00Z</dcterms:modified>
</cp:coreProperties>
</file>