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Anticipa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13/04/2026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8">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D">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26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15"/>
        <w:gridCol w:w="4875"/>
        <w:tblGridChange w:id="0">
          <w:tblGrid>
            <w:gridCol w:w="4170"/>
            <w:gridCol w:w="4215"/>
            <w:gridCol w:w="4875"/>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el diseño UX/UI del sistema.</w:t>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desarrollaron primeras interfaces del sistema.</w:t>
            </w:r>
          </w:p>
          <w:p w:rsidR="00000000" w:rsidDel="00000000" w:rsidP="00000000" w:rsidRDefault="00000000" w:rsidRPr="00000000" w14:paraId="0000002F">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una mejor definición de flujos de usuario.</w:t>
            </w:r>
          </w:p>
          <w:p w:rsidR="00000000" w:rsidDel="00000000" w:rsidP="00000000" w:rsidRDefault="00000000" w:rsidRPr="00000000" w14:paraId="00000030">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fortaleció la colaboración entre los miembros del equipo.</w:t>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la estructura de base de datos.</w:t>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cumplió con la mayoría de los objetivos del sprint.</w:t>
            </w:r>
          </w:p>
        </w:tc>
        <w:tc>
          <w:tcPr>
            <w:vAlign w:val="top"/>
          </w:tcPr>
          <w:p w:rsidR="00000000" w:rsidDel="00000000" w:rsidP="00000000" w:rsidRDefault="00000000" w:rsidRPr="00000000" w14:paraId="00000033">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Retrasos en algunos diseños de interfaz.</w:t>
            </w:r>
          </w:p>
          <w:p w:rsidR="00000000" w:rsidDel="00000000" w:rsidP="00000000" w:rsidRDefault="00000000" w:rsidRPr="00000000" w14:paraId="00000035">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Cambios frecuentes en decisiones de diseño.</w:t>
            </w:r>
          </w:p>
          <w:p w:rsidR="00000000" w:rsidDel="00000000" w:rsidP="00000000" w:rsidRDefault="00000000" w:rsidRPr="00000000" w14:paraId="00000036">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Falta de validación temprana con usuarios.</w:t>
            </w:r>
          </w:p>
          <w:p w:rsidR="00000000" w:rsidDel="00000000" w:rsidP="00000000" w:rsidRDefault="00000000" w:rsidRPr="00000000" w14:paraId="00000037">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Problemas de coordinación entre diseño y desarrollo.</w:t>
            </w:r>
          </w:p>
          <w:p w:rsidR="00000000" w:rsidDel="00000000" w:rsidP="00000000" w:rsidRDefault="00000000" w:rsidRPr="00000000" w14:paraId="00000038">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Algunos entregables quedaron incompletos.</w:t>
            </w:r>
          </w:p>
          <w:p w:rsidR="00000000" w:rsidDel="00000000" w:rsidP="00000000" w:rsidRDefault="00000000" w:rsidRPr="00000000" w14:paraId="00000039">
            <w:pP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spacing w:after="0" w:line="240" w:lineRule="auto"/>
              <w:ind w:left="0" w:firstLine="0"/>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Validar diseños antes de implementarlos.</w:t>
            </w:r>
          </w:p>
          <w:p w:rsidR="00000000" w:rsidDel="00000000" w:rsidP="00000000" w:rsidRDefault="00000000" w:rsidRPr="00000000" w14:paraId="0000003D">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Reducir cambios tardíos en el diseño.</w:t>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la coordinación entre áreas (UX y desarrollo).</w:t>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Definir entregables más claros por tarea.</w:t>
            </w:r>
          </w:p>
          <w:p w:rsidR="00000000" w:rsidDel="00000000" w:rsidP="00000000" w:rsidRDefault="00000000" w:rsidRPr="00000000" w14:paraId="00000040">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Aumentar pruebas tempranas de interfaz.</w:t>
            </w:r>
          </w:p>
          <w:p w:rsidR="00000000" w:rsidDel="00000000" w:rsidP="00000000" w:rsidRDefault="00000000" w:rsidRPr="00000000" w14:paraId="00000041">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Documentar decisiones de diseño.</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4">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5">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IUQAIGJMO5nWOKqR3hgqZnMAA==">CgMxLjA4AHIhMVFLSll2NUFHTHUtSDUyNlV3cVVnWlg4TmRBN0g5aml2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