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bookmarkStart w:colFirst="0" w:colLast="0" w:name="_heading=h.1dbhfx5t5327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</w:rPr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2226550" y="2998950"/>
                          <a:ext cx="6238875" cy="1562100"/>
                          <a:chOff x="2226550" y="2998950"/>
                          <a:chExt cx="6238900" cy="1562100"/>
                        </a:xfrm>
                      </wpg:grpSpPr>
                      <wpg:grpSp>
                        <wpg:cNvGrpSpPr/>
                        <wpg:grpSpPr>
                          <a:xfrm>
                            <a:off x="2226563" y="2998950"/>
                            <a:ext cx="6238875" cy="1562100"/>
                            <a:chOff x="0" y="0"/>
                            <a:chExt cx="5991225" cy="1562100"/>
                          </a:xfrm>
                        </wpg:grpSpPr>
                        <wps:wsp>
                          <wps:cNvSpPr/>
                          <wps:cNvPr id="3" name="Shape 3"/>
                          <wps:spPr>
                            <a:xfrm>
                              <a:off x="0" y="0"/>
                              <a:ext cx="5991225" cy="15621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4" name="Shape 4"/>
                          <wps:spPr>
                            <a:xfrm>
                              <a:off x="1024671" y="299473"/>
                              <a:ext cx="4966554" cy="126262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ff0000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Guía2. Desarrollo Proyecto APT 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Calibri" w:cs="Calibri" w:eastAsia="Calibri" w:hAnsi="Calibri"/>
                                    <w:b w:val="1"/>
                                    <w:i w:val="0"/>
                                    <w:smallCaps w:val="0"/>
                                    <w:strike w:val="0"/>
                                    <w:color w:val="1f3864"/>
                                    <w:sz w:val="48"/>
                                    <w:vertAlign w:val="baseline"/>
                                  </w:rPr>
                                  <w:t xml:space="preserve">Asignatura Capstone</w:t>
                                </w:r>
                              </w:p>
                            </w:txbxContent>
                          </wps:txbx>
                          <wps:bodyPr anchorCtr="0" anchor="t" bIns="45700" lIns="91425" spcFirstLastPara="1" rIns="91425" wrap="square" tIns="45700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993140" cy="1486894"/>
                            </a:xfrm>
                            <a:prstGeom prst="rect">
                              <a:avLst/>
                            </a:prstGeom>
                            <a:solidFill>
                              <a:srgbClr val="1F3864"/>
                            </a:solidFill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</wp:posOffset>
                </wp:positionH>
                <wp:positionV relativeFrom="paragraph">
                  <wp:posOffset>9525</wp:posOffset>
                </wp:positionV>
                <wp:extent cx="6238875" cy="1562100"/>
                <wp:effectExtent b="0" l="0" r="0" t="0"/>
                <wp:wrapNone/>
                <wp:docPr id="28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38875" cy="15621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9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639"/>
        <w:tblGridChange w:id="0">
          <w:tblGrid>
            <w:gridCol w:w="9639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8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1. Resumen avance Proyecto APT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 continuación, encontrarás distintos campos que deberás completar con la información solicitada. </w:t>
            </w:r>
          </w:p>
        </w:tc>
      </w:tr>
    </w:tbl>
    <w:p w:rsidR="00000000" w:rsidDel="00000000" w:rsidP="00000000" w:rsidRDefault="00000000" w:rsidRPr="00000000" w14:paraId="0000000A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600.0" w:type="dxa"/>
        <w:jc w:val="left"/>
        <w:tblInd w:w="-527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2490"/>
        <w:gridCol w:w="7110"/>
        <w:tblGridChange w:id="0">
          <w:tblGrid>
            <w:gridCol w:w="2490"/>
            <w:gridCol w:w="7110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C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Resumen de avance proyecto APT</w:t>
            </w:r>
          </w:p>
        </w:tc>
        <w:tc>
          <w:tcPr/>
          <w:p w:rsidR="00000000" w:rsidDel="00000000" w:rsidP="00000000" w:rsidRDefault="00000000" w:rsidRPr="00000000" w14:paraId="0000000D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Hasta el momento, el equipo ha avanzado significativamente en el desarrollo técnico del Proyecto APT, cumpliendo con gran parte de las actividades planificadas en el cronograma.</w:t>
              <w:br w:type="textWrapping"/>
              <w:t xml:space="preserve"> Se ha implementado la base funcional de la aplicación web, que permite visualizar productos de distintos supermercados (Unimarc, Tottus, Jumbo y Acuenta) mediante scraping automatizado y almacenamiento en archivos JSON.</w:t>
            </w:r>
          </w:p>
          <w:p w:rsidR="00000000" w:rsidDel="00000000" w:rsidP="00000000" w:rsidRDefault="00000000" w:rsidRPr="00000000" w14:paraId="0000000E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Los datos de usuarios y búsquedas se almacenan en </w:t>
            </w: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Firebase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, lo que permite registrar métricas de comportamiento y generar estadísticas para los dashboards integrados en la aplicación.</w:t>
              <w:br w:type="textWrapping"/>
              <w:t xml:space="preserve">Además, se desarrolló una interfaz intuitiva con </w:t>
            </w: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React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que incluye buscador unificado, filtros dinámicos y un panel de administración con visualización de métricas a través de gráficos interactivos construidos con </w:t>
            </w: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Recharts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.</w:t>
            </w:r>
          </w:p>
          <w:p w:rsidR="00000000" w:rsidDel="00000000" w:rsidP="00000000" w:rsidRDefault="00000000" w:rsidRPr="00000000" w14:paraId="0000000F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El equipo se encuentra actualmente en la </w:t>
            </w: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etapa de pruebas y ajustes finales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, optimizando la experiencia del usuario y asegurando la correcta integración entre los módulos.</w:t>
            </w:r>
          </w:p>
          <w:p w:rsidR="00000000" w:rsidDel="00000000" w:rsidP="00000000" w:rsidRDefault="00000000" w:rsidRPr="00000000" w14:paraId="00000010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8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Objetivos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13">
            <w:pPr>
              <w:jc w:val="both"/>
              <w:rPr>
                <w:b w:val="1"/>
                <w:i w:val="1"/>
                <w:color w:val="548dd4"/>
                <w:sz w:val="26"/>
                <w:szCs w:val="26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Objetivo General: Diseñar e implementar una aplicación móvil que centralice precios de supermercados y permita recolectar datos de comportamiento de los usuarios, con el propósito de generar información de valor a través de dashboards interactivos que faciliten estudios de mercado y apoyen la toma de decisiones en pequeños  y grandes comercios.</w:t>
              <w:br w:type="textWrapping"/>
              <w:br w:type="textWrapping"/>
              <w:br w:type="textWrapping"/>
            </w:r>
            <w:r w:rsidDel="00000000" w:rsidR="00000000" w:rsidRPr="00000000">
              <w:rPr>
                <w:b w:val="1"/>
                <w:i w:val="1"/>
                <w:color w:val="548dd4"/>
                <w:sz w:val="26"/>
                <w:szCs w:val="26"/>
                <w:rtl w:val="0"/>
              </w:rPr>
              <w:t xml:space="preserve">Objetivos Específicos</w:t>
            </w:r>
          </w:p>
          <w:p w:rsidR="00000000" w:rsidDel="00000000" w:rsidP="00000000" w:rsidRDefault="00000000" w:rsidRPr="00000000" w14:paraId="00000014">
            <w:pPr>
              <w:numPr>
                <w:ilvl w:val="0"/>
                <w:numId w:val="2"/>
              </w:numPr>
              <w:spacing w:after="0" w:afterAutospacing="0" w:before="24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Usuarios y comportamiento: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Alcanzar al menos 200 usuarios registrados en la aplicación móvil durante el primer mes posterior al lanzamiento, recopilando métricas de interacción (≥60 % de usuarios activos con al menos 3 búsquedas semanales).</w:t>
              <w:br w:type="textWrapping"/>
            </w:r>
          </w:p>
          <w:p w:rsidR="00000000" w:rsidDel="00000000" w:rsidP="00000000" w:rsidRDefault="00000000" w:rsidRPr="00000000" w14:paraId="00000015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Integración de supermercados: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Centralizar los precios de al menos 2 supermercados en la base de datos antes del lanzamiento, asegurando que ≥95 % de los productos tengan información correcta y actualizada cada 24 horas.</w:t>
              <w:br w:type="textWrapping"/>
            </w:r>
          </w:p>
          <w:p w:rsidR="00000000" w:rsidDel="00000000" w:rsidP="00000000" w:rsidRDefault="00000000" w:rsidRPr="00000000" w14:paraId="00000016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Generación de dashboards: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Publicar un dashboard interactivo semanal que muestre:</w:t>
              <w:br w:type="textWrapping"/>
            </w:r>
          </w:p>
          <w:p w:rsidR="00000000" w:rsidDel="00000000" w:rsidP="00000000" w:rsidRDefault="00000000" w:rsidRPr="00000000" w14:paraId="00000017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Los 10 productos más buscados por los usuarios.</w:t>
              <w:br w:type="textWrapping"/>
            </w:r>
          </w:p>
          <w:p w:rsidR="00000000" w:rsidDel="00000000" w:rsidP="00000000" w:rsidRDefault="00000000" w:rsidRPr="00000000" w14:paraId="00000018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Sectores o categorías de mayor consumo.</w:t>
              <w:br w:type="textWrapping"/>
            </w:r>
          </w:p>
          <w:p w:rsidR="00000000" w:rsidDel="00000000" w:rsidP="00000000" w:rsidRDefault="00000000" w:rsidRPr="00000000" w14:paraId="00000019">
            <w:pPr>
              <w:numPr>
                <w:ilvl w:val="1"/>
                <w:numId w:val="2"/>
              </w:numPr>
              <w:spacing w:after="0" w:afterAutospacing="0" w:before="0" w:beforeAutospacing="0" w:lineRule="auto"/>
              <w:ind w:left="144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Variación promedio de precios (%) entre supermercados.</w:t>
              <w:br w:type="textWrapping"/>
            </w:r>
          </w:p>
          <w:p w:rsidR="00000000" w:rsidDel="00000000" w:rsidP="00000000" w:rsidRDefault="00000000" w:rsidRPr="00000000" w14:paraId="0000001A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Impacto en comercios locales: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Involucrar al menos 1 comercio piloto que utilice el dashboard durante 4 semanas, documentando al menos 2 decisiones tomadas en base a la información recolectada (ej. ajustar inventario, priorizar productos o modificar precios).</w:t>
              <w:br w:type="textWrapping"/>
            </w:r>
          </w:p>
          <w:p w:rsidR="00000000" w:rsidDel="00000000" w:rsidP="00000000" w:rsidRDefault="00000000" w:rsidRPr="00000000" w14:paraId="0000001B">
            <w:pPr>
              <w:numPr>
                <w:ilvl w:val="0"/>
                <w:numId w:val="2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Experiencia de usuario: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Validar que el tiempo promedio de búsqueda de un producto en la aplicación móvil sea ≤5 segundos, logrando una reducción ≥50 % respecto al tiempo manual (≈10–12 segundos).</w:t>
              <w:br w:type="textWrapping"/>
            </w:r>
          </w:p>
          <w:p w:rsidR="00000000" w:rsidDel="00000000" w:rsidP="00000000" w:rsidRDefault="00000000" w:rsidRPr="00000000" w14:paraId="0000001C">
            <w:pPr>
              <w:numPr>
                <w:ilvl w:val="0"/>
                <w:numId w:val="2"/>
              </w:numPr>
              <w:spacing w:after="24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Feedback y validación: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Recolectar retroalimentación de al menos 20 usuarios mediante encuestas de satisfacción en las dos primeras semanas posteriores al lanzamiento, alcanzando un 80 % de calificaciones positivas en facilidad de uso y claridad de los dashboards.</w:t>
            </w:r>
          </w:p>
          <w:p w:rsidR="00000000" w:rsidDel="00000000" w:rsidP="00000000" w:rsidRDefault="00000000" w:rsidRPr="00000000" w14:paraId="0000001D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E">
            <w:pPr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6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F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Metodología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0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Sin cambios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1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rFonts w:ascii="Calibri" w:cs="Calibri" w:eastAsia="Calibri" w:hAnsi="Calibri"/>
                <w:color w:val="1f3864"/>
                <w:rtl w:val="0"/>
              </w:rPr>
              <w:t xml:space="preserve">Evidencias de avance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2">
            <w:pPr>
              <w:spacing w:after="240" w:before="240" w:lineRule="auto"/>
              <w:jc w:val="both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Hasta el momento, las principales evidencias que se presentan en este informe de avance corresponden a la fase documental y de planificación del proyecto. Estas evidencias permiten dar cuenta del desarrollo del Proyecto APT en términos de organización, definición de objetivos y metodología, y preparación de la arquitectura de datos.</w:t>
            </w:r>
          </w:p>
          <w:p w:rsidR="00000000" w:rsidDel="00000000" w:rsidP="00000000" w:rsidRDefault="00000000" w:rsidRPr="00000000" w14:paraId="00000023">
            <w:pPr>
              <w:spacing w:after="240" w:before="240" w:lineRule="auto"/>
              <w:jc w:val="both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Evidencias seleccionadas:</w:t>
            </w:r>
          </w:p>
          <w:p w:rsidR="00000000" w:rsidDel="00000000" w:rsidP="00000000" w:rsidRDefault="00000000" w:rsidRPr="00000000" w14:paraId="00000024">
            <w:pPr>
              <w:numPr>
                <w:ilvl w:val="0"/>
                <w:numId w:val="1"/>
              </w:numPr>
              <w:spacing w:after="0" w:afterAutospacing="0" w:before="240" w:lineRule="auto"/>
              <w:ind w:left="720" w:hanging="360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Documento de definición del proyecto</w:t>
              <w:br w:type="textWrapping"/>
            </w:r>
            <w:hyperlink r:id="rId8">
              <w:r w:rsidDel="00000000" w:rsidR="00000000" w:rsidRPr="00000000">
                <w:rPr>
                  <w:b w:val="1"/>
                  <w:i w:val="1"/>
                  <w:color w:val="548dd4"/>
                  <w:sz w:val="20"/>
                  <w:szCs w:val="20"/>
                  <w:rtl w:val="0"/>
                </w:rPr>
                <w:t xml:space="preserve"> </w:t>
              </w:r>
            </w:hyperlink>
            <w:hyperlink r:id="rId9">
              <w:r w:rsidDel="00000000" w:rsidR="00000000" w:rsidRPr="00000000">
                <w:rPr>
                  <w:b w:val="1"/>
                  <w:i w:val="1"/>
                  <w:color w:val="1155cc"/>
                  <w:sz w:val="20"/>
                  <w:szCs w:val="20"/>
                  <w:u w:val="single"/>
                  <w:rtl w:val="0"/>
                </w:rPr>
                <w:t xml:space="preserve">Enlace al documento</w:t>
                <w:br w:type="textWrapping"/>
              </w:r>
            </w:hyperlink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Contiene la descripción general del proyecto, objetivos generales y específicos, metodología de trabajo, fases del proyecto y roles de los integrantes. Permite evidenciar que se ha definido claramente la planificación y los alcances antes de iniciar el desarrollo.</w:t>
              <w:br w:type="textWrapping"/>
            </w:r>
          </w:p>
          <w:p w:rsidR="00000000" w:rsidDel="00000000" w:rsidP="00000000" w:rsidRDefault="00000000" w:rsidRPr="00000000" w14:paraId="00000025">
            <w:pPr>
              <w:numPr>
                <w:ilvl w:val="0"/>
                <w:numId w:val="1"/>
              </w:numPr>
              <w:spacing w:after="240" w:before="0" w:beforeAutospacing="0" w:lineRule="auto"/>
              <w:ind w:left="720" w:hanging="360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Historias de usuario</w:t>
            </w:r>
          </w:p>
          <w:p w:rsidR="00000000" w:rsidDel="00000000" w:rsidP="00000000" w:rsidRDefault="00000000" w:rsidRPr="00000000" w14:paraId="00000026">
            <w:pPr>
              <w:spacing w:after="240" w:before="240" w:lineRule="auto"/>
              <w:ind w:left="720" w:firstLine="0"/>
              <w:rPr>
                <w:b w:val="1"/>
                <w:i w:val="1"/>
                <w:color w:val="548dd4"/>
                <w:sz w:val="20"/>
                <w:szCs w:val="20"/>
              </w:rPr>
            </w:pPr>
            <w:hyperlink r:id="rId10">
              <w:r w:rsidDel="00000000" w:rsidR="00000000" w:rsidRPr="00000000">
                <w:rPr>
                  <w:b w:val="1"/>
                  <w:i w:val="1"/>
                  <w:color w:val="1155cc"/>
                  <w:sz w:val="20"/>
                  <w:szCs w:val="20"/>
                  <w:u w:val="single"/>
                  <w:rtl w:val="0"/>
                </w:rPr>
                <w:t xml:space="preserve">Enlace Documento</w:t>
              </w:r>
            </w:hyperlink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</w:t>
              <w:br w:type="textWrapping"/>
              <w:t xml:space="preserve"> Documento que recoge los requerimientos desde la perspectiva del usuario final, priorizando funcionalidades clave como la captura de búsquedas y gestión de usuarios. Permite validar que se ha considerado la experiencia del usuario y los casos de uso necesarios para el desarrollo de los dashboards.</w:t>
            </w:r>
          </w:p>
          <w:p w:rsidR="00000000" w:rsidDel="00000000" w:rsidP="00000000" w:rsidRDefault="00000000" w:rsidRPr="00000000" w14:paraId="00000027">
            <w:pPr>
              <w:numPr>
                <w:ilvl w:val="0"/>
                <w:numId w:val="1"/>
              </w:numPr>
              <w:spacing w:after="240" w:before="240" w:lineRule="auto"/>
              <w:ind w:left="720" w:hanging="360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Backlog del proyecto </w:t>
            </w:r>
          </w:p>
          <w:p w:rsidR="00000000" w:rsidDel="00000000" w:rsidP="00000000" w:rsidRDefault="00000000" w:rsidRPr="00000000" w14:paraId="00000028">
            <w:pPr>
              <w:spacing w:after="240" w:before="240" w:lineRule="auto"/>
              <w:ind w:left="720" w:firstLine="0"/>
              <w:rPr>
                <w:b w:val="1"/>
                <w:i w:val="1"/>
                <w:color w:val="548dd4"/>
                <w:sz w:val="20"/>
                <w:szCs w:val="20"/>
              </w:rPr>
            </w:pPr>
            <w:hyperlink r:id="rId11">
              <w:r w:rsidDel="00000000" w:rsidR="00000000" w:rsidRPr="00000000">
                <w:rPr>
                  <w:b w:val="1"/>
                  <w:i w:val="1"/>
                  <w:color w:val="1155cc"/>
                  <w:sz w:val="20"/>
                  <w:szCs w:val="20"/>
                  <w:u w:val="single"/>
                  <w:rtl w:val="0"/>
                </w:rPr>
                <w:t xml:space="preserve">Enlace Documento</w:t>
              </w:r>
            </w:hyperlink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</w:t>
              <w:br w:type="textWrapping"/>
              <w:t xml:space="preserve"> Contiene la lista de actividades planificadas, priorizadas y asignadas a cada integrante del equipo. Permite evidenciar la organización del trabajo según metodología ágil, estableciendo la trazabilidad de cada actividad y su relación con los objetivos del proyecto.</w:t>
            </w:r>
          </w:p>
          <w:p w:rsidR="00000000" w:rsidDel="00000000" w:rsidP="00000000" w:rsidRDefault="00000000" w:rsidRPr="00000000" w14:paraId="00000029">
            <w:pPr>
              <w:spacing w:after="240" w:before="240" w:lineRule="auto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       4.   Link del repositorio</w:t>
            </w:r>
          </w:p>
          <w:p w:rsidR="00000000" w:rsidDel="00000000" w:rsidP="00000000" w:rsidRDefault="00000000" w:rsidRPr="00000000" w14:paraId="0000002A">
            <w:pPr>
              <w:spacing w:after="240" w:before="240" w:lineRule="auto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             </w:t>
            </w:r>
            <w:hyperlink r:id="rId12">
              <w:r w:rsidDel="00000000" w:rsidR="00000000" w:rsidRPr="00000000">
                <w:rPr>
                  <w:b w:val="1"/>
                  <w:i w:val="1"/>
                  <w:color w:val="1155cc"/>
                  <w:sz w:val="20"/>
                  <w:szCs w:val="20"/>
                  <w:u w:val="single"/>
                  <w:rtl w:val="0"/>
                </w:rPr>
                <w:t xml:space="preserve">Repositorio Proyecto</w:t>
              </w:r>
            </w:hyperlink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B">
            <w:pPr>
              <w:spacing w:after="240" w:before="240" w:lineRule="auto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      5.    Evidencias visuales</w:t>
            </w:r>
          </w:p>
          <w:p w:rsidR="00000000" w:rsidDel="00000000" w:rsidP="00000000" w:rsidRDefault="00000000" w:rsidRPr="00000000" w14:paraId="0000002C">
            <w:pPr>
              <w:spacing w:after="240" w:before="240" w:lineRule="auto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             </w:t>
            </w:r>
            <w:hyperlink r:id="rId13">
              <w:r w:rsidDel="00000000" w:rsidR="00000000" w:rsidRPr="00000000">
                <w:rPr>
                  <w:b w:val="1"/>
                  <w:i w:val="1"/>
                  <w:color w:val="1155cc"/>
                  <w:sz w:val="20"/>
                  <w:szCs w:val="20"/>
                  <w:u w:val="single"/>
                  <w:rtl w:val="0"/>
                </w:rPr>
                <w:t xml:space="preserve">Imágenes</w:t>
              </w:r>
            </w:hyperlink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66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2D">
            <w:pPr>
              <w:rPr>
                <w:rFonts w:ascii="Calibri" w:cs="Calibri" w:eastAsia="Calibri" w:hAnsi="Calibri"/>
                <w:color w:val="1f3864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2. Monitoreo del Plan de Trabajo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2E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 observa que la mayoría de las actividades iniciales han avanzado según lo previsto:</w:t>
            </w:r>
          </w:p>
          <w:p w:rsidR="00000000" w:rsidDel="00000000" w:rsidP="00000000" w:rsidRDefault="00000000" w:rsidRPr="00000000" w14:paraId="0000002F">
            <w:pPr>
              <w:numPr>
                <w:ilvl w:val="0"/>
                <w:numId w:val="4"/>
              </w:numPr>
              <w:spacing w:after="0" w:afterAutospacing="0" w:before="24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Extracción de datos: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Completada, se recolectaron productos de Unimarc y Tottus mediante scraping y JSON.</w:t>
              <w:br w:type="textWrapping"/>
            </w:r>
          </w:p>
          <w:p w:rsidR="00000000" w:rsidDel="00000000" w:rsidP="00000000" w:rsidRDefault="00000000" w:rsidRPr="00000000" w14:paraId="00000030">
            <w:pPr>
              <w:numPr>
                <w:ilvl w:val="0"/>
                <w:numId w:val="4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Almacenamiento en base de datos: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Completado, todos los productos se subieron a Firebase y las colecciones están organizadas por supermercado.</w:t>
              <w:br w:type="textWrapping"/>
            </w:r>
          </w:p>
          <w:p w:rsidR="00000000" w:rsidDel="00000000" w:rsidP="00000000" w:rsidRDefault="00000000" w:rsidRPr="00000000" w14:paraId="00000031">
            <w:pPr>
              <w:numPr>
                <w:ilvl w:val="0"/>
                <w:numId w:val="4"/>
              </w:numPr>
              <w:spacing w:after="24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Desarrollo de la página web: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En progreso avanzado, la interfaz permite visualizar todos los productos, realizar búsquedas unificadas y diferenciar productos por supermercado mediante estilos visuales.</w:t>
            </w:r>
          </w:p>
          <w:p w:rsidR="00000000" w:rsidDel="00000000" w:rsidP="00000000" w:rsidRDefault="00000000" w:rsidRPr="00000000" w14:paraId="00000032">
            <w:pPr>
              <w:numPr>
                <w:ilvl w:val="0"/>
                <w:numId w:val="4"/>
              </w:numPr>
              <w:spacing w:after="240" w:before="24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Dashboards: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En progreso. Se implementó Recharts en lugar de Power BI, permitiendo visualización directa en la web.</w:t>
            </w:r>
          </w:p>
          <w:p w:rsidR="00000000" w:rsidDel="00000000" w:rsidP="00000000" w:rsidRDefault="00000000" w:rsidRPr="00000000" w14:paraId="00000033">
            <w:pPr>
              <w:numPr>
                <w:ilvl w:val="0"/>
                <w:numId w:val="4"/>
              </w:numPr>
              <w:spacing w:after="240" w:before="24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Pruebas y ajustes: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 En ejecución. Se están optimizando tiempos de carga y corrigiendo detalles visuales.</w:t>
            </w:r>
          </w:p>
          <w:p w:rsidR="00000000" w:rsidDel="00000000" w:rsidP="00000000" w:rsidRDefault="00000000" w:rsidRPr="00000000" w14:paraId="00000034">
            <w:pPr>
              <w:spacing w:after="240" w:before="240" w:lineRule="auto"/>
              <w:jc w:val="both"/>
              <w:rPr>
                <w:b w:val="1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Ajustes realizados:</w:t>
            </w:r>
          </w:p>
          <w:p w:rsidR="00000000" w:rsidDel="00000000" w:rsidP="00000000" w:rsidRDefault="00000000" w:rsidRPr="00000000" w14:paraId="00000035">
            <w:pPr>
              <w:numPr>
                <w:ilvl w:val="0"/>
                <w:numId w:val="3"/>
              </w:numPr>
              <w:spacing w:after="0" w:afterAutospacing="0" w:before="24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 incorporó la lectura directa desde archivos JSON para agilizar la extracción de datos.</w:t>
              <w:br w:type="textWrapping"/>
            </w:r>
          </w:p>
          <w:p w:rsidR="00000000" w:rsidDel="00000000" w:rsidP="00000000" w:rsidRDefault="00000000" w:rsidRPr="00000000" w14:paraId="00000036">
            <w:pPr>
              <w:numPr>
                <w:ilvl w:val="0"/>
                <w:numId w:val="3"/>
              </w:numPr>
              <w:spacing w:after="0" w:afterAutospacing="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 estandarizó el diseño de las tarjetas de productos para asegurar consistencia visual y facilitar la distinción entre supermercados.</w:t>
              <w:br w:type="textWrapping"/>
            </w:r>
          </w:p>
          <w:p w:rsidR="00000000" w:rsidDel="00000000" w:rsidP="00000000" w:rsidRDefault="00000000" w:rsidRPr="00000000" w14:paraId="00000037">
            <w:pPr>
              <w:numPr>
                <w:ilvl w:val="0"/>
                <w:numId w:val="3"/>
              </w:numPr>
              <w:spacing w:after="240" w:before="0" w:beforeAutospacing="0" w:lineRule="auto"/>
              <w:ind w:left="720" w:hanging="360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Se unificó el buscador para que funcione simultáneamente sobre ambos catálogos.</w:t>
              <w:br w:type="textWrapping"/>
            </w:r>
          </w:p>
          <w:p w:rsidR="00000000" w:rsidDel="00000000" w:rsidP="00000000" w:rsidRDefault="00000000" w:rsidRPr="00000000" w14:paraId="00000038">
            <w:pPr>
              <w:spacing w:after="240" w:before="240" w:lineRule="auto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En general, las actividades se encuentran </w:t>
            </w:r>
            <w:r w:rsidDel="00000000" w:rsidR="00000000" w:rsidRPr="00000000">
              <w:rPr>
                <w:b w:val="1"/>
                <w:i w:val="1"/>
                <w:color w:val="548dd4"/>
                <w:sz w:val="20"/>
                <w:szCs w:val="20"/>
                <w:rtl w:val="0"/>
              </w:rPr>
              <w:t xml:space="preserve">cumpliéndose según el cronograma</w:t>
            </w:r>
            <w:r w:rsidDel="00000000" w:rsidR="00000000" w:rsidRPr="00000000">
              <w:rPr>
                <w:i w:val="1"/>
                <w:color w:val="548dd4"/>
                <w:sz w:val="20"/>
                <w:szCs w:val="20"/>
                <w:rtl w:val="0"/>
              </w:rPr>
              <w:t xml:space="preserve">, con ajustes metodológicos que han optimizado tanto la integración de datos como la experiencia de usuario.</w:t>
            </w:r>
          </w:p>
          <w:p w:rsidR="00000000" w:rsidDel="00000000" w:rsidP="00000000" w:rsidRDefault="00000000" w:rsidRPr="00000000" w14:paraId="0000003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60" w:before="0" w:line="259" w:lineRule="auto"/>
              <w:ind w:left="0" w:right="0" w:firstLine="0"/>
              <w:jc w:val="both"/>
              <w:rPr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A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0" w:line="240" w:lineRule="auto"/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3"/>
        <w:tblpPr w:leftFromText="180" w:rightFromText="180" w:topFromText="0" w:bottomFromText="0" w:vertAnchor="page" w:horzAnchor="margin" w:tblpX="-831" w:tblpY="4635"/>
        <w:tblW w:w="10185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1335"/>
        <w:gridCol w:w="1185"/>
        <w:gridCol w:w="1170"/>
        <w:gridCol w:w="1275"/>
        <w:gridCol w:w="1275"/>
        <w:gridCol w:w="1275"/>
        <w:gridCol w:w="1425"/>
        <w:gridCol w:w="1245"/>
        <w:tblGridChange w:id="0">
          <w:tblGrid>
            <w:gridCol w:w="1335"/>
            <w:gridCol w:w="1185"/>
            <w:gridCol w:w="1170"/>
            <w:gridCol w:w="1275"/>
            <w:gridCol w:w="1275"/>
            <w:gridCol w:w="1275"/>
            <w:gridCol w:w="1425"/>
            <w:gridCol w:w="1245"/>
          </w:tblGrid>
        </w:tblGridChange>
      </w:tblGrid>
      <w:tr>
        <w:trPr>
          <w:cantSplit w:val="0"/>
          <w:trHeight w:val="415" w:hRule="atLeast"/>
          <w:tblHeader w:val="0"/>
        </w:trPr>
        <w:tc>
          <w:tcPr>
            <w:gridSpan w:val="8"/>
            <w:tcBorders>
              <w:bottom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3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color w:val="1f3864"/>
                <w:sz w:val="18"/>
                <w:szCs w:val="18"/>
                <w:rtl w:val="0"/>
              </w:rPr>
              <w:t xml:space="preserve">Plan de Trabajo</w:t>
            </w:r>
          </w:p>
        </w:tc>
      </w:tr>
      <w:tr>
        <w:trPr>
          <w:cantSplit w:val="0"/>
          <w:trHeight w:val="711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Competencia / Unidad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Recursos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Duración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Observaciones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Estado de Avance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jc w:val="center"/>
              <w:rPr>
                <w:color w:val="1f3864"/>
                <w:sz w:val="18"/>
                <w:szCs w:val="18"/>
              </w:rPr>
            </w:pPr>
            <w:r w:rsidDel="00000000" w:rsidR="00000000" w:rsidRPr="00000000">
              <w:rPr>
                <w:b w:val="1"/>
                <w:color w:val="1f3864"/>
                <w:sz w:val="18"/>
                <w:szCs w:val="18"/>
                <w:rtl w:val="0"/>
              </w:rPr>
              <w:t xml:space="preserve">Ajustes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Administración y modelado de bases de datos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Extracción de datos (Unimarc, Tottus)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Playwright, JSON, PC con internet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Sebastián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Sitios con estructuras cambiantes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Completado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agregó lectura desde JSON para mayor eficiencia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Administración de BD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Almacenamiento en Firebase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Firebase, VS 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Carlos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La organización por colecciones resultó clara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Completado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No requiere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Desarrollo del sistema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Implementacion de frontend con React y funciones de búsquedas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React,JS,CSS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3 semanas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Equipo completo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Interfaz funcional moderna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progreso avanzado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Optimización visual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Dashboards y visualización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Recharts integrado en panel de administración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Recharts,Firebase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2 semanas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Ambos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Se reemplazó Power Bi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Cambio de herramienta por compatibilidad</w:t>
            </w:r>
          </w:p>
        </w:tc>
      </w:tr>
      <w:tr>
        <w:trPr>
          <w:cantSplit w:val="0"/>
          <w:trHeight w:val="24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Pruebas y documentación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Validación de datos y entrega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GitHub,navegador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1 semana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Ambos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ejecución final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En progreso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jc w:val="both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Ajustes menores antes de entrega</w:t>
            </w:r>
          </w:p>
        </w:tc>
      </w:tr>
    </w:tbl>
    <w:p w:rsidR="00000000" w:rsidDel="00000000" w:rsidP="00000000" w:rsidRDefault="00000000" w:rsidRPr="00000000" w14:paraId="0000007B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870.0" w:type="dxa"/>
        <w:jc w:val="left"/>
        <w:tblInd w:w="-81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870"/>
        <w:tblGridChange w:id="0">
          <w:tblGrid>
            <w:gridCol w:w="9870"/>
          </w:tblGrid>
        </w:tblGridChange>
      </w:tblGrid>
      <w:tr>
        <w:trPr>
          <w:cantSplit w:val="0"/>
          <w:trHeight w:val="44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7C">
            <w:pPr>
              <w:rPr>
                <w:b w:val="1"/>
                <w:color w:val="1f3864"/>
                <w:sz w:val="28"/>
                <w:szCs w:val="28"/>
              </w:rPr>
            </w:pPr>
            <w:r w:rsidDel="00000000" w:rsidR="00000000" w:rsidRPr="00000000">
              <w:rPr>
                <w:b w:val="1"/>
                <w:color w:val="1f3864"/>
                <w:sz w:val="28"/>
                <w:szCs w:val="28"/>
                <w:rtl w:val="0"/>
              </w:rPr>
              <w:t xml:space="preserve">3. Ajustes a partir del monitoreo </w:t>
            </w:r>
          </w:p>
        </w:tc>
      </w:tr>
      <w:tr>
        <w:trPr>
          <w:cantSplit w:val="0"/>
          <w:trHeight w:val="800" w:hRule="atLeast"/>
          <w:tblHeader w:val="0"/>
        </w:trPr>
        <w:tc>
          <w:tcPr>
            <w:shd w:fill="d9e2f3" w:val="clear"/>
            <w:vAlign w:val="center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tabs>
                <w:tab w:val="center" w:leader="none" w:pos="4419"/>
                <w:tab w:val="right" w:leader="none" w:pos="8838"/>
              </w:tabs>
              <w:spacing w:after="0" w:before="0" w:line="240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alibri" w:cs="Calibri" w:eastAsia="Calibri" w:hAnsi="Calibri"/>
                <w:b w:val="0"/>
                <w:i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Profundiza en las observaciones de tu plan de trabajo. Analiza las actividades planificadas y señala qué aspectos facilitaron u obstaculizaron la ejecución del plan. Plantea cómo abordaste y/o abordarás los obstáculos. Por último, señala los ajustes que realizaste al plan de trabajo a partir de este análisis.</w:t>
            </w:r>
          </w:p>
        </w:tc>
      </w:tr>
    </w:tbl>
    <w:p w:rsidR="00000000" w:rsidDel="00000000" w:rsidP="00000000" w:rsidRDefault="00000000" w:rsidRPr="00000000" w14:paraId="0000007E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5"/>
        <w:tblpPr w:leftFromText="180" w:rightFromText="180" w:topFromText="0" w:bottomFromText="0" w:vertAnchor="text" w:horzAnchor="text" w:tblpX="-572" w:tblpY="1"/>
        <w:tblW w:w="9496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6"/>
        <w:tblGridChange w:id="0">
          <w:tblGrid>
            <w:gridCol w:w="9496"/>
          </w:tblGrid>
        </w:tblGridChange>
      </w:tblGrid>
      <w:tr>
        <w:trPr>
          <w:cantSplit w:val="0"/>
          <w:trHeight w:val="3368.1347656250005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>
                <w:color w:val="1f3864"/>
              </w:rPr>
            </w:pPr>
            <w:r w:rsidDel="00000000" w:rsidR="00000000" w:rsidRPr="00000000">
              <w:rPr>
                <w:b w:val="1"/>
                <w:color w:val="1f3864"/>
                <w:rtl w:val="0"/>
              </w:rPr>
              <w:t xml:space="preserve">Facilitadores:</w:t>
            </w:r>
            <w:r w:rsidDel="00000000" w:rsidR="00000000" w:rsidRPr="00000000">
              <w:rPr>
                <w:color w:val="1f3864"/>
                <w:rtl w:val="0"/>
              </w:rPr>
              <w:t xml:space="preserve"> La disponibilidad de los datos en JSON y el uso de Firebase permitieron almacenar y organizar los productos de manera rápida y confiable. La reutilización de componentes en React facilitó el desarrollo de la interfaz.</w:t>
            </w:r>
          </w:p>
          <w:p w:rsidR="00000000" w:rsidDel="00000000" w:rsidP="00000000" w:rsidRDefault="00000000" w:rsidRPr="00000000" w14:paraId="00000081">
            <w:pPr>
              <w:spacing w:after="240" w:before="240" w:lineRule="auto"/>
              <w:rPr>
                <w:color w:val="1f3864"/>
              </w:rPr>
            </w:pPr>
            <w:r w:rsidDel="00000000" w:rsidR="00000000" w:rsidRPr="00000000">
              <w:rPr>
                <w:b w:val="1"/>
                <w:color w:val="1f3864"/>
                <w:rtl w:val="0"/>
              </w:rPr>
              <w:t xml:space="preserve">Dificultades:</w:t>
            </w:r>
            <w:r w:rsidDel="00000000" w:rsidR="00000000" w:rsidRPr="00000000">
              <w:rPr>
                <w:color w:val="1f3864"/>
                <w:rtl w:val="0"/>
              </w:rPr>
              <w:t xml:space="preserve"> Algunos productos no tenían imagen, la integración de dos catálogos generaba duplicidad de código y la base de datos tiene capacidad limitada, lo que restringe la cantidad de productos que se pueden almacenar. Para solucionarlo, se implementó un placeholder para productos sin imagen y se unificó el buscador para ambos catálogos. Cambios frecuentes en las páginas de los supermercados, que afectaron los scripts de scraping,limitaciones en Power BI, que obligaron a migrar los dashboards a Recharts,capacidad limitada de firebase para grandes volúmenes de datos</w:t>
            </w:r>
          </w:p>
          <w:p w:rsidR="00000000" w:rsidDel="00000000" w:rsidP="00000000" w:rsidRDefault="00000000" w:rsidRPr="00000000" w14:paraId="00000082">
            <w:pPr>
              <w:spacing w:after="240" w:before="240" w:lineRule="auto"/>
              <w:rPr>
                <w:color w:val="1f386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40" w:before="240" w:lineRule="auto"/>
              <w:rPr>
                <w:color w:val="1f3864"/>
              </w:rPr>
            </w:pPr>
            <w:r w:rsidDel="00000000" w:rsidR="00000000" w:rsidRPr="00000000">
              <w:rPr>
                <w:b w:val="1"/>
                <w:color w:val="1f3864"/>
                <w:rtl w:val="0"/>
              </w:rPr>
              <w:t xml:space="preserve">Acciones tomadas:</w:t>
            </w:r>
            <w:r w:rsidDel="00000000" w:rsidR="00000000" w:rsidRPr="00000000">
              <w:rPr>
                <w:color w:val="1f3864"/>
                <w:rtl w:val="0"/>
              </w:rPr>
              <w:t xml:space="preserve">Se ajustaron los scripts de scraping para mayor estabilidad,Se reemplazó Power BI por Recharts integrado directamente en la aplicación</w:t>
            </w:r>
          </w:p>
          <w:p w:rsidR="00000000" w:rsidDel="00000000" w:rsidP="00000000" w:rsidRDefault="00000000" w:rsidRPr="00000000" w14:paraId="00000084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5">
      <w:pPr>
        <w:rPr>
          <w:color w:val="595959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6"/>
        <w:tblpPr w:leftFromText="180" w:rightFromText="180" w:topFromText="0" w:bottomFromText="0" w:vertAnchor="text" w:horzAnchor="text" w:tblpX="-572" w:tblpY="107"/>
        <w:tblW w:w="9493.0" w:type="dxa"/>
        <w:jc w:val="left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3"/>
        <w:tblGridChange w:id="0">
          <w:tblGrid>
            <w:gridCol w:w="9493"/>
          </w:tblGrid>
        </w:tblGridChange>
      </w:tblGrid>
      <w:tr>
        <w:trPr>
          <w:cantSplit w:val="0"/>
          <w:trHeight w:val="193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6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7">
            <w:pPr>
              <w:jc w:val="both"/>
              <w:rPr>
                <w:i w:val="1"/>
                <w:color w:val="c00000"/>
                <w:sz w:val="20"/>
                <w:szCs w:val="20"/>
              </w:rPr>
            </w:pPr>
            <w:r w:rsidDel="00000000" w:rsidR="00000000" w:rsidRPr="00000000">
              <w:rPr>
                <w:b w:val="1"/>
                <w:color w:val="1f3864"/>
                <w:rtl w:val="0"/>
              </w:rPr>
              <w:t xml:space="preserve">Actividades ajustadas o eliminadas:</w:t>
            </w:r>
            <w:r w:rsidDel="00000000" w:rsidR="00000000" w:rsidRPr="00000000">
              <w:rPr>
                <w:color w:val="1f3864"/>
                <w:rtl w:val="0"/>
              </w:rPr>
              <w:t xml:space="preserve">Se eliminó el uso de Power BI por temas de dinero por su suscripción y se reemplazó por una solución propia (Recharts) , Se reorganizó la estructura de la base de datos para mantener una mejor consistencia entre productos,usuarios y búsquedas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8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9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A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0" w:line="240" w:lineRule="auto"/>
        <w:jc w:val="both"/>
        <w:rPr>
          <w:rFonts w:ascii="Calibri" w:cs="Calibri" w:eastAsia="Calibri" w:hAnsi="Calibri"/>
          <w:i w:val="1"/>
          <w:color w:val="548dd4"/>
          <w:sz w:val="20"/>
          <w:szCs w:val="20"/>
        </w:rPr>
      </w:pPr>
      <w:r w:rsidDel="00000000" w:rsidR="00000000" w:rsidRPr="00000000">
        <w:rPr>
          <w:rtl w:val="0"/>
        </w:rPr>
      </w:r>
    </w:p>
    <w:tbl>
      <w:tblPr>
        <w:tblStyle w:val="Table7"/>
        <w:tblW w:w="9498.0" w:type="dxa"/>
        <w:jc w:val="left"/>
        <w:tblInd w:w="-572.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  <w:insideH w:color="bfbfbf" w:space="0" w:sz="4" w:val="single"/>
          <w:insideV w:color="bfbfbf" w:space="0" w:sz="4" w:val="single"/>
        </w:tblBorders>
        <w:tblLayout w:type="fixed"/>
        <w:tblLook w:val="0400"/>
      </w:tblPr>
      <w:tblGrid>
        <w:gridCol w:w="9498"/>
        <w:tblGridChange w:id="0">
          <w:tblGrid>
            <w:gridCol w:w="9498"/>
          </w:tblGrid>
        </w:tblGridChange>
      </w:tblGrid>
      <w:tr>
        <w:trPr>
          <w:cantSplit w:val="0"/>
          <w:trHeight w:val="1966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8C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Las únicas actividades pendientes son las pruebas finales y la documentación técnica completa, que se están finalizando previo a la entrega.</w:t>
            </w:r>
          </w:p>
          <w:p w:rsidR="00000000" w:rsidDel="00000000" w:rsidP="00000000" w:rsidRDefault="00000000" w:rsidRPr="00000000" w14:paraId="0000008E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Estrategia para finalizar:</w:t>
            </w:r>
          </w:p>
          <w:p w:rsidR="00000000" w:rsidDel="00000000" w:rsidP="00000000" w:rsidRDefault="00000000" w:rsidRPr="00000000" w14:paraId="0000008F">
            <w:pPr>
              <w:jc w:val="both"/>
              <w:rPr>
                <w:color w:val="1f3864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Se planificaron reuniones de revisión diaria hasta la entrega final, asegurando la corrección de errores y una presentación estable del sistema.</w:t>
            </w:r>
          </w:p>
          <w:p w:rsidR="00000000" w:rsidDel="00000000" w:rsidP="00000000" w:rsidRDefault="00000000" w:rsidRPr="00000000" w14:paraId="00000090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2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jc w:val="both"/>
              <w:rPr>
                <w:rFonts w:ascii="Calibri" w:cs="Calibri" w:eastAsia="Calibri" w:hAnsi="Calibri"/>
                <w:i w:val="1"/>
                <w:color w:val="548dd4"/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</w:r>
    </w:p>
    <w:sectPr>
      <w:headerReference r:id="rId14" w:type="default"/>
      <w:pgSz w:h="16838" w:w="11906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95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595959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tbl>
    <w:tblPr>
      <w:tblStyle w:val="Table8"/>
      <w:tblW w:w="10170.0" w:type="dxa"/>
      <w:jc w:val="left"/>
      <w:tblInd w:w="-709.0" w:type="dxa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Layout w:type="fixed"/>
      <w:tblLook w:val="0400"/>
    </w:tblPr>
    <w:tblGrid>
      <w:gridCol w:w="5954"/>
      <w:gridCol w:w="4216"/>
      <w:tblGridChange w:id="0">
        <w:tblGrid>
          <w:gridCol w:w="5954"/>
          <w:gridCol w:w="4216"/>
        </w:tblGrid>
      </w:tblGridChange>
    </w:tblGrid>
    <w:tr>
      <w:trPr>
        <w:cantSplit w:val="0"/>
        <w:trHeight w:val="697" w:hRule="atLeast"/>
        <w:tblHeader w:val="0"/>
      </w:trPr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6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Guía Estudiante - Desarrollo Proyecto APT </w:t>
          </w:r>
        </w:p>
        <w:p w:rsidR="00000000" w:rsidDel="00000000" w:rsidP="00000000" w:rsidRDefault="00000000" w:rsidRPr="00000000" w14:paraId="00000097">
          <w:pPr>
            <w:spacing w:after="0" w:lineRule="auto"/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</w:rPr>
          </w:pPr>
          <w:r w:rsidDel="00000000" w:rsidR="00000000" w:rsidRPr="00000000">
            <w:rPr>
              <w:rFonts w:ascii="Century Gothic" w:cs="Century Gothic" w:eastAsia="Century Gothic" w:hAnsi="Century Gothic"/>
              <w:b w:val="1"/>
              <w:color w:val="1d2763"/>
              <w:sz w:val="24"/>
              <w:szCs w:val="24"/>
              <w:rtl w:val="0"/>
            </w:rPr>
            <w:t xml:space="preserve">Fase 2</w:t>
          </w:r>
        </w:p>
      </w:tc>
      <w:tc>
        <w:tcPr>
          <w:tcBorders>
            <w:top w:color="000000" w:space="0" w:sz="0" w:val="nil"/>
            <w:left w:color="000000" w:space="0" w:sz="0" w:val="nil"/>
            <w:bottom w:color="000000" w:space="0" w:sz="0" w:val="nil"/>
            <w:right w:color="000000" w:space="0" w:sz="0" w:val="nil"/>
          </w:tcBorders>
        </w:tcPr>
        <w:p w:rsidR="00000000" w:rsidDel="00000000" w:rsidP="00000000" w:rsidRDefault="00000000" w:rsidRPr="00000000" w14:paraId="00000098">
          <w:pPr>
            <w:jc w:val="center"/>
            <w:rPr>
              <w:rFonts w:ascii="Century Gothic" w:cs="Century Gothic" w:eastAsia="Century Gothic" w:hAnsi="Century Gothic"/>
              <w:b w:val="1"/>
              <w:sz w:val="30"/>
              <w:szCs w:val="30"/>
            </w:rPr>
          </w:pPr>
          <w:r w:rsidDel="00000000" w:rsidR="00000000" w:rsidRPr="00000000">
            <w:rPr/>
            <w:drawing>
              <wp:inline distB="0" distT="0" distL="0" distR="0">
                <wp:extent cx="1996440" cy="428625"/>
                <wp:effectExtent b="0" l="0" r="0" t="0"/>
                <wp:docPr descr="http://www.duoc.cl/normasgraficas/normasgraficas/marca-duoc/6logo-fondo-transparente/fondo-transparente.png" id="29" name="image1.png"/>
                <a:graphic>
                  <a:graphicData uri="http://schemas.openxmlformats.org/drawingml/2006/picture">
                    <pic:pic>
                      <pic:nvPicPr>
                        <pic:cNvPr descr="http://www.duoc.cl/normasgraficas/normasgraficas/marca-duoc/6logo-fondo-transparente/fondo-transparente.png"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96440" cy="4286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99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L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40" w:lineRule="auto"/>
    </w:pPr>
    <w:rPr>
      <w:rFonts w:ascii="Calibri" w:cs="Calibri" w:eastAsia="Calibri" w:hAnsi="Calibri"/>
      <w:color w:val="1f3863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character" w:styleId="Ttulo3Car" w:customStyle="1">
    <w:name w:val="Título 3 Car"/>
    <w:basedOn w:val="Fuentedeprrafopredeter"/>
    <w:link w:val="Ttulo3"/>
    <w:uiPriority w:val="9"/>
    <w:rsid w:val="0003309E"/>
    <w:rPr>
      <w:rFonts w:asciiTheme="majorHAnsi" w:cstheme="majorBidi" w:eastAsiaTheme="majorEastAsia" w:hAnsiTheme="majorHAnsi"/>
      <w:color w:val="1f3763" w:themeColor="accent1" w:themeShade="00007F"/>
    </w:rPr>
  </w:style>
  <w:style w:type="table" w:styleId="Tablaconcuadrcula">
    <w:name w:val="Table Grid"/>
    <w:basedOn w:val="Tablanormal"/>
    <w:uiPriority w:val="39"/>
    <w:rsid w:val="0003309E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Piedepgina">
    <w:name w:val="footer"/>
    <w:basedOn w:val="Normal"/>
    <w:link w:val="PiedepginaCar"/>
    <w:uiPriority w:val="99"/>
    <w:unhideWhenUsed w:val="1"/>
    <w:rsid w:val="0003309E"/>
    <w:pPr>
      <w:tabs>
        <w:tab w:val="center" w:pos="4419"/>
        <w:tab w:val="right" w:pos="8838"/>
      </w:tabs>
      <w:spacing w:after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rsid w:val="0003309E"/>
    <w:rPr>
      <w:sz w:val="22"/>
      <w:szCs w:val="22"/>
    </w:rPr>
  </w:style>
  <w:style w:type="paragraph" w:styleId="Textonotapie">
    <w:name w:val="footnote text"/>
    <w:basedOn w:val="Normal"/>
    <w:link w:val="TextonotapieCar"/>
    <w:uiPriority w:val="99"/>
    <w:semiHidden w:val="1"/>
    <w:unhideWhenUsed w:val="1"/>
    <w:rsid w:val="0003309E"/>
    <w:pPr>
      <w:spacing w:after="0" w:line="240" w:lineRule="auto"/>
    </w:pPr>
    <w:rPr>
      <w:sz w:val="20"/>
      <w:szCs w:val="20"/>
      <w:lang w:val="es-ES"/>
    </w:rPr>
  </w:style>
  <w:style w:type="character" w:styleId="TextonotapieCar" w:customStyle="1">
    <w:name w:val="Texto nota pie Car"/>
    <w:basedOn w:val="Fuentedeprrafopredeter"/>
    <w:link w:val="Textonotapie"/>
    <w:uiPriority w:val="99"/>
    <w:semiHidden w:val="1"/>
    <w:rsid w:val="0003309E"/>
    <w:rPr>
      <w:sz w:val="20"/>
      <w:szCs w:val="20"/>
      <w:lang w:val="es-ES"/>
    </w:rPr>
  </w:style>
  <w:style w:type="character" w:styleId="Refdenotaalpie">
    <w:name w:val="footnote reference"/>
    <w:basedOn w:val="Fuentedeprrafopredeter"/>
    <w:unhideWhenUsed w:val="1"/>
    <w:rsid w:val="0003309E"/>
    <w:rPr>
      <w:vertAlign w:val="superscript"/>
    </w:rPr>
  </w:style>
  <w:style w:type="paragraph" w:styleId="Encabezado">
    <w:name w:val="header"/>
    <w:basedOn w:val="Normal"/>
    <w:link w:val="EncabezadoCar"/>
    <w:uiPriority w:val="99"/>
    <w:unhideWhenUsed w:val="1"/>
    <w:rsid w:val="00586C9C"/>
    <w:pPr>
      <w:tabs>
        <w:tab w:val="center" w:pos="4419"/>
        <w:tab w:val="right" w:pos="8838"/>
      </w:tabs>
      <w:spacing w:after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586C9C"/>
    <w:rPr>
      <w:sz w:val="22"/>
      <w:szCs w:val="22"/>
    </w:rPr>
  </w:style>
  <w:style w:type="table" w:styleId="Tablaconcuadrcula1" w:customStyle="1">
    <w:name w:val="Tabla con cuadrícula1"/>
    <w:basedOn w:val="Tablanormal"/>
    <w:next w:val="Tablaconcuadrcula"/>
    <w:uiPriority w:val="39"/>
    <w:rsid w:val="00C44557"/>
    <w:rPr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5122E"/>
    <w:pPr>
      <w:spacing w:after="0" w:line="240" w:lineRule="auto"/>
    </w:pPr>
    <w:rPr>
      <w:rFonts w:ascii="Segoe UI" w:cs="Segoe UI" w:hAnsi="Segoe UI"/>
      <w:sz w:val="18"/>
      <w:szCs w:val="18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5122E"/>
    <w:rPr>
      <w:rFonts w:ascii="Segoe UI" w:cs="Segoe UI" w:hAnsi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 w:val="1"/>
    <w:unhideWhenUsed w:val="1"/>
    <w:rsid w:val="009E52D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 w:val="1"/>
    <w:unhideWhenUsed w:val="1"/>
    <w:rsid w:val="009E52DF"/>
    <w:pPr>
      <w:spacing w:line="240" w:lineRule="auto"/>
    </w:pPr>
    <w:rPr>
      <w:sz w:val="20"/>
      <w:szCs w:val="20"/>
    </w:rPr>
  </w:style>
  <w:style w:type="character" w:styleId="TextocomentarioCar" w:customStyle="1">
    <w:name w:val="Texto comentario Car"/>
    <w:basedOn w:val="Fuentedeprrafopredeter"/>
    <w:link w:val="Textocomentario"/>
    <w:uiPriority w:val="99"/>
    <w:semiHidden w:val="1"/>
    <w:rsid w:val="009E52D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 w:val="1"/>
    <w:unhideWhenUsed w:val="1"/>
    <w:rsid w:val="009E52DF"/>
    <w:rPr>
      <w:b w:val="1"/>
      <w:bCs w:val="1"/>
    </w:rPr>
  </w:style>
  <w:style w:type="character" w:styleId="AsuntodelcomentarioCar" w:customStyle="1">
    <w:name w:val="Asunto del comentario Car"/>
    <w:basedOn w:val="TextocomentarioCar"/>
    <w:link w:val="Asuntodelcomentario"/>
    <w:uiPriority w:val="99"/>
    <w:semiHidden w:val="1"/>
    <w:rsid w:val="009E52DF"/>
    <w:rPr>
      <w:b w:val="1"/>
      <w:bCs w:val="1"/>
      <w:sz w:val="20"/>
      <w:szCs w:val="2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rPr>
      <w:sz w:val="22"/>
      <w:szCs w:val="22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docs.google.com/spreadsheets/d/152-GWgSqdZBFrwRIclbiogHqIUcft68n/edit?gid=2026129611#gid=2026129611" TargetMode="External"/><Relationship Id="rId10" Type="http://schemas.openxmlformats.org/officeDocument/2006/relationships/hyperlink" Target="https://docs.google.com/document/d/10CKoijOiaM59kg95NqKE46yz8dyqMi4C/edit" TargetMode="External"/><Relationship Id="rId13" Type="http://schemas.openxmlformats.org/officeDocument/2006/relationships/hyperlink" Target="https://drive.google.com/drive/u/1/folders/1umfy5LEabfZrE15kpfYtuuRIZn-fdpp7" TargetMode="External"/><Relationship Id="rId12" Type="http://schemas.openxmlformats.org/officeDocument/2006/relationships/hyperlink" Target="https://github.com/Minikronoz/Proyecto-Capstone-Grupo-1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docs.google.com/document/d/1wYokEU99zwYWzcfdTxGytZhHLS13sOtd/edit" TargetMode="External"/><Relationship Id="rId14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2.png"/><Relationship Id="rId8" Type="http://schemas.openxmlformats.org/officeDocument/2006/relationships/hyperlink" Target="https://docs.google.com/document/d/1wYokEU99zwYWzcfdTxGytZhHLS13sOtd/edit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5a4/h1aeD/EhYtuykvZ2lyx/AYw==">CgMxLjAyDmguMWRiaGZ4NXQ1MzI3OAByITFuelUyZWx3RTlGOTJzZHNIckF1elBnMjFsUFNPOVV6aA==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2022-08-24T18:14:00Z</dcterms:created>
  <dc:creator>Cecilia Godoy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0x010100E96778489EE7714D8BD12CC105EB918B</vt:lpwstr>
  </property>
</Properties>
</file>