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BD4B7" w14:textId="77777777" w:rsidR="00930B1C" w:rsidRDefault="00930B1C" w:rsidP="00930B1C">
      <w:pPr>
        <w:pStyle w:val="Heading3"/>
      </w:pPr>
      <w:r>
        <w:t>1. Masa Keemasan Peradaban Islam: Poros Dunia di Baghdad / The Golden Age of Islamic Civilization: The World's Axis in Baghdad</w:t>
      </w:r>
    </w:p>
    <w:p w14:paraId="29AC5E1A" w14:textId="77777777" w:rsidR="00930B1C" w:rsidRDefault="00930B1C" w:rsidP="00930B1C">
      <w:pPr>
        <w:pStyle w:val="NormalWeb"/>
      </w:pPr>
      <w:r>
        <w:rPr>
          <w:i/>
          <w:iCs/>
        </w:rPr>
        <w:t>(Berdasarkan gambar: Kekhalifahan Abbasiyah - Masa Keemasan Peradaban Islam)</w:t>
      </w:r>
    </w:p>
    <w:p w14:paraId="54A2DB51" w14:textId="77777777" w:rsidR="00930B1C" w:rsidRDefault="00930B1C" w:rsidP="00930B1C">
      <w:pPr>
        <w:pStyle w:val="NormalWeb"/>
      </w:pPr>
      <w:r>
        <w:rPr>
          <w:b/>
          <w:bCs/>
        </w:rPr>
        <w:t>ID:</w:t>
      </w:r>
      <w:r>
        <w:t xml:space="preserve"> Memasuki pertengahan abad ke-8, lembaran sejarah memutar arahnya dari Damaskus menuju tepian Sungai Tigris. Di sanalah Kekhalifahan Abbasiyah mendirikan Baghdad, sebuah kota bundar megah yang kelak menjelma menjadi detak jantung peradaban dunia. Di bawah kepemimpinan gemilang kalifah kelima, Harun Al-Rasyid—sosok pemimpin yang adil dan berwibawa—imperium ini tidak hanya memperluas batas wilayah, tetapi juga batas akal budi manusia. Baghdad mekar menjadi metropolitan global, tempat bertemunya para kafilah dagang dari ujung timur hingga barat, merajut kemakmuran ekonomi yang belum pernah ada presedennya. Namun, warisan terbesar Abbasiyah bukanlah pada pedang atau emas, melainkan pada pena. Melalui institusi agung </w:t>
      </w:r>
      <w:r>
        <w:rPr>
          <w:i/>
          <w:iCs/>
        </w:rPr>
        <w:t>Baitul Hikmah</w:t>
      </w:r>
      <w:r>
        <w:t xml:space="preserve"> (Rumah Kebijaksanaan), peradaban ini mulai mengumpulkan, menerjemahkan, dan menyempurnakan mahakarya pemikiran dari Yunani kuno, Persia, hingga India, meletakkan fondasi bagi era pencerahan yang akan menerangi dunia selama berabad-abad, sebelum akhirnya awan gelap dari Timur bersiap mengakhiri kejayaan ini pada tahun 1258.</w:t>
      </w:r>
    </w:p>
    <w:p w14:paraId="06C4A465" w14:textId="77777777" w:rsidR="00930B1C" w:rsidRDefault="00930B1C" w:rsidP="00930B1C">
      <w:pPr>
        <w:pStyle w:val="NormalWeb"/>
      </w:pPr>
      <w:r>
        <w:rPr>
          <w:b/>
          <w:bCs/>
        </w:rPr>
        <w:t>EN:</w:t>
      </w:r>
      <w:r>
        <w:t xml:space="preserve"> Entering the mid-8th century, the pages of history turned their course from Damascus to the banks of the Tigris River. It was there that the Abbasid Caliphate founded Baghdad, a magnificent round city destined to become the beating heart of world civilization. Under the illustrious leadership of its fifth caliph, Harun Al-Rashid—a ruler of profound justice and authority—the empire expanded not only its territorial borders but the very boundaries of the human mind. Baghdad blossomed into a global metropolis, a crossroads for merchant caravans from the farthest east to the west, weaving an economic prosperity without precedent. Yet, the greatest legacy of the Abbasids lay not in swords or gold, but in the pen. Through the grand institution of the </w:t>
      </w:r>
      <w:r>
        <w:rPr>
          <w:i/>
          <w:iCs/>
        </w:rPr>
        <w:t>House of Wisdom</w:t>
      </w:r>
      <w:r>
        <w:t xml:space="preserve"> (Baitul Hikmah), this civilization began to gather, translate, and perfect the intellectual masterpieces of ancient Greece, Persia, and India, laying the foundations for an era of enlightenment that would illuminate the world for centuries, before the dark clouds from the East prepared to eclipse this glory in 1258.</w:t>
      </w:r>
    </w:p>
    <w:p w14:paraId="40E374BB" w14:textId="77777777" w:rsidR="00930B1C" w:rsidRDefault="00930B1C" w:rsidP="00930B1C">
      <w:pPr>
        <w:pStyle w:val="Heading3"/>
      </w:pPr>
      <w:r>
        <w:t>2. Cahaya Ilmu dari Baghdad: Revolusi Pemikiran Manusia / The Light of Knowledge from Baghdad: The Revolution of Human Thought</w:t>
      </w:r>
    </w:p>
    <w:p w14:paraId="7102130E" w14:textId="77777777" w:rsidR="00930B1C" w:rsidRDefault="00930B1C" w:rsidP="00930B1C">
      <w:pPr>
        <w:pStyle w:val="NormalWeb"/>
      </w:pPr>
      <w:r>
        <w:rPr>
          <w:i/>
          <w:iCs/>
        </w:rPr>
        <w:t>(Berdasarkan gambar: Kekhalifahan Abbasiyah - Cahaya Ilmu dari Baghdad)</w:t>
      </w:r>
    </w:p>
    <w:p w14:paraId="77A1FA37" w14:textId="77777777" w:rsidR="00930B1C" w:rsidRDefault="00930B1C" w:rsidP="00930B1C">
      <w:pPr>
        <w:pStyle w:val="NormalWeb"/>
      </w:pPr>
      <w:r>
        <w:rPr>
          <w:b/>
          <w:bCs/>
        </w:rPr>
        <w:t>ID:</w:t>
      </w:r>
      <w:r>
        <w:t xml:space="preserve"> Di dalam dinding-dinding </w:t>
      </w:r>
      <w:r>
        <w:rPr>
          <w:i/>
          <w:iCs/>
        </w:rPr>
        <w:t>Baitul Hikmah</w:t>
      </w:r>
      <w:r>
        <w:t xml:space="preserve">, sebuah revolusi intelektual yang hening namun mengguncang dunia sedang terjadi. Ruangan-ruangan ini dipenuhi oleh aroma perkamen dan tinta, tempat para cendekiawan lintas bangsa dan bahasa berdebat serta meneliti. Kamera sejarah menyoroti kejeniusan mutlak dari tokoh-tokoh seperti Al-Khwarizmi, "Bapak Aljabar," yang memecahkan kode-kode matematika dan merumuskan sistem angka Hindu-Arab yang kini menjadi fondasi teknologi modern. Di sudut lain, tatapan para astronom seperti Abu Ma'shar Al-Balkhi menembus angkasa, menggunakan astrolab kuningan untuk memetakan rasi bintang dan pergerakan semesta. Ilmu kedokteran direvolusi dari praktik mistis menjadi sains yang empiris melalui karya agung Ibnu Sina, sementara Al-Jazari merintis fondasi mekanika melalui penciptaan jam otomatis dan mesin air. Inilah era di mana menuntut ilmu bukan sekadar kewajiban akademis, melainkan bentuk pengabdian spiritual tertinggi. Dari laboratorium dan perpustakaan Baghdad, ilmu pengetahuan tidak hanya </w:t>
      </w:r>
      <w:r>
        <w:lastRenderedPageBreak/>
        <w:t>disimpan, tetapi ditempa menjadi senjata pencerahan yang kelak diwariskan ke Eropa dan seluruh penjuru bumi.</w:t>
      </w:r>
    </w:p>
    <w:p w14:paraId="1C09132F" w14:textId="77777777" w:rsidR="00930B1C" w:rsidRDefault="00930B1C" w:rsidP="00930B1C">
      <w:pPr>
        <w:pStyle w:val="NormalWeb"/>
      </w:pPr>
      <w:r>
        <w:rPr>
          <w:b/>
          <w:bCs/>
        </w:rPr>
        <w:t>EN:</w:t>
      </w:r>
      <w:r>
        <w:t xml:space="preserve"> Within the walls of the </w:t>
      </w:r>
      <w:r>
        <w:rPr>
          <w:i/>
          <w:iCs/>
        </w:rPr>
        <w:t>House of Wisdom</w:t>
      </w:r>
      <w:r>
        <w:t>, an intellectual revolution—silent yet world-shaking—was taking place. These halls were steeped in the scent of parchment and ink, where scholars across nations and tongues debated and researched. The lens of history focuses on the absolute genius of figures like Al-Khwarizmi, the "Father of Algebra," who cracked mathematical codes and formulated the Hindu-Arabic numeral system that underpins modern technology today. In another corner, the gaze of astronomers like Abu Ma'shar Al-Balkhi pierced the cosmos, utilizing brass astrolabes to chart constellations and the mechanics of the universe. Medicine was revolutionized from mystical practices into empirical science through the magnum opus of Ibn Sina, while Al-Jazari pioneered the foundations of mechanics through the invention of automated clocks and water machines. This was an era where the pursuit of knowledge was not merely an academic obligation, but the highest form of spiritual devotion. From the laboratories and libraries of Baghdad, knowledge was not hoarded; it was forged into the vanguard of enlightenment, eventually bequeathed to Europe and the rest of the earth.</w:t>
      </w:r>
    </w:p>
    <w:p w14:paraId="2331A7A6" w14:textId="77777777" w:rsidR="00930B1C" w:rsidRDefault="00930B1C" w:rsidP="00930B1C">
      <w:pPr>
        <w:pStyle w:val="Heading3"/>
      </w:pPr>
      <w:r>
        <w:t>3. Pasca Keruntuhan: Bara Api yang Menyebar ke Penjuru Dunia / The Aftermath: Embers Spreading Across the Globe</w:t>
      </w:r>
    </w:p>
    <w:p w14:paraId="42F96046" w14:textId="77777777" w:rsidR="00930B1C" w:rsidRDefault="00930B1C" w:rsidP="00930B1C">
      <w:pPr>
        <w:pStyle w:val="NormalWeb"/>
      </w:pPr>
      <w:r>
        <w:rPr>
          <w:i/>
          <w:iCs/>
        </w:rPr>
        <w:t>(Berdasarkan gambar: Kekhalifahan Abbasiyah - Perkembangan Islam Setelah Runtuhnya Dinasti Abbasiyah)</w:t>
      </w:r>
    </w:p>
    <w:p w14:paraId="73EF3684" w14:textId="77777777" w:rsidR="00930B1C" w:rsidRDefault="00930B1C" w:rsidP="00930B1C">
      <w:pPr>
        <w:pStyle w:val="NormalWeb"/>
      </w:pPr>
      <w:r>
        <w:rPr>
          <w:b/>
          <w:bCs/>
        </w:rPr>
        <w:t>ID:</w:t>
      </w:r>
      <w:r>
        <w:t xml:space="preserve"> Pada tahun 1258, langit Baghdad tertutup abu hitam. Gelombang invasi bangsa Mongol membumihanguskan jantung peradaban ini, melemparkan jutaan manuskrip berharga ke Sungai Tigris hingga airnya menghitam oleh tinta. Kekhalifahan Abbasiyah secara politik telah runtuh, namun narasi sejarah menolak untuk berhenti di sana. Di tengah puing-puing kehancuran, percikan api peradaban Islam justru tertiup angin dan menyebar ke seluruh penjuru mata angin. Di ufuk barat dan tengah, sisa-sisa kekuatan memicu kebangkitan tiga kekaisaran mesiu raksasa: Kesultanan Utsmaniyah di Turki, Kekaisaran Safawiyah di Persia, dan Mughal di India—yang masing-masing merajut kembali kejayaan politik dan budaya Islam. Sementara itu, gelombang ekspansi yang jauh lebih sunyi namun mendalam terjadi ke arah Timur. Melalui jalur sutra maritim, para pedagang dan ulama membawa cahaya Islam berlayar menuju Asia Selatan hingga meresap ke dalam kebudayaan pesisir Nusantara. Runtuhnya satu imperium ternyata menjadi katalis bagi lahirnya dunia Islam yang jauh lebih majemuk, membuktikan bahwa nilai-nilai keagamaan, ilmu pengetahuan, dan tradisi kultural tidak dapat dihancurkan oleh pedang penakluk mana pun.</w:t>
      </w:r>
    </w:p>
    <w:p w14:paraId="3B0B6508" w14:textId="77777777" w:rsidR="00930B1C" w:rsidRDefault="00930B1C" w:rsidP="00930B1C">
      <w:pPr>
        <w:pStyle w:val="NormalWeb"/>
      </w:pPr>
      <w:r>
        <w:rPr>
          <w:b/>
          <w:bCs/>
        </w:rPr>
        <w:t>EN:</w:t>
      </w:r>
      <w:r>
        <w:t xml:space="preserve"> In 1258, the skies over Baghdad were blotted out by black ash. The wave of the Mongol invasion laid waste to the heart of this civilization, casting millions of priceless manuscripts into the Tigris River until its waters ran black with ink. The Abbasid Caliphate had politically collapsed, yet the historical narrative refused to end there. Amidst the ruins of destruction, the sparks of Islamic civilization were caught by the wind, scattering across every point of the compass. In the west and central horizons, the remnants of power ignited the rise of three colossal gunpowder empires: the Ottoman Sultanate in Turkey, the Safavid Empire in Persia, and the Mughal Empire in India—each weaving anew the political and cultural glory of Islam. Meanwhile, a much quieter yet profoundly deep wave of expansion flowed Eastward. Navigating the maritime silk roads, merchants and scholars carried the light of Islam across the seas to South Asia, permeating the coastal cultures of the Nusantara (the Indonesian </w:t>
      </w:r>
      <w:r>
        <w:lastRenderedPageBreak/>
        <w:t>Archipelago). The fall of one empire ultimately acted as the catalyst for the birth of a vastly more pluralistic Islamic world, proving that religious values, science, and cultural traditions cannot be extinguished by any conqueror's sword.</w:t>
      </w:r>
    </w:p>
    <w:p w14:paraId="7C4B0620" w14:textId="77777777" w:rsidR="0052138B" w:rsidRPr="00930B1C" w:rsidRDefault="0052138B" w:rsidP="00930B1C"/>
    <w:sectPr w:rsidR="0052138B" w:rsidRPr="00930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BA5"/>
    <w:rsid w:val="0052138B"/>
    <w:rsid w:val="00930B1C"/>
    <w:rsid w:val="00E82C24"/>
    <w:rsid w:val="00E83BA5"/>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D94B1"/>
  <w15:chartTrackingRefBased/>
  <w15:docId w15:val="{71F31C06-8C15-42A8-99F2-E5E9E1DCD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3">
    <w:name w:val="heading 3"/>
    <w:basedOn w:val="Normal"/>
    <w:link w:val="Heading3Char"/>
    <w:uiPriority w:val="9"/>
    <w:qFormat/>
    <w:rsid w:val="00E83BA5"/>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3BA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3BA5"/>
    <w:pPr>
      <w:spacing w:before="100" w:beforeAutospacing="1" w:after="100" w:afterAutospacing="1" w:line="240" w:lineRule="auto"/>
    </w:pPr>
    <w:rPr>
      <w:rFonts w:ascii="Times New Roman" w:eastAsia="Times New Roman" w:hAnsi="Times New Roman" w:cs="Times New Roman"/>
      <w:noProof w:val="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058410">
      <w:bodyDiv w:val="1"/>
      <w:marLeft w:val="0"/>
      <w:marRight w:val="0"/>
      <w:marTop w:val="0"/>
      <w:marBottom w:val="0"/>
      <w:divBdr>
        <w:top w:val="none" w:sz="0" w:space="0" w:color="auto"/>
        <w:left w:val="none" w:sz="0" w:space="0" w:color="auto"/>
        <w:bottom w:val="none" w:sz="0" w:space="0" w:color="auto"/>
        <w:right w:val="none" w:sz="0" w:space="0" w:color="auto"/>
      </w:divBdr>
    </w:div>
    <w:div w:id="358241453">
      <w:bodyDiv w:val="1"/>
      <w:marLeft w:val="0"/>
      <w:marRight w:val="0"/>
      <w:marTop w:val="0"/>
      <w:marBottom w:val="0"/>
      <w:divBdr>
        <w:top w:val="none" w:sz="0" w:space="0" w:color="auto"/>
        <w:left w:val="none" w:sz="0" w:space="0" w:color="auto"/>
        <w:bottom w:val="none" w:sz="0" w:space="0" w:color="auto"/>
        <w:right w:val="none" w:sz="0" w:space="0" w:color="auto"/>
      </w:divBdr>
    </w:div>
    <w:div w:id="819926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1125</Words>
  <Characters>6415</Characters>
  <Application>Microsoft Office Word</Application>
  <DocSecurity>0</DocSecurity>
  <Lines>53</Lines>
  <Paragraphs>15</Paragraphs>
  <ScaleCrop>false</ScaleCrop>
  <Company/>
  <LinksUpToDate>false</LinksUpToDate>
  <CharactersWithSpaces>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Ozwaffen</dc:creator>
  <cp:keywords/>
  <dc:description/>
  <cp:lastModifiedBy>Ozwaffen</cp:lastModifiedBy>
  <cp:revision>2</cp:revision>
  <dcterms:created xsi:type="dcterms:W3CDTF">2026-05-27T05:00:00Z</dcterms:created>
  <dcterms:modified xsi:type="dcterms:W3CDTF">2026-05-27T05:00:00Z</dcterms:modified>
</cp:coreProperties>
</file>