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90714" w14:textId="6C208146" w:rsidR="00E84643" w:rsidRDefault="00E84643" w:rsidP="00E84643">
      <w:pPr>
        <w:pStyle w:val="Heading3"/>
      </w:pPr>
      <w:r>
        <w:t xml:space="preserve">1. </w:t>
      </w:r>
      <w:r>
        <w:t>Siti Fatima binti Maimun pelita peradaban Islam di leran</w:t>
      </w:r>
    </w:p>
    <w:p w14:paraId="50F18C91" w14:textId="77777777" w:rsidR="00E84643" w:rsidRDefault="00E84643" w:rsidP="00E84643">
      <w:pPr>
        <w:pStyle w:val="NormalWeb"/>
      </w:pPr>
      <w:r>
        <w:rPr>
          <w:b/>
          <w:bCs/>
        </w:rPr>
        <w:t>ID:</w:t>
      </w:r>
      <w:r>
        <w:t xml:space="preserve"> Jauh sebelum era keemasan Wali Songo bergema di tanah Jawa, hembusan angin muson dari abad ke-7 hingga ke-10 Masehi telah membawa armada pelaut Arab, Persia, dan Gujarat berlabuh di pesisir utara. Di pelabuhan-pelabuhan niaga yang sibuk seperti Gresik dan Tuban, benih-benih Islam mulai disemaikan secara damai melalui perniagaan, ikatan pernikahan, dan asimilasi sosial. Bukti arkeologis paling monumental dari fajar peradaban ini terukir pada batu nisan Siti Fatimah binti Maimun di desa Leran. Bertarikh 475 Hijriah atau 1082 Masehi, nisan bercorak Gujarat dengan pahatan kaligrafi Arab Kufi yang indah ini menjadi saksi bisu sosok pendakwah perempuan pertama yang menebarkan cahaya Islam dengan penuh kelembutan. Meski wafat di usia belia, jejaknya meletakkan fondasi spiritual yang tak tergoyahkan. Memasuki abad ke-13 dan 14, cahaya Islam perlahan meresap menembus batas pesisir hingga ke jantung kemegahan ibu kota Majapahit di Trowulan. Di kawasan Tralaya dan Kampung Pajokan, komunitas Muslim telah bermukim dan hidup dalam harmoni yang sempurna. Kehadiran mereka terabadikan pada batu-batu nisan yang memadukan kaligrafi Arab dengan angka tahun Saka—sebuah mahakarya akulturasi di mana seni tradisional Hindu berpadu anggun dengan simbolisme Islam. Di bawah naungan Majapahit yang terbuka, para pedagang Muslim dari berbagai penjuru bumi berinteraksi secara aktif, bahkan diundang dalam perhelatan agung keraton, membuktikan bahwa Islam tumbuh di bumi Nusantara melalui jalinan persaudaraan dan toleransi peradaban.</w:t>
      </w:r>
    </w:p>
    <w:p w14:paraId="5DAA6BB8" w14:textId="77777777" w:rsidR="00E84643" w:rsidRDefault="00E84643" w:rsidP="00E84643">
      <w:pPr>
        <w:pStyle w:val="NormalWeb"/>
      </w:pPr>
      <w:r>
        <w:rPr>
          <w:b/>
          <w:bCs/>
        </w:rPr>
        <w:t>EN:</w:t>
      </w:r>
      <w:r>
        <w:t xml:space="preserve"> Long before the golden era of the Wali Songo echoed across the land of Java, the monsoon winds from the 7th to the 10th centuries CE had already guided Arab, Persian, and Gujarati seafarers to the northern coasts. In bustling commercial ports like Gresik and Tuban, the seeds of Islam were peacefully sown through trade, marital bonds, and social assimilation. The most monumental archaeological evidence of this civilizational dawn is engraved upon the tombstone of Siti Fatimah binti Maimun in the village of Leran. Dated 475 AH or 1082 CE, this Gujarat-style tombstone adorned with exquisite Kufic Arabic calligraphy stands as a silent witness to the first female preacher who spread the light of Islam with profound gentleness. Though she passed away at a young age, her legacy laid an unshakable spiritual foundation. Entering the 13th and 14th centuries, the light of Islam slowly permeated beyond the coastlines, reaching the very heart of Majapahit's imperial grandeur in Trowulan. In the areas of Tralaya and the Pajokan settlement, a Muslim community had taken root, living in perfect harmony. Their presence is immortalized on tombstones that seamlessly blend Arabic calligraphy with Saka calendar years—a masterpiece of acculturation where traditional Hindu art gracefully intertwined with Islamic symbolism. Under the canopy of the cosmopolitan Majapahit Empire, Muslim merchants from across the globe actively interacted and were even included in grand royal ceremonies, proving that Islam blossomed in the Nusantara through the weaving of brotherhood and civilizational tolerance.</w:t>
      </w:r>
    </w:p>
    <w:p w14:paraId="1B42B655" w14:textId="360C4EB8" w:rsidR="00291286" w:rsidRDefault="00291286" w:rsidP="00E84643"/>
    <w:p w14:paraId="1134BF17" w14:textId="2F938B74" w:rsidR="00E84643" w:rsidRDefault="00E84643" w:rsidP="00E84643"/>
    <w:p w14:paraId="4092B1E7" w14:textId="77777777" w:rsidR="00E84643" w:rsidRDefault="00E84643" w:rsidP="00E84643">
      <w:pPr>
        <w:pStyle w:val="Heading3"/>
      </w:pPr>
      <w:r>
        <w:t xml:space="preserve">2. </w:t>
      </w:r>
      <w:r>
        <w:t>Jejak Islam di pusat pemerintahan Majapahit</w:t>
      </w:r>
    </w:p>
    <w:p w14:paraId="56BFD22B" w14:textId="77777777" w:rsidR="00E84643" w:rsidRDefault="00E84643" w:rsidP="00E84643">
      <w:pPr>
        <w:pStyle w:val="NormalWeb"/>
      </w:pPr>
      <w:r>
        <w:rPr>
          <w:b/>
          <w:bCs/>
        </w:rPr>
        <w:t>ID:</w:t>
      </w:r>
      <w:r>
        <w:t xml:space="preserve"> Pada rentang abad ke-13 hingga ke-15 Masehi, di balik bayang-bayang kemegahan agraris dan maritim Kemaharajaan Majapahit, sebuah epik interaksi peradaban yang memukau mulai terajut secara damai. Melalui urat nadi perdagangan internasional yang membelah Selat Malaka, kapal-kapal saudagar dari Samudra Pasai, Gujarat, Persia, Arab, </w:t>
      </w:r>
      <w:r>
        <w:lastRenderedPageBreak/>
        <w:t>hingga Tiongkok merapat di pesisir utara Jawa. Pelabuhan-pelabuhan strategis seperti Gresik dan Tuban bertransformasi menjadi jendela niaga kosmopolitan tempat sutra, lada, dan rempah-rempah dipertukarkan, sekaligus merajut poros dagang yang dinamis antara Campa dan Jawa Timur. Namun, pertukaran ini melampaui sekadar urusan komoditas ekonomi. Harmoni budaya dan keyakinan tumbuh subur melalui diplomasi dan pernikahan politik, seperti halnya penyatuan seorang putri Pasai dengan Raja Majapahit yang memperlihatkan tingginya toleransi asimilasi pada masa itu. Puncak dari persilangan sejarah ini ditandai oleh kedatangan Syekh Maulana Malik Ibrahim pada awal abad ke-14. Datang dari Campa, ulama yang kelak dihormati sebagai Sunan Gresik—sang perintis sebelum era Wali Songo—ini disambut dengan tangan terbuka oleh Raja Wikramawardhana. Ia tidak hanya diangkat sebagai Syah Bandar yang memegang kendali pelabuhan Gresik, tetapi juga dianugerahi sebidang tanah di desa Gapuro. Kehadiran dan kepemimpinannya mengokohkan jejak Islam tepat di jantung kekuatan Majapahit, membuktikan dengan indah bagaimana perniagaan, diplomasi, dan persaudaraan mampu menyatukan keragaman budaya dan agama di bumi Nusantara.</w:t>
      </w:r>
    </w:p>
    <w:p w14:paraId="17EEA100" w14:textId="77777777" w:rsidR="00E84643" w:rsidRDefault="00E84643" w:rsidP="00E84643">
      <w:pPr>
        <w:pStyle w:val="NormalWeb"/>
      </w:pPr>
      <w:r>
        <w:rPr>
          <w:b/>
          <w:bCs/>
        </w:rPr>
        <w:t>EN:</w:t>
      </w:r>
      <w:r>
        <w:t xml:space="preserve"> Spanning the 13th to the 15th centuries CE, beneath the overarching agrarian and maritime majesty of the Majapahit Empire, a mesmerizing epic of civilizational interaction began to peacefully weave itself. Through the international trade arteries dividing the Malacca Strait, merchant fleets from Samudra Pasai, Gujarat, Persia, Arabia, and China dropped anchor on the northern coasts of Java. Strategic ports such as Gresik and Tuban transformed into cosmopolitan windows of commerce where silk, pepper, and spices were exchanged, simultaneously forging a dynamic trade axis between Champa and East Java. Yet, this exchange transcended mere economic commodities. A profound harmony of culture and faith flourished through diplomacy and political marriages, exemplified by the union of a Pasai princess and a Majapahit King, showcasing the era's high tolerance for assimilation. The absolute pinnacle of this historical crossroads was marked by the arrival of Sheikh Maulana Malik Ibrahim in the early 14th century. Hailing from Champa, this scholar—later revered as Sunan Gresik, the grand pioneer before the Wali Songo era—was welcomed with open arms by King Wikramawardhana. He was not only appointed as the </w:t>
      </w:r>
      <w:r>
        <w:rPr>
          <w:i/>
          <w:iCs/>
        </w:rPr>
        <w:t>Syah Bandar</w:t>
      </w:r>
      <w:r>
        <w:t xml:space="preserve"> (harbormaster) entrusted with the port of Gresik, but also granted a tract of land in the village of Gapuro. His presence and leadership solidified the footprint of Islam right at the epicenter of Majapahit power, beautifully proving how commerce, diplomacy, and brotherhood could unite a diversity of cultures and religions across the Nusantara.</w:t>
      </w:r>
    </w:p>
    <w:p w14:paraId="487AA57D" w14:textId="77777777" w:rsidR="00E84643" w:rsidRDefault="00E84643" w:rsidP="00E84643">
      <w:pPr>
        <w:pStyle w:val="NormalWeb"/>
      </w:pPr>
      <w:r>
        <w:t xml:space="preserve">Berikut adalah naskah dokumenter sejarah yang disusun dengan gaya </w:t>
      </w:r>
      <w:r>
        <w:rPr>
          <w:i/>
          <w:iCs/>
        </w:rPr>
        <w:t>voice-over</w:t>
      </w:r>
      <w:r>
        <w:t xml:space="preserve"> yang epik, mendalam, dan elegan, merangkum seluruh narasi tersebut di bawah judul aslinya.</w:t>
      </w:r>
    </w:p>
    <w:p w14:paraId="242B9430" w14:textId="6A0ADADA" w:rsidR="00E84643" w:rsidRDefault="00E84643" w:rsidP="00E84643">
      <w:pPr>
        <w:pStyle w:val="Heading3"/>
      </w:pPr>
      <w:r>
        <w:t xml:space="preserve">3. </w:t>
      </w:r>
      <w:r>
        <w:t>Cahaya Islam di singgasana Majapahit</w:t>
      </w:r>
    </w:p>
    <w:p w14:paraId="36E0BEDE" w14:textId="77777777" w:rsidR="00E84643" w:rsidRDefault="00E84643" w:rsidP="00E84643">
      <w:pPr>
        <w:pStyle w:val="NormalWeb"/>
      </w:pPr>
      <w:r>
        <w:rPr>
          <w:b/>
          <w:bCs/>
        </w:rPr>
        <w:t>ID:</w:t>
      </w:r>
      <w:r>
        <w:t xml:space="preserve"> Pada abad ke-15 Masehi, seberkas cahaya Islam perlahan menerangi megahnya singgasana Majapahit melalui sebuah ikatan politik dan kekerabatan yang bersejarah. Epik ini bermula dari kehadiran Putri Campa, atau Putri Dyah Dwarawati, seorang bangsawan jelita asal Campa yang diperistri oleh Raja Brawijaya V. Dalam pusaran takdir yang luar biasa, sang putri yang tengah mengandung harus diserahkan kepada Arya Damar di Palembang demi menjaga keamanannya. Dari rahimnya kelak lahir Raden Patah, sosok agung yang menorehkan sejarah sebagai pendiri kerajaan Islam pertama di tanah Jawa. Tali kekerabatan ini kian mengokohkan fondasi penyebaran Islam ketika pada tahun 1443 Masehi, keponakan sang putri, Raden Rahmat—yang kelak masyhur sebagai Sunan Ampel—tiba di ibu kota Majapahit. Melalui diplomasi yang anggun dan restu langsung dari Raja Brawijaya V, Raden </w:t>
      </w:r>
      <w:r>
        <w:lastRenderedPageBreak/>
        <w:t>Rahmat dianugerahi sebidang tanah di Ngampel, Surabaya. Di bawah perlindungan Arya Sena, ia diangkat menjadi wali sekaligus imam, mendirikan pemukiman dan pusat dakwah yang menjadi cikal bakal Masjid Ampel. Hingga hari ini, monumen spiritual berusia ratusan tahun tersebut berdiri sebagai saksi bisu betapa harmoninya diplomasi, migrasi, dan syiar Islam berpadu di jantung kemaharajaan Hindu-Buddha terbesar di Nusantara.</w:t>
      </w:r>
    </w:p>
    <w:p w14:paraId="670724C9" w14:textId="77777777" w:rsidR="00E84643" w:rsidRDefault="00E84643" w:rsidP="00E84643">
      <w:pPr>
        <w:pStyle w:val="NormalWeb"/>
      </w:pPr>
      <w:r>
        <w:rPr>
          <w:b/>
          <w:bCs/>
        </w:rPr>
        <w:t>EN:</w:t>
      </w:r>
      <w:r>
        <w:t xml:space="preserve"> In the 15th century CE, a ray of Islamic light slowly illuminated the majestic throne of Majapahit through a historic bond of politics and kinship. This epic began with the arrival of Putri Campa, or Princess Dyah Dwarawati, a noblewoman from Champa who became the wife of King Brawijaya V. In an extraordinary twist of fate, the pregnant princess was entrusted to Arya Damar in Palembang to ensure her absolute safety. From her womb would be born Raden Patah, the monumental figure destined to carve history as the founder of the first Islamic kingdom in Java. This lineage further solidified the foundation of Islamic propagation when, in 1443 CE, the princess's nephew, Raden Rahmat—later globally revered as Sunan Ampel—arrived at the Majapahit capital. Through elegant diplomacy and the direct blessing of King Brawijaya V, Raden Rahmat was granted a tract of land in Ngampel, Surabaya. Under the auspices of Arya Sena, he was appointed as a </w:t>
      </w:r>
      <w:r>
        <w:rPr>
          <w:i/>
          <w:iCs/>
        </w:rPr>
        <w:t>wali</w:t>
      </w:r>
      <w:r>
        <w:t xml:space="preserve"> and imam, establishing a settlement and a center for preaching that would eventually bequeath the Ampel Mosque. To this day, this centuries-old spiritual monument stands as a silent witness to the profound harmony of diplomacy, migration, and Islamic proselytization right at the heart of the archipelago's greatest Hindu-Buddhist empire.</w:t>
      </w:r>
    </w:p>
    <w:p w14:paraId="6D4D6CC4" w14:textId="348DFEEE" w:rsidR="00E84643" w:rsidRDefault="00E84643" w:rsidP="00E84643">
      <w:pPr>
        <w:pStyle w:val="Heading3"/>
      </w:pPr>
      <w:r>
        <w:t>4.</w:t>
      </w:r>
      <w:r w:rsidRPr="00E84643">
        <w:t xml:space="preserve"> </w:t>
      </w:r>
      <w:r>
        <w:t>Jejak awal Cahaya Islam di Majapahit</w:t>
      </w:r>
    </w:p>
    <w:p w14:paraId="046B4395" w14:textId="3ADB0138" w:rsidR="00E84643" w:rsidRDefault="00E84643" w:rsidP="00E84643">
      <w:pPr>
        <w:pStyle w:val="NormalWeb"/>
      </w:pPr>
      <w:r>
        <w:rPr>
          <w:b/>
          <w:bCs/>
        </w:rPr>
        <w:t>ID:</w:t>
      </w:r>
      <w:r>
        <w:t xml:space="preserve"> Pada penghujung abad ke-14, Syekh Maulana Malik Ibrahim atau Sunan Gresik hadir di bawah bayang-bayang Majapahit bukan sebagai penakluk, melainkan pembawa risalah damai dari Persia. Melalui jalur perniagaan internasional, ia merangkul tradisi lokal dan memikat hati rakyat jelata lewat pendekatan humanis—menyembuhkan yang sakit, mengangkat ekonomi, dan memajukan pertanian. Wafat pada 1419 Masehi, beliau tidak sekadar meninggalkan nama, tetapi meletakkan batu fondasi abadi bagi peradaban Islam di Nusantara.</w:t>
      </w:r>
      <w:r w:rsidR="007C1905">
        <w:t xml:space="preserve"> </w:t>
      </w:r>
      <w:r>
        <w:t>Memasuki abad ke-15, Raden Rahmat atau Sunan Ampel mentransformasi dakwah Islam menjadi sebuah gerakan intelektual yang sistematis. Melalui pendirian pesantren pertama di Ampel Denta, Surabaya, ia mencetak tokoh-tokoh besar Wali Songo dan merajut etika masyarakat lewat ajaran luhur "Moh Limo". Kejeniusan visi politiknya juga turut membidani lahirnya Kesultanan Demak sebagai pusat kekuasaan Islam pertama di Jawa. Saat wafat pada 1481 Masehi, ia mewariskan harmoni agung yang menyatukan ajaran Islam dengan kebesaran budaya Jawa.</w:t>
      </w:r>
    </w:p>
    <w:p w14:paraId="53BD8035" w14:textId="77777777" w:rsidR="00E84643" w:rsidRDefault="00E84643" w:rsidP="00E84643">
      <w:pPr>
        <w:pStyle w:val="NormalWeb"/>
      </w:pPr>
      <w:r>
        <w:rPr>
          <w:b/>
          <w:bCs/>
        </w:rPr>
        <w:t>EN:</w:t>
      </w:r>
      <w:r>
        <w:t xml:space="preserve"> At the twilight of the 14th century, Sheikh Maulana Malik Ibrahim, or Sunan Gresik, arrived beneath the shadow of Majapahit not as a conqueror, but as a messenger of peace from Persia. Through international trade routes, he gracefully embraced local traditions and won the hearts of the commoners via a humanist approach—healing the sick, elevating the economy, and advancing agriculture. Passing away in 1419 CE, he left behind not merely a name, but the eternal foundation stone for Islamic civilization in the archipelago.</w:t>
      </w:r>
    </w:p>
    <w:p w14:paraId="220C5AEF" w14:textId="77777777" w:rsidR="00E84643" w:rsidRDefault="00E84643" w:rsidP="00E84643">
      <w:pPr>
        <w:pStyle w:val="NormalWeb"/>
      </w:pPr>
      <w:r>
        <w:rPr>
          <w:b/>
          <w:bCs/>
        </w:rPr>
        <w:t>EN:</w:t>
      </w:r>
      <w:r>
        <w:t xml:space="preserve"> Entering the 15th century, Raden Rahmat, or Sunan Ampel, transformed Islamic propagation into a highly systematic, intellectual movement. Through the establishment of the first </w:t>
      </w:r>
      <w:r>
        <w:rPr>
          <w:i/>
          <w:iCs/>
        </w:rPr>
        <w:t>pesantren</w:t>
      </w:r>
      <w:r>
        <w:t xml:space="preserve"> in Ampel Denta, Surabaya, he forged the great figures of the Wali Songo and wove societal ethics via the noble "Moh Limo" philosophy. His brilliant political vision also played a crucial role in birthing the Demak Sultanate, the first Islamic center of power in </w:t>
      </w:r>
      <w:r>
        <w:lastRenderedPageBreak/>
        <w:t>Java. Upon his passing in 1481 CE, he bequeathed a grand harmony uniting Islamic teachings with the majesty of Javanese culture.</w:t>
      </w:r>
    </w:p>
    <w:p w14:paraId="377A3D09" w14:textId="77777777" w:rsidR="00E84643" w:rsidRDefault="00E84643" w:rsidP="00E84643">
      <w:pPr>
        <w:pStyle w:val="Heading3"/>
      </w:pPr>
      <w:r>
        <w:t xml:space="preserve">5. </w:t>
      </w:r>
      <w:r>
        <w:t>Cahaya Ilahi melalui budaya jawa</w:t>
      </w:r>
    </w:p>
    <w:p w14:paraId="67844734" w14:textId="77777777" w:rsidR="00E84643" w:rsidRDefault="00E84643" w:rsidP="00E84643">
      <w:pPr>
        <w:pStyle w:val="Heading3"/>
      </w:pPr>
      <w:r>
        <w:t>Sunan Bonang</w:t>
      </w:r>
    </w:p>
    <w:p w14:paraId="5CA80DAE" w14:textId="53F12A8D" w:rsidR="00E84643" w:rsidRDefault="00E84643" w:rsidP="00E84643">
      <w:pPr>
        <w:pStyle w:val="NormalWeb"/>
      </w:pPr>
      <w:r>
        <w:rPr>
          <w:b/>
          <w:bCs/>
        </w:rPr>
        <w:t>ID:</w:t>
      </w:r>
      <w:r>
        <w:t xml:space="preserve"> Memasuki abad ke-15, dakwah Islam melangkah ke dimensi estetika dan spiritualitas yang mendalam di tangan Sunan Bonang. Sebagai putra dari Sunan Ampel, ia bermukim di pesisir pesisir utara Tuban dan menempuh jalan dakwah melalui keanggunan asimilasi budaya. Kejeniusannya tergambar sempurna saat ia memadukan ketauhidan dengan harmoni instrumen gamelan, khususnya bonang, menyusupkan pesan akhlak secara halus ke dalam jiwa masyarakat Jawa yang masih kental dengan tradisi Hindu-Buddha. Lebih dari seorang seniman agung, ia adalah mahaguru tasawuf yang melahirkan mahakarya sastra religius </w:t>
      </w:r>
      <w:r>
        <w:rPr>
          <w:i/>
          <w:iCs/>
        </w:rPr>
        <w:t>Suluk Bonang</w:t>
      </w:r>
      <w:r>
        <w:t>, serta sosok pembimbing spiritual di balik Raden Patah, pendiri Kesultanan Demak. Bersemayam di Tuban, warisannya berdiri abadi sebagai jembatan kedamaian yang menyatukan seni, kearifan lokal, dan cahaya Ilahi.</w:t>
      </w:r>
      <w:r w:rsidR="007C1905">
        <w:t xml:space="preserve"> </w:t>
      </w:r>
      <w:r>
        <w:t>Jika Sunan Bonang menempuh jalur estetika peradaban, maka sang adik, Sunan Drajat, hadir sebagai pelita harapan bagi kaum yang terpinggirkan. Berpusat di pesisir Lamongan, ia mendefinisikan ulang makna dakwah bukan sekadar sebagai ritus ibadah, melainkan aksi nyata dalam mengangkat harkat martabat dan kesejahteraan rakyat kecil. Melalui filosofi sosial yang melegenda—seperti memberi tongkat bagi yang buta dan memberi makan bagi yang lapar—ia membangun fondasi solidaritas dan kepedulian bagi fakir miskin. Diselingi oleh lantunan tembang-tembang sederhana yang sarat akan pesan moral, pendekatan Sunan Drajat yang sangat membumi ini sukses merajut masyarakat yang adil, peduli, dan beradab. Makamnya di Lamongan kini menjadi monumen pengingat abadi, bahwa kemuliaan Islam juga memancar terang melalui kepedulian tanpa batas terhadap sesama manusia.</w:t>
      </w:r>
    </w:p>
    <w:p w14:paraId="2175C8FA" w14:textId="77777777" w:rsidR="007C1905" w:rsidRDefault="007C1905" w:rsidP="007C1905">
      <w:pPr>
        <w:pStyle w:val="NormalWeb"/>
      </w:pPr>
      <w:r>
        <w:rPr>
          <w:b/>
          <w:bCs/>
        </w:rPr>
        <w:t>EN:</w:t>
      </w:r>
      <w:r>
        <w:t xml:space="preserve"> Entering the 15th century, Islamic propagation ascended to a profound aesthetic and spiritual dimension through the hands of Sunan Bonang. As the son of Sunan Ampel, he settled on the northern coast of Tuban and forged a path of propagation through the elegance of cultural assimilation. His genius was perfectly portrayed when he harmonized Islamic monotheism with the melodies of the gamelan, specifically the bonang instrument, gently infusing moral messages into the souls of a Javanese society still deeply rooted in Hindu-Buddhist traditions. Beyond being a grand artist, he was a grandmaster of Sufism who birthed the religious literary masterpiece </w:t>
      </w:r>
      <w:r>
        <w:rPr>
          <w:i/>
          <w:iCs/>
        </w:rPr>
        <w:t>Suluk Bonang</w:t>
      </w:r>
      <w:r>
        <w:t>, and the spiritual mentor behind Raden Patah, the founder of the Demak Sultanate. Laid to rest in Tuban, his legacy stands eternal as a peaceful bridge uniting art, local wisdom, and the divine light.</w:t>
      </w:r>
    </w:p>
    <w:p w14:paraId="3621BFE7" w14:textId="65FA3664" w:rsidR="00E84643" w:rsidRDefault="00E84643" w:rsidP="00E84643">
      <w:pPr>
        <w:pStyle w:val="NormalWeb"/>
      </w:pPr>
      <w:r>
        <w:t xml:space="preserve">While Sunan Bonang navigated the aesthetic realm of civilization, his brother, Sunan Drajat, emerged as a beacon of hope for the marginalized. Centered in coastal Lamongan, he redefined the essence of propagation not merely as religious rituals, but as tangible action to elevate the dignity and welfare of the common people. Through legendary social philosophies—such as offering a cane to the blind and food to the hungry—he built a profound foundation of solidarity and care for the destitute. Interspersed with simple </w:t>
      </w:r>
      <w:r>
        <w:rPr>
          <w:i/>
          <w:iCs/>
        </w:rPr>
        <w:t>tembang</w:t>
      </w:r>
      <w:r>
        <w:t xml:space="preserve"> (traditional songs) rich in moral messages, Sunan Drajat's deeply grounded approach successfully wove a just, caring, and civilized society. His resting place in Lamongan now serves as an eternal monument, reminding us that the glory of Islam also shines brilliantly through boundless compassion for humanity.</w:t>
      </w:r>
    </w:p>
    <w:p w14:paraId="27804AC6" w14:textId="3209CD6C" w:rsidR="007C1905" w:rsidRDefault="007C1905" w:rsidP="007C1905">
      <w:pPr>
        <w:pStyle w:val="Heading3"/>
      </w:pPr>
      <w:r>
        <w:lastRenderedPageBreak/>
        <w:t>6.</w:t>
      </w:r>
      <w:r w:rsidRPr="007C1905">
        <w:t xml:space="preserve"> </w:t>
      </w:r>
      <w:r>
        <w:t>Sunan kudus - harmoni iman dan tradisi</w:t>
      </w:r>
    </w:p>
    <w:p w14:paraId="4E216441" w14:textId="77777777" w:rsidR="007C1905" w:rsidRDefault="007C1905" w:rsidP="007C1905">
      <w:pPr>
        <w:pStyle w:val="NormalWeb"/>
      </w:pPr>
      <w:r>
        <w:rPr>
          <w:b/>
          <w:bCs/>
        </w:rPr>
        <w:t>ID:</w:t>
      </w:r>
      <w:r>
        <w:t xml:space="preserve"> Pada abad ke-16, Sunan Kudus merajut harmoni dakwah melalui tingginya toleransi budaya di pesisir utara Jawa. Kejeniusan asimilasinya terukir abadi pada wujud Masjid Al-Aqsa dan Menara Kudus, sebuah mahakarya arsitektur yang memadukan keanggunan Islam dengan corak candi Hindu-Buddha. Sebagai wujud penghormatan, ia melarang penyembelihan sapi demi menjaga perasaan umat Hindu; sebuah strategi welas asih yang mempercepat penerimaan Islam. Di samping kiprahnya dalam militer Kesultanan Demak, warisan terbesarnya adalah teladan agung tentang bagaimana Islam membumi dengan merangkul kearifan lokal Nusantara tanpa harus menghapus tradisi aslinya.</w:t>
      </w:r>
    </w:p>
    <w:p w14:paraId="3560009F" w14:textId="2D2A62EA" w:rsidR="007C1905" w:rsidRDefault="007C1905" w:rsidP="007C1905">
      <w:pPr>
        <w:pStyle w:val="NormalWeb"/>
      </w:pPr>
      <w:r>
        <w:t xml:space="preserve">Menjauh dari hiruk-pikuk pusat kekuasaan, Sunan Muria memilih jalan sunyi untuk membawa cahaya Islam ke pedalaman dan lereng pegunungan. Sebagai putra Sunan Kalijaga, ia membaur tanpa sekat dengan rakyat jelata—para petani dan nelayan—menyebarkan nilai-nilai kehidupan melalui kelembutan lantunan tembang </w:t>
      </w:r>
      <w:r>
        <w:rPr>
          <w:i/>
          <w:iCs/>
        </w:rPr>
        <w:t>Sinom</w:t>
      </w:r>
      <w:r>
        <w:t xml:space="preserve"> dan </w:t>
      </w:r>
      <w:r>
        <w:rPr>
          <w:i/>
          <w:iCs/>
        </w:rPr>
        <w:t>Kinanti</w:t>
      </w:r>
      <w:r>
        <w:t>. Lewat keteladanan hidup yang sangat membumi, sederhana, dan sarat akan kerja keras, ia menembus batas-batas geografis terpelosok yang sulit dijangkau. Makamnya di lereng Gunung Muria kini menjadi saksi bisu akan perjuangan seorang wali yang sukses menanamkan akar kuat Islam di tingkat akar rumput, menjadikannya pedoman yang mengayomi seluruh lapisan masyarakat.</w:t>
      </w:r>
    </w:p>
    <w:p w14:paraId="60837E00" w14:textId="77777777" w:rsidR="007C1905" w:rsidRDefault="007C1905" w:rsidP="007C1905">
      <w:pPr>
        <w:pStyle w:val="NormalWeb"/>
      </w:pPr>
    </w:p>
    <w:p w14:paraId="448FAEE4" w14:textId="1CCD13CA" w:rsidR="007C1905" w:rsidRDefault="007C1905" w:rsidP="007C1905">
      <w:pPr>
        <w:pStyle w:val="NormalWeb"/>
      </w:pPr>
      <w:r>
        <w:rPr>
          <w:b/>
          <w:bCs/>
        </w:rPr>
        <w:t>EN:</w:t>
      </w:r>
      <w:r>
        <w:t xml:space="preserve"> In the 16th century, Sunan Kudus wove a harmony of propagation through profound cultural tolerance on the northern coast of Java. The genius of his assimilation is eternally carved into the Al-Aqsa Mosque and the Kudus Minaret, an architectural masterpiece blending Islamic elegance with Hindu-Buddhist temple motifs. As a gesture of immense respect, he forbade the slaughter of cows to honor the sentiments of Hindus; a compassionate strategy that accelerated the acceptance of Islam. Alongside his military roles in the Demak Sultanate, his greatest legacy is a grand paradigm of how Islam took root by embracing the local wisdom of the archipelago without erasing its original traditions.</w:t>
      </w:r>
      <w:r>
        <w:t xml:space="preserve"> </w:t>
      </w:r>
      <w:r>
        <w:t xml:space="preserve">Stepping away from the bustling centers of power, Sunan Muria chose the quiet path to bring the light of Islam into the deep interiors and mountain slopes. As the son of Sunan Kalijaga, he mingled seamlessly with the commoners—farmers and fishermen—spreading life values through the gentle melodies of traditional </w:t>
      </w:r>
      <w:r>
        <w:rPr>
          <w:i/>
          <w:iCs/>
        </w:rPr>
        <w:t>Sinom</w:t>
      </w:r>
      <w:r>
        <w:t xml:space="preserve"> and </w:t>
      </w:r>
      <w:r>
        <w:rPr>
          <w:i/>
          <w:iCs/>
        </w:rPr>
        <w:t>Kinanti</w:t>
      </w:r>
      <w:r>
        <w:t xml:space="preserve"> songs. Through an exemplary life of extreme humility, simplicity, and hard work, he penetrated the most isolated and hard-to-reach geographical boundaries. His resting place on the slopes of Mount Muria now stands as a silent witness to a saint who successfully planted the deep roots of Islam at the grassroots, transforming it into a guiding light that shelters all layers of society.</w:t>
      </w:r>
    </w:p>
    <w:p w14:paraId="08D0FD96" w14:textId="2A0B33D1" w:rsidR="007C1905" w:rsidRDefault="007C1905" w:rsidP="007C1905">
      <w:pPr>
        <w:pStyle w:val="NormalWeb"/>
        <w:spacing w:before="0" w:beforeAutospacing="0" w:after="0" w:afterAutospacing="0"/>
        <w:jc w:val="both"/>
      </w:pPr>
      <w:r>
        <w:t>7.</w:t>
      </w:r>
      <w:r w:rsidRPr="007C1905">
        <w:rPr>
          <w:rFonts w:ascii="Calibri" w:hAnsi="Calibri" w:cs="Calibri"/>
          <w:b/>
          <w:bCs/>
          <w:color w:val="000000"/>
          <w:sz w:val="28"/>
          <w:szCs w:val="28"/>
        </w:rPr>
        <w:t xml:space="preserve"> </w:t>
      </w:r>
      <w:r>
        <w:rPr>
          <w:rFonts w:ascii="Calibri" w:hAnsi="Calibri" w:cs="Calibri"/>
          <w:b/>
          <w:bCs/>
          <w:color w:val="000000"/>
          <w:sz w:val="28"/>
          <w:szCs w:val="28"/>
        </w:rPr>
        <w:t xml:space="preserve">Cahaya Ilahi Pilar Peradaban </w:t>
      </w:r>
      <w:proofErr w:type="gramStart"/>
      <w:r>
        <w:rPr>
          <w:rFonts w:ascii="Calibri" w:hAnsi="Calibri" w:cs="Calibri"/>
          <w:b/>
          <w:bCs/>
          <w:color w:val="000000"/>
          <w:sz w:val="28"/>
          <w:szCs w:val="28"/>
        </w:rPr>
        <w:t>islam  Cirebon</w:t>
      </w:r>
      <w:proofErr w:type="gramEnd"/>
    </w:p>
    <w:p w14:paraId="5E1C156C" w14:textId="77777777" w:rsidR="007C1905" w:rsidRDefault="007C1905" w:rsidP="007C1905">
      <w:pPr>
        <w:pStyle w:val="Heading3"/>
      </w:pPr>
      <w:r>
        <w:t>Sunan Gunung jati</w:t>
      </w:r>
    </w:p>
    <w:p w14:paraId="766EB622" w14:textId="77777777" w:rsidR="007C1905" w:rsidRDefault="007C1905" w:rsidP="007C1905">
      <w:pPr>
        <w:pStyle w:val="NormalWeb"/>
      </w:pPr>
      <w:r>
        <w:rPr>
          <w:b/>
          <w:bCs/>
        </w:rPr>
        <w:t>ID:</w:t>
      </w:r>
      <w:r>
        <w:t xml:space="preserve"> Memasuki abad ke-15 dan 16 Masehi, hembusan angin peradaban membawa cahaya Islam mengakar kuat di benteng barat Pulau Jawa melalui tangan dingin Sunan Gunung Jati. Sebagai ulama agung, diplomat ulung, sekaligus arsitek politik, ia mentransformasi pesisir Cirebon dari pelabuhan multikultural menjadi sebuah episentrum Kesultanan Islam yang berdaulat dan kosmopolitan. Di tanah yang menjadi titik temu peradaban Sunda, Jawa, Arab, dan Tionghoa ini, dakwah tidak hadir dengan pedang untuk menebas tradisi, melainkan hadir </w:t>
      </w:r>
      <w:r>
        <w:lastRenderedPageBreak/>
        <w:t>merangkul dan menyempurnakannya. Kejeniusan asimilasi ini terukir abadi pada mahakarya arsitektur Masjid Agung Cipta Rasa yang dibangun pada tahun 1480 Masehi—memadukan keanggunan Hindu-Jawa dengan sentuhan estetika Tionghoa—serta pada keindahan motif batik Mega Mendung. Keterbukaan tanpa sekat ini kian paripurna melalui ikatan suci sang Sunan dengan Putri Ong Tien Nio, serta diangkatnya tokoh Tionghoa, Tan Sam Tjai Khong, sebagai pengelola perbendaharaan negara. Saat beliau mangkat dan disemayamkan di Gunung Sembung, warisan terbesarnya bukanlah sekadar batas wilayah, melainkan sebuah monumen hidup yang membuktikan bahwa harmoni toleransi dan akulturasi budaya adalah jalan paling benderang menuju kejayaan Islam di Nusantara.</w:t>
      </w:r>
    </w:p>
    <w:p w14:paraId="104E37C2" w14:textId="77777777" w:rsidR="007C1905" w:rsidRDefault="007C1905" w:rsidP="007C1905">
      <w:pPr>
        <w:pStyle w:val="NormalWeb"/>
      </w:pPr>
      <w:r>
        <w:rPr>
          <w:b/>
          <w:bCs/>
        </w:rPr>
        <w:t>EN:</w:t>
      </w:r>
      <w:r>
        <w:t xml:space="preserve"> Entering the 15th and 16th centuries CE, the winds of civilization brought the light of Islam to firmly take root in the western stronghold of Java through the masterful hands of Sunan Gunung Jati. As a grand scholar, an astute diplomat, and a political architect, he transformed the multicultural coast of Cirebon into a sovereign and cosmopolitan epicenter of an Islamic Sultanate. In this land—a vibrant convergence </w:t>
      </w:r>
      <w:proofErr w:type="gramStart"/>
      <w:r>
        <w:t>point</w:t>
      </w:r>
      <w:proofErr w:type="gramEnd"/>
      <w:r>
        <w:t xml:space="preserve"> of Sundanese, Javanese, Arab, and Chinese civilizations—propagation did not arrive with a sword to sever traditions, but rather embraced and perfected them. The genius of this assimilation is eternally carved into the architectural masterpiece of the Cipta Rasa Grand Mosque, built in 1480 CE—seamlessly blending Hindu-Javanese elegance with Chinese aesthetic touches—as well as the captivating Mega Mendung batik motif. This boundless inclusivity was further perfected by the Sunan's sacred marriage to the Chinese Princess Ong Tien Nio, and the appointment of a Chinese figure, Tan Sam Tjai Khong, as the state treasurer. When he passed away and was laid to rest at Gunung Sembung, his greatest legacy was not merely drawn borders, but a living monument proving that the harmony of tolerance and cultural acculturation is the most radiant path to Islamic glory across the archipelago.</w:t>
      </w:r>
    </w:p>
    <w:p w14:paraId="4A59C086" w14:textId="549D1A6A" w:rsidR="00E84643" w:rsidRPr="00E84643" w:rsidRDefault="00E84643" w:rsidP="00E84643"/>
    <w:sectPr w:rsidR="00E84643" w:rsidRPr="00E84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75D4A" w14:textId="77777777" w:rsidR="003F277E" w:rsidRDefault="003F277E" w:rsidP="00E84643">
      <w:pPr>
        <w:spacing w:after="0" w:line="240" w:lineRule="auto"/>
      </w:pPr>
      <w:r>
        <w:separator/>
      </w:r>
    </w:p>
  </w:endnote>
  <w:endnote w:type="continuationSeparator" w:id="0">
    <w:p w14:paraId="2024700C" w14:textId="77777777" w:rsidR="003F277E" w:rsidRDefault="003F277E" w:rsidP="00E84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6F56A" w14:textId="77777777" w:rsidR="003F277E" w:rsidRDefault="003F277E" w:rsidP="00E84643">
      <w:pPr>
        <w:spacing w:after="0" w:line="240" w:lineRule="auto"/>
      </w:pPr>
      <w:r>
        <w:separator/>
      </w:r>
    </w:p>
  </w:footnote>
  <w:footnote w:type="continuationSeparator" w:id="0">
    <w:p w14:paraId="3D34CDF5" w14:textId="77777777" w:rsidR="003F277E" w:rsidRDefault="003F277E" w:rsidP="00E846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286"/>
    <w:rsid w:val="00291286"/>
    <w:rsid w:val="003F277E"/>
    <w:rsid w:val="0052138B"/>
    <w:rsid w:val="00555334"/>
    <w:rsid w:val="007C1905"/>
    <w:rsid w:val="00E8464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51DC"/>
  <w15:chartTrackingRefBased/>
  <w15:docId w15:val="{A8626B94-999A-42CA-AA92-BC352266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291286"/>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2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1286"/>
    <w:pPr>
      <w:spacing w:before="100" w:beforeAutospacing="1" w:after="100" w:afterAutospacing="1" w:line="240" w:lineRule="auto"/>
    </w:pPr>
    <w:rPr>
      <w:rFonts w:ascii="Times New Roman" w:eastAsia="Times New Roman" w:hAnsi="Times New Roman" w:cs="Times New Roman"/>
      <w:noProof w:val="0"/>
      <w:sz w:val="24"/>
      <w:szCs w:val="24"/>
      <w:lang w:val="en-ID"/>
    </w:rPr>
  </w:style>
  <w:style w:type="paragraph" w:styleId="Header">
    <w:name w:val="header"/>
    <w:basedOn w:val="Normal"/>
    <w:link w:val="HeaderChar"/>
    <w:uiPriority w:val="99"/>
    <w:unhideWhenUsed/>
    <w:rsid w:val="00E84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643"/>
    <w:rPr>
      <w:noProof/>
      <w:lang w:val="en-US"/>
    </w:rPr>
  </w:style>
  <w:style w:type="paragraph" w:styleId="Footer">
    <w:name w:val="footer"/>
    <w:basedOn w:val="Normal"/>
    <w:link w:val="FooterChar"/>
    <w:uiPriority w:val="99"/>
    <w:unhideWhenUsed/>
    <w:rsid w:val="00E84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643"/>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37112">
      <w:bodyDiv w:val="1"/>
      <w:marLeft w:val="0"/>
      <w:marRight w:val="0"/>
      <w:marTop w:val="0"/>
      <w:marBottom w:val="0"/>
      <w:divBdr>
        <w:top w:val="none" w:sz="0" w:space="0" w:color="auto"/>
        <w:left w:val="none" w:sz="0" w:space="0" w:color="auto"/>
        <w:bottom w:val="none" w:sz="0" w:space="0" w:color="auto"/>
        <w:right w:val="none" w:sz="0" w:space="0" w:color="auto"/>
      </w:divBdr>
    </w:div>
    <w:div w:id="253516200">
      <w:bodyDiv w:val="1"/>
      <w:marLeft w:val="0"/>
      <w:marRight w:val="0"/>
      <w:marTop w:val="0"/>
      <w:marBottom w:val="0"/>
      <w:divBdr>
        <w:top w:val="none" w:sz="0" w:space="0" w:color="auto"/>
        <w:left w:val="none" w:sz="0" w:space="0" w:color="auto"/>
        <w:bottom w:val="none" w:sz="0" w:space="0" w:color="auto"/>
        <w:right w:val="none" w:sz="0" w:space="0" w:color="auto"/>
      </w:divBdr>
    </w:div>
    <w:div w:id="324750672">
      <w:bodyDiv w:val="1"/>
      <w:marLeft w:val="0"/>
      <w:marRight w:val="0"/>
      <w:marTop w:val="0"/>
      <w:marBottom w:val="0"/>
      <w:divBdr>
        <w:top w:val="none" w:sz="0" w:space="0" w:color="auto"/>
        <w:left w:val="none" w:sz="0" w:space="0" w:color="auto"/>
        <w:bottom w:val="none" w:sz="0" w:space="0" w:color="auto"/>
        <w:right w:val="none" w:sz="0" w:space="0" w:color="auto"/>
      </w:divBdr>
    </w:div>
    <w:div w:id="372510121">
      <w:bodyDiv w:val="1"/>
      <w:marLeft w:val="0"/>
      <w:marRight w:val="0"/>
      <w:marTop w:val="0"/>
      <w:marBottom w:val="0"/>
      <w:divBdr>
        <w:top w:val="none" w:sz="0" w:space="0" w:color="auto"/>
        <w:left w:val="none" w:sz="0" w:space="0" w:color="auto"/>
        <w:bottom w:val="none" w:sz="0" w:space="0" w:color="auto"/>
        <w:right w:val="none" w:sz="0" w:space="0" w:color="auto"/>
      </w:divBdr>
    </w:div>
    <w:div w:id="515921085">
      <w:bodyDiv w:val="1"/>
      <w:marLeft w:val="0"/>
      <w:marRight w:val="0"/>
      <w:marTop w:val="0"/>
      <w:marBottom w:val="0"/>
      <w:divBdr>
        <w:top w:val="none" w:sz="0" w:space="0" w:color="auto"/>
        <w:left w:val="none" w:sz="0" w:space="0" w:color="auto"/>
        <w:bottom w:val="none" w:sz="0" w:space="0" w:color="auto"/>
        <w:right w:val="none" w:sz="0" w:space="0" w:color="auto"/>
      </w:divBdr>
    </w:div>
    <w:div w:id="909462588">
      <w:bodyDiv w:val="1"/>
      <w:marLeft w:val="0"/>
      <w:marRight w:val="0"/>
      <w:marTop w:val="0"/>
      <w:marBottom w:val="0"/>
      <w:divBdr>
        <w:top w:val="none" w:sz="0" w:space="0" w:color="auto"/>
        <w:left w:val="none" w:sz="0" w:space="0" w:color="auto"/>
        <w:bottom w:val="none" w:sz="0" w:space="0" w:color="auto"/>
        <w:right w:val="none" w:sz="0" w:space="0" w:color="auto"/>
      </w:divBdr>
    </w:div>
    <w:div w:id="931937272">
      <w:bodyDiv w:val="1"/>
      <w:marLeft w:val="0"/>
      <w:marRight w:val="0"/>
      <w:marTop w:val="0"/>
      <w:marBottom w:val="0"/>
      <w:divBdr>
        <w:top w:val="none" w:sz="0" w:space="0" w:color="auto"/>
        <w:left w:val="none" w:sz="0" w:space="0" w:color="auto"/>
        <w:bottom w:val="none" w:sz="0" w:space="0" w:color="auto"/>
        <w:right w:val="none" w:sz="0" w:space="0" w:color="auto"/>
      </w:divBdr>
    </w:div>
    <w:div w:id="1559391841">
      <w:bodyDiv w:val="1"/>
      <w:marLeft w:val="0"/>
      <w:marRight w:val="0"/>
      <w:marTop w:val="0"/>
      <w:marBottom w:val="0"/>
      <w:divBdr>
        <w:top w:val="none" w:sz="0" w:space="0" w:color="auto"/>
        <w:left w:val="none" w:sz="0" w:space="0" w:color="auto"/>
        <w:bottom w:val="none" w:sz="0" w:space="0" w:color="auto"/>
        <w:right w:val="none" w:sz="0" w:space="0" w:color="auto"/>
      </w:divBdr>
    </w:div>
    <w:div w:id="1723360256">
      <w:bodyDiv w:val="1"/>
      <w:marLeft w:val="0"/>
      <w:marRight w:val="0"/>
      <w:marTop w:val="0"/>
      <w:marBottom w:val="0"/>
      <w:divBdr>
        <w:top w:val="none" w:sz="0" w:space="0" w:color="auto"/>
        <w:left w:val="none" w:sz="0" w:space="0" w:color="auto"/>
        <w:bottom w:val="none" w:sz="0" w:space="0" w:color="auto"/>
        <w:right w:val="none" w:sz="0" w:space="0" w:color="auto"/>
      </w:divBdr>
    </w:div>
    <w:div w:id="1882202617">
      <w:bodyDiv w:val="1"/>
      <w:marLeft w:val="0"/>
      <w:marRight w:val="0"/>
      <w:marTop w:val="0"/>
      <w:marBottom w:val="0"/>
      <w:divBdr>
        <w:top w:val="none" w:sz="0" w:space="0" w:color="auto"/>
        <w:left w:val="none" w:sz="0" w:space="0" w:color="auto"/>
        <w:bottom w:val="none" w:sz="0" w:space="0" w:color="auto"/>
        <w:right w:val="none" w:sz="0" w:space="0" w:color="auto"/>
      </w:divBdr>
    </w:div>
    <w:div w:id="1949896148">
      <w:bodyDiv w:val="1"/>
      <w:marLeft w:val="0"/>
      <w:marRight w:val="0"/>
      <w:marTop w:val="0"/>
      <w:marBottom w:val="0"/>
      <w:divBdr>
        <w:top w:val="none" w:sz="0" w:space="0" w:color="auto"/>
        <w:left w:val="none" w:sz="0" w:space="0" w:color="auto"/>
        <w:bottom w:val="none" w:sz="0" w:space="0" w:color="auto"/>
        <w:right w:val="none" w:sz="0" w:space="0" w:color="auto"/>
      </w:divBdr>
    </w:div>
    <w:div w:id="211459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3016</Words>
  <Characters>17193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2026-05-29T11:35:00Z</dcterms:created>
  <dcterms:modified xsi:type="dcterms:W3CDTF">2026-05-29T11:35:00Z</dcterms:modified>
</cp:coreProperties>
</file>