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C9FED" w14:textId="77777777" w:rsidR="00852515" w:rsidRPr="00852515" w:rsidRDefault="00852515" w:rsidP="0085251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852515">
        <w:rPr>
          <w:rFonts w:ascii="Times New Roman" w:eastAsia="Times New Roman" w:hAnsi="Times New Roman" w:cs="Times New Roman"/>
          <w:b/>
          <w:bCs/>
          <w:noProof w:val="0"/>
          <w:sz w:val="27"/>
          <w:szCs w:val="27"/>
          <w:lang w:val="en-ID"/>
        </w:rPr>
        <w:t>Pusat Islam &amp; Budaya Nusantara: Kesultanan Cirebon</w:t>
      </w:r>
    </w:p>
    <w:p w14:paraId="77103DC8" w14:textId="77777777" w:rsidR="00852515" w:rsidRPr="00852515" w:rsidRDefault="00852515" w:rsidP="00852515">
      <w:pPr>
        <w:spacing w:before="100" w:beforeAutospacing="1" w:after="100" w:afterAutospacing="1" w:line="240" w:lineRule="auto"/>
        <w:rPr>
          <w:rFonts w:ascii="Times New Roman" w:eastAsia="Times New Roman" w:hAnsi="Times New Roman" w:cs="Times New Roman"/>
          <w:noProof w:val="0"/>
          <w:sz w:val="24"/>
          <w:szCs w:val="24"/>
          <w:lang w:val="en-ID"/>
        </w:rPr>
      </w:pPr>
      <w:r w:rsidRPr="00852515">
        <w:rPr>
          <w:rFonts w:ascii="Times New Roman" w:eastAsia="Times New Roman" w:hAnsi="Times New Roman" w:cs="Times New Roman"/>
          <w:b/>
          <w:bCs/>
          <w:noProof w:val="0"/>
          <w:sz w:val="24"/>
          <w:szCs w:val="24"/>
          <w:lang w:val="en-ID"/>
        </w:rPr>
        <w:t>ID:</w:t>
      </w:r>
      <w:r w:rsidRPr="00852515">
        <w:rPr>
          <w:rFonts w:ascii="Times New Roman" w:eastAsia="Times New Roman" w:hAnsi="Times New Roman" w:cs="Times New Roman"/>
          <w:noProof w:val="0"/>
          <w:sz w:val="24"/>
          <w:szCs w:val="24"/>
          <w:lang w:val="en-ID"/>
        </w:rPr>
        <w:t xml:space="preserve"> Di pesisir utara Jawa, Cirebon bangkit sebagai kota pelabuhan strategis dan episentrum pertukaran budaya yang ramai dikunjungi pedagang dari Tiongkok, Arab, dan India pada abad ke-15 hingga ke-16 Masehi. Kesultanan ini didirikan pada tahun 1430 oleh Pangeran Cakrabuana, putra mahkota Prabu Siliwangi yang memeluk Islam, mengubah dukuh kecil Caruban menjadi pusat pemerintahan berurat nadi Islam. Pada 1479 M, kepemimpinan beralih kepada adiknya, Syarif Hidayatullah atau Sunan Gunung Jati, yang sukses mentransformasi Cirebon menjadi pusat utama dakwah di Jawa setelah wafatnya Sunan Ampel. Melalui perpaduan brilian antara strategi politik, ekonomi, dan jaringan diplomatik yang kuat—termasuk aliansi dengan Kesultanan Demak dan pendirian Kesultanan Banten—Sunan Gunung Jati menjadikan perniagaan maritim sebagai jalur syiar yang damai. Dinamika pasar Cirebon yang semarak, yang juga disinggahi oleh armada Cheng Ho, turut mengukuhkan posisinya sebagai mercusuar peradaban Austronesia yang melahirkan kekayaan seni, sastra, dan naskah kuno beraksara Pegon dalam 13 kategori kehidupan, mengabadikan harmoni Islam dalam peradaban Nusantara.</w:t>
      </w:r>
    </w:p>
    <w:p w14:paraId="451F1712" w14:textId="77777777" w:rsidR="00852515" w:rsidRPr="00852515" w:rsidRDefault="00852515" w:rsidP="00852515">
      <w:pPr>
        <w:spacing w:before="100" w:beforeAutospacing="1" w:after="100" w:afterAutospacing="1" w:line="240" w:lineRule="auto"/>
        <w:rPr>
          <w:rFonts w:ascii="Times New Roman" w:eastAsia="Times New Roman" w:hAnsi="Times New Roman" w:cs="Times New Roman"/>
          <w:noProof w:val="0"/>
          <w:sz w:val="24"/>
          <w:szCs w:val="24"/>
          <w:lang w:val="en-ID"/>
        </w:rPr>
      </w:pPr>
      <w:r w:rsidRPr="00852515">
        <w:rPr>
          <w:rFonts w:ascii="Times New Roman" w:eastAsia="Times New Roman" w:hAnsi="Times New Roman" w:cs="Times New Roman"/>
          <w:b/>
          <w:bCs/>
          <w:noProof w:val="0"/>
          <w:sz w:val="24"/>
          <w:szCs w:val="24"/>
          <w:lang w:val="en-ID"/>
        </w:rPr>
        <w:t>EN:</w:t>
      </w:r>
      <w:r w:rsidRPr="00852515">
        <w:rPr>
          <w:rFonts w:ascii="Times New Roman" w:eastAsia="Times New Roman" w:hAnsi="Times New Roman" w:cs="Times New Roman"/>
          <w:noProof w:val="0"/>
          <w:sz w:val="24"/>
          <w:szCs w:val="24"/>
          <w:lang w:val="en-ID"/>
        </w:rPr>
        <w:t xml:space="preserve"> On the northern coast of Java, Cirebon emerged as a strategic port city and an epicenter of cultural exchange, bustling with merchants from China, Arabia, and India during the 15th to 16th centuries CE. The Sultanate was founded in 1430 by Pangeran Cakrabuana, the crown prince of Prabu Siliwangi who embraced Islam, transforming the small hamlet of Caruban into a governmental center pulsing with Islamic values. In 1479 CE, leadership passed to his younger brother, Syarif Hidayatullah, widely known as Sunan Gunung Jati, who successfully transformed Cirebon into the primary center for Islamic propagation in Java following the passing of Sunan Ampel. Through a brilliant fusion of political strategy, economics, and robust diplomatic networks—including alliances with the Demak Sultanate and the establishment of the Banten Sultanate—Sunan Gunung Jati utilized maritime commerce as a peaceful avenue for religious proselytization. The vibrant dynamics of the Cirebon market, which was also visited by Cheng Ho's fleet, further solidified its position as the lighthouse of Austronesian civilization, giving birth to a wealth of art, literature, and ancient manuscripts written in Pegon script covering 13 categories of life, thereby immortalizing the harmony of Islam within the archipelago's civilization.</w:t>
      </w:r>
    </w:p>
    <w:p w14:paraId="54C4D94A" w14:textId="77777777" w:rsidR="00852515" w:rsidRPr="00852515" w:rsidRDefault="00852515" w:rsidP="0085251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852515">
        <w:rPr>
          <w:rFonts w:ascii="Times New Roman" w:eastAsia="Times New Roman" w:hAnsi="Times New Roman" w:cs="Times New Roman"/>
          <w:b/>
          <w:bCs/>
          <w:noProof w:val="0"/>
          <w:sz w:val="27"/>
          <w:szCs w:val="27"/>
          <w:lang w:val="en-ID"/>
        </w:rPr>
        <w:t>Kebangkitan Islam di Nusantara: Kesultanan Demak</w:t>
      </w:r>
    </w:p>
    <w:p w14:paraId="1ED0DE3A" w14:textId="77777777" w:rsidR="00852515" w:rsidRPr="00852515" w:rsidRDefault="00852515" w:rsidP="00852515">
      <w:pPr>
        <w:spacing w:before="100" w:beforeAutospacing="1" w:after="100" w:afterAutospacing="1" w:line="240" w:lineRule="auto"/>
        <w:rPr>
          <w:rFonts w:ascii="Times New Roman" w:eastAsia="Times New Roman" w:hAnsi="Times New Roman" w:cs="Times New Roman"/>
          <w:noProof w:val="0"/>
          <w:sz w:val="24"/>
          <w:szCs w:val="24"/>
          <w:lang w:val="en-ID"/>
        </w:rPr>
      </w:pPr>
      <w:r w:rsidRPr="00852515">
        <w:rPr>
          <w:rFonts w:ascii="Times New Roman" w:eastAsia="Times New Roman" w:hAnsi="Times New Roman" w:cs="Times New Roman"/>
          <w:b/>
          <w:bCs/>
          <w:noProof w:val="0"/>
          <w:sz w:val="24"/>
          <w:szCs w:val="24"/>
          <w:lang w:val="en-ID"/>
        </w:rPr>
        <w:t>ID:</w:t>
      </w:r>
      <w:r w:rsidRPr="00852515">
        <w:rPr>
          <w:rFonts w:ascii="Times New Roman" w:eastAsia="Times New Roman" w:hAnsi="Times New Roman" w:cs="Times New Roman"/>
          <w:noProof w:val="0"/>
          <w:sz w:val="24"/>
          <w:szCs w:val="24"/>
          <w:lang w:val="en-ID"/>
        </w:rPr>
        <w:t xml:space="preserve"> Di penghujung abad ke-15, seiring dengan meredupnya kejayaan Kemaharajaan Majapahit akibat kemelut internal, benih peradaban baru bersemi dari kota pelabuhan kecil Bintoro dengan berdirinya Kesultanan Demak pada tahun 1478 Masehi. Dipimpin oleh Raden Patah, seorang murid Sunan Ampel, Demak menjelma menjadi kerajaan Islam pertama di tanah Jawa yang memadukan kekuatan ekonomi maritim di jalur Selat Jawa dengan legitimasi spiritual dari para Wali Songo. Kesultanan ini mencapai puncak keemasannya di bawah komando Sultan Trenggono, di mana armada lautnya sukses menguasai jalur perdagangan dari Jawa hingga Sumatra, termasuk momen bersejarah pada tahun 1527 M ketika Fatahillah bersama pasukan Cirebon merebut Sunda Kelapa dari tangan Portugis dan mengubah namanya menjadi Jayakarta. Demak tidak sekadar mewariskan kekuatan politik melalui ekspansi hingga ke Blambangan dan Majapahit, tetapi juga meletakkan fondasi budaya dan pendidikan melalui Masjid Agung Demak, mengintegrasikan nilai gotong royong dan kesederhanaan ke dalam seni budaya Jawa. Meski akhirnya keruntuhan menjemput akibat konflik internal yang berujung pada lahirnya Kesultanan Pajang di bawah Jaka </w:t>
      </w:r>
      <w:r w:rsidRPr="00852515">
        <w:rPr>
          <w:rFonts w:ascii="Times New Roman" w:eastAsia="Times New Roman" w:hAnsi="Times New Roman" w:cs="Times New Roman"/>
          <w:noProof w:val="0"/>
          <w:sz w:val="24"/>
          <w:szCs w:val="24"/>
          <w:lang w:val="en-ID"/>
        </w:rPr>
        <w:lastRenderedPageBreak/>
        <w:t>Tingkir, Demak abadi sebagai simbol menyatunya iman dan budaya dalam membentuk sejarah baru Nusantara.</w:t>
      </w:r>
    </w:p>
    <w:p w14:paraId="4DEA1197" w14:textId="77777777" w:rsidR="00852515" w:rsidRPr="00852515" w:rsidRDefault="00852515" w:rsidP="00852515">
      <w:pPr>
        <w:spacing w:before="100" w:beforeAutospacing="1" w:after="100" w:afterAutospacing="1" w:line="240" w:lineRule="auto"/>
        <w:rPr>
          <w:rFonts w:ascii="Times New Roman" w:eastAsia="Times New Roman" w:hAnsi="Times New Roman" w:cs="Times New Roman"/>
          <w:noProof w:val="0"/>
          <w:sz w:val="24"/>
          <w:szCs w:val="24"/>
          <w:lang w:val="en-ID"/>
        </w:rPr>
      </w:pPr>
      <w:r w:rsidRPr="00852515">
        <w:rPr>
          <w:rFonts w:ascii="Times New Roman" w:eastAsia="Times New Roman" w:hAnsi="Times New Roman" w:cs="Times New Roman"/>
          <w:b/>
          <w:bCs/>
          <w:noProof w:val="0"/>
          <w:sz w:val="24"/>
          <w:szCs w:val="24"/>
          <w:lang w:val="en-ID"/>
        </w:rPr>
        <w:t>EN:</w:t>
      </w:r>
      <w:r w:rsidRPr="00852515">
        <w:rPr>
          <w:rFonts w:ascii="Times New Roman" w:eastAsia="Times New Roman" w:hAnsi="Times New Roman" w:cs="Times New Roman"/>
          <w:noProof w:val="0"/>
          <w:sz w:val="24"/>
          <w:szCs w:val="24"/>
          <w:lang w:val="en-ID"/>
        </w:rPr>
        <w:t xml:space="preserve"> At the twilight of the 15th century, as the glory of the Majapahit Empire faded due to internal turmoil, the seeds of a new civilization sprouted from the small port city of Bintoro with the founding of the Demak Sultanate in 1478 CE. Led by Raden Patah, a disciple of Sunan Ampel, Demak emerged as the first Islamic kingdom in Java, brilliantly merging the maritime economic power of the Java Strait with the spiritual legitimacy of the Wali Songo. The sultanate reached its absolute zenith under the command of Sultan Trenggono, whose naval fleet successfully dominated trade routes from Java to Sumatra, including the historic moment in 1527 CE when Fatahillah, alongside Cirebon forces, seized Sunda Kelapa from the Portuguese and renamed it Jayakarta. Demak did not merely leave a legacy of political power through its expansion to Blambangan and Majapahit; it also laid a profound cultural and educational foundation through the Demak Grand Mosque, seamlessly integrating values of mutual cooperation and simplicity into Javanese Islamic art and culture. Although its ultimate collapse was brought about by internal conflicts that led to the rise of the Pajang Sultanate under Jaka Tingkir, Demak remains immortalized as the definitive symbol of faith and culture uniting to forge a new history for the archipelago.</w:t>
      </w:r>
    </w:p>
    <w:p w14:paraId="27B1A260" w14:textId="77777777" w:rsidR="00852515" w:rsidRPr="00852515" w:rsidRDefault="00852515" w:rsidP="0085251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852515">
        <w:rPr>
          <w:rFonts w:ascii="Times New Roman" w:eastAsia="Times New Roman" w:hAnsi="Times New Roman" w:cs="Times New Roman"/>
          <w:b/>
          <w:bCs/>
          <w:noProof w:val="0"/>
          <w:sz w:val="27"/>
          <w:szCs w:val="27"/>
          <w:lang w:val="en-ID"/>
        </w:rPr>
        <w:t>Penguasa Selat Sunda &amp; Pusat Peradaban Dunia: KESULTANAN BANTEN</w:t>
      </w:r>
    </w:p>
    <w:p w14:paraId="64AF1284" w14:textId="77777777" w:rsidR="00852515" w:rsidRPr="00852515" w:rsidRDefault="00852515" w:rsidP="00852515">
      <w:pPr>
        <w:spacing w:before="100" w:beforeAutospacing="1" w:after="100" w:afterAutospacing="1" w:line="240" w:lineRule="auto"/>
        <w:rPr>
          <w:rFonts w:ascii="Times New Roman" w:eastAsia="Times New Roman" w:hAnsi="Times New Roman" w:cs="Times New Roman"/>
          <w:noProof w:val="0"/>
          <w:sz w:val="24"/>
          <w:szCs w:val="24"/>
          <w:lang w:val="en-ID"/>
        </w:rPr>
      </w:pPr>
      <w:r w:rsidRPr="00852515">
        <w:rPr>
          <w:rFonts w:ascii="Times New Roman" w:eastAsia="Times New Roman" w:hAnsi="Times New Roman" w:cs="Times New Roman"/>
          <w:b/>
          <w:bCs/>
          <w:noProof w:val="0"/>
          <w:sz w:val="24"/>
          <w:szCs w:val="24"/>
          <w:lang w:val="en-ID"/>
        </w:rPr>
        <w:t>ID:</w:t>
      </w:r>
      <w:r w:rsidRPr="00852515">
        <w:rPr>
          <w:rFonts w:ascii="Times New Roman" w:eastAsia="Times New Roman" w:hAnsi="Times New Roman" w:cs="Times New Roman"/>
          <w:noProof w:val="0"/>
          <w:sz w:val="24"/>
          <w:szCs w:val="24"/>
          <w:lang w:val="en-ID"/>
        </w:rPr>
        <w:t xml:space="preserve"> Pada awal abad ke-16 Masehi, dari rahim ekspansi dakwah Kesultanan Demak dan Cirebon, lahir sebuah imperium maritim raksasa di barat Jawa yang kelak menguasai urat nadi perdagangan Selat Sunda. Di bawah kepemimpinan Maulana Hasanuddin, putra Sunan Gunung Jati, wilayah Teluk Banten ditaklukkan dan dibentengi oleh kemegahan Surosowan pada tahun 1552 M, yang kemudian bertransformasi menjadi ibu kota sekaligus pusat perdagangan lada atau "emas hitam" yang memikat armada dari Eropa, Tiongkok, Arab, dan India. Kekuatan politik Banten kian menggurita melalui konsolidasi strategis, mulai dari penyerahan kendali Jayakarta kepada Tubagus Angke pada 1568 M, ekspansi perkebunan ke Lampung, hingga penaklukan Kerajaan Pajajaran oleh Maulana Yusuf pada 1579 M yang mengakhiri era kekuasaan Hindu di Jawa Barat. Memasuki abad ke-17, kesultanan ini menyentuh puncak keemasan kosmopolitannya di tangan Sultan Ageng Tirtayasa, menjadikan Banten Lama lengkap dengan Masjid Agungnya sebagai pusat dakwah, pendidikan, dan kekuatan maritim Asia Tenggara. Namun, takdir kekaisaran ini harus berakhir tragis saat intrik internal antara sultan dan putranya dimanfaatkan oleh kelicikan VOC, yang perlahan meruntuhkan kedaulatan Banten hingga akhirnya dihapuskan secara resmi oleh Thomas Stamford Raffles pada tahun 1813 Masehi.</w:t>
      </w:r>
    </w:p>
    <w:p w14:paraId="2B664365" w14:textId="77777777" w:rsidR="00852515" w:rsidRPr="00852515" w:rsidRDefault="00852515" w:rsidP="00852515">
      <w:pPr>
        <w:spacing w:before="100" w:beforeAutospacing="1" w:after="100" w:afterAutospacing="1" w:line="240" w:lineRule="auto"/>
        <w:rPr>
          <w:rFonts w:ascii="Times New Roman" w:eastAsia="Times New Roman" w:hAnsi="Times New Roman" w:cs="Times New Roman"/>
          <w:noProof w:val="0"/>
          <w:sz w:val="24"/>
          <w:szCs w:val="24"/>
          <w:lang w:val="en-ID"/>
        </w:rPr>
      </w:pPr>
      <w:r w:rsidRPr="00852515">
        <w:rPr>
          <w:rFonts w:ascii="Times New Roman" w:eastAsia="Times New Roman" w:hAnsi="Times New Roman" w:cs="Times New Roman"/>
          <w:b/>
          <w:bCs/>
          <w:noProof w:val="0"/>
          <w:sz w:val="24"/>
          <w:szCs w:val="24"/>
          <w:lang w:val="en-ID"/>
        </w:rPr>
        <w:t>EN:</w:t>
      </w:r>
      <w:r w:rsidRPr="00852515">
        <w:rPr>
          <w:rFonts w:ascii="Times New Roman" w:eastAsia="Times New Roman" w:hAnsi="Times New Roman" w:cs="Times New Roman"/>
          <w:noProof w:val="0"/>
          <w:sz w:val="24"/>
          <w:szCs w:val="24"/>
          <w:lang w:val="en-ID"/>
        </w:rPr>
        <w:t xml:space="preserve"> In the early 16th century CE, born from the religious and military expansion of the Demak and Cirebon Sultanates, a colossal maritime empire emerged in western Java that would come to control the vital trade artery of the Sunda Strait. Under the leadership of Maulana Hasanuddin, son of Sunan Gunung Jati, the Bay of Banten was conquered and fortified by the magnificent Surosowan fort in 1552 CE, which transformed into the capital and a global epicenter for the pepper trade—the "black gold" that attracted fleets from Europe, China, Arabia, and India. Banten's political power expanded through strategic consolidation, from delegating control of Jayakarta to Tubagus Angke in 1568 CE and expanding plantations into Lampung, to the definitive conquest of the Pajajaran Kingdom by Maulana Yusuf in 1579 CE, effectively ending the Hindu era in West Java. Entering the 17th century, the sultanate reached its cosmopolitan golden age under Sultan Ageng Tirtayasa, establishing Old Banten and its Grand Mosque as the ultimate center for Islamic propagation, </w:t>
      </w:r>
      <w:r w:rsidRPr="00852515">
        <w:rPr>
          <w:rFonts w:ascii="Times New Roman" w:eastAsia="Times New Roman" w:hAnsi="Times New Roman" w:cs="Times New Roman"/>
          <w:noProof w:val="0"/>
          <w:sz w:val="24"/>
          <w:szCs w:val="24"/>
          <w:lang w:val="en-ID"/>
        </w:rPr>
        <w:lastRenderedPageBreak/>
        <w:t>education, and Southeast Asian maritime supremacy. However, the fate of this empire concluded tragically when internal intrigue between the sultan and his son was manipulated by the cunning VOC, which slowly eroded Banten's sovereignty until it was officially abolished by Thomas Stamford Raffles in 1813 CE.</w:t>
      </w:r>
    </w:p>
    <w:p w14:paraId="0D3453AF" w14:textId="77777777" w:rsidR="00852515" w:rsidRPr="00852515" w:rsidRDefault="00852515" w:rsidP="0085251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852515">
        <w:rPr>
          <w:rFonts w:ascii="Times New Roman" w:eastAsia="Times New Roman" w:hAnsi="Times New Roman" w:cs="Times New Roman"/>
          <w:b/>
          <w:bCs/>
          <w:noProof w:val="0"/>
          <w:sz w:val="27"/>
          <w:szCs w:val="27"/>
          <w:lang w:val="en-ID"/>
        </w:rPr>
        <w:t>Cahaya Islam di Pedalaman Jawa: Kesultanan Pajang</w:t>
      </w:r>
    </w:p>
    <w:p w14:paraId="2B7B19D2" w14:textId="77777777" w:rsidR="00852515" w:rsidRPr="00852515" w:rsidRDefault="00852515" w:rsidP="00852515">
      <w:pPr>
        <w:spacing w:before="100" w:beforeAutospacing="1" w:after="100" w:afterAutospacing="1" w:line="240" w:lineRule="auto"/>
        <w:rPr>
          <w:rFonts w:ascii="Times New Roman" w:eastAsia="Times New Roman" w:hAnsi="Times New Roman" w:cs="Times New Roman"/>
          <w:noProof w:val="0"/>
          <w:sz w:val="24"/>
          <w:szCs w:val="24"/>
          <w:lang w:val="en-ID"/>
        </w:rPr>
      </w:pPr>
      <w:r w:rsidRPr="00852515">
        <w:rPr>
          <w:rFonts w:ascii="Times New Roman" w:eastAsia="Times New Roman" w:hAnsi="Times New Roman" w:cs="Times New Roman"/>
          <w:b/>
          <w:bCs/>
          <w:noProof w:val="0"/>
          <w:sz w:val="24"/>
          <w:szCs w:val="24"/>
          <w:lang w:val="en-ID"/>
        </w:rPr>
        <w:t>ID:</w:t>
      </w:r>
      <w:r w:rsidRPr="00852515">
        <w:rPr>
          <w:rFonts w:ascii="Times New Roman" w:eastAsia="Times New Roman" w:hAnsi="Times New Roman" w:cs="Times New Roman"/>
          <w:noProof w:val="0"/>
          <w:sz w:val="24"/>
          <w:szCs w:val="24"/>
          <w:lang w:val="en-ID"/>
        </w:rPr>
        <w:t xml:space="preserve"> Pasca keruntuhan Kesultanan Demak, transisi kekuasaan di Jawa beralih dari gegap gempita pesisir menuju ketenangan pedalaman melalui berdirinya Kesultanan Pajang pada tahun 1568 Masehi. Dibangun oleh Sultan Hadiwijaya, yang juga dikenal sebagai Jaka Tingkir dan merupakan murid pewaris tradisi Wali Songo, kerajaan ini hadir sebagai kepingan penghubung vital yang menata kembali stabilitas Jawa Tengah dengan sistem hukum dan administrasi berbasis Islam. Walau berpusat di pedalaman, Pajang dengan cerdas menjaga urat nadi ekonomi tetap berdetak dengan menghubungkan hasil bumi agraris menuju pelabuhan pesisir, menciptakan jaringan terintegrasi di mana perniagaan dan pendidikan pesantren saling menopang. Melalui asimilasi dakwah yang anggun menggunakan seni wayang dan tembang, Kesultanan Pajang tidak hanya berhasil merawat integrasi spiritual dan budaya Jawa, tetapi juga meletakkan fondasi hukum serta peradaban yang kelak akan diteruskan dan dibesarkan oleh Kesultanan Mataram.</w:t>
      </w:r>
    </w:p>
    <w:p w14:paraId="2C9A5E70" w14:textId="77777777" w:rsidR="00852515" w:rsidRPr="00852515" w:rsidRDefault="00852515" w:rsidP="00852515">
      <w:pPr>
        <w:spacing w:before="100" w:beforeAutospacing="1" w:after="100" w:afterAutospacing="1" w:line="240" w:lineRule="auto"/>
        <w:rPr>
          <w:rFonts w:ascii="Times New Roman" w:eastAsia="Times New Roman" w:hAnsi="Times New Roman" w:cs="Times New Roman"/>
          <w:noProof w:val="0"/>
          <w:sz w:val="24"/>
          <w:szCs w:val="24"/>
          <w:lang w:val="en-ID"/>
        </w:rPr>
      </w:pPr>
      <w:r w:rsidRPr="00852515">
        <w:rPr>
          <w:rFonts w:ascii="Times New Roman" w:eastAsia="Times New Roman" w:hAnsi="Times New Roman" w:cs="Times New Roman"/>
          <w:b/>
          <w:bCs/>
          <w:noProof w:val="0"/>
          <w:sz w:val="24"/>
          <w:szCs w:val="24"/>
          <w:lang w:val="en-ID"/>
        </w:rPr>
        <w:t>EN:</w:t>
      </w:r>
      <w:r w:rsidRPr="00852515">
        <w:rPr>
          <w:rFonts w:ascii="Times New Roman" w:eastAsia="Times New Roman" w:hAnsi="Times New Roman" w:cs="Times New Roman"/>
          <w:noProof w:val="0"/>
          <w:sz w:val="24"/>
          <w:szCs w:val="24"/>
          <w:lang w:val="en-ID"/>
        </w:rPr>
        <w:t xml:space="preserve"> Following the collapse of the Demak Sultanate, the transition of power in Java shifted from the bustling coasts to the serene interior through the establishment of the Pajang Sultanate in 1568 CE. Founded by Sultan Hadiwijaya, also known as Jaka Tingkir—a direct disciple and inheritor of the Wali Songo tradition—this kingdom emerged as a vital connecting piece that restored stability to Central Java with an Islamic-based legal and administrative system. Although centered inland, Pajang intelligently kept the economic pulse alive by linking its agrarian produce to coastal ports, creating an integrated network where commerce and Islamic boarding school education supported one another. Through the elegant assimilation of Islamic propagation using traditional </w:t>
      </w:r>
      <w:r w:rsidRPr="00852515">
        <w:rPr>
          <w:rFonts w:ascii="Times New Roman" w:eastAsia="Times New Roman" w:hAnsi="Times New Roman" w:cs="Times New Roman"/>
          <w:i/>
          <w:iCs/>
          <w:noProof w:val="0"/>
          <w:sz w:val="24"/>
          <w:szCs w:val="24"/>
          <w:lang w:val="en-ID"/>
        </w:rPr>
        <w:t>wayang</w:t>
      </w:r>
      <w:r w:rsidRPr="00852515">
        <w:rPr>
          <w:rFonts w:ascii="Times New Roman" w:eastAsia="Times New Roman" w:hAnsi="Times New Roman" w:cs="Times New Roman"/>
          <w:noProof w:val="0"/>
          <w:sz w:val="24"/>
          <w:szCs w:val="24"/>
          <w:lang w:val="en-ID"/>
        </w:rPr>
        <w:t xml:space="preserve"> and </w:t>
      </w:r>
      <w:r w:rsidRPr="00852515">
        <w:rPr>
          <w:rFonts w:ascii="Times New Roman" w:eastAsia="Times New Roman" w:hAnsi="Times New Roman" w:cs="Times New Roman"/>
          <w:i/>
          <w:iCs/>
          <w:noProof w:val="0"/>
          <w:sz w:val="24"/>
          <w:szCs w:val="24"/>
          <w:lang w:val="en-ID"/>
        </w:rPr>
        <w:t>tembang</w:t>
      </w:r>
      <w:r w:rsidRPr="00852515">
        <w:rPr>
          <w:rFonts w:ascii="Times New Roman" w:eastAsia="Times New Roman" w:hAnsi="Times New Roman" w:cs="Times New Roman"/>
          <w:noProof w:val="0"/>
          <w:sz w:val="24"/>
          <w:szCs w:val="24"/>
          <w:lang w:val="en-ID"/>
        </w:rPr>
        <w:t xml:space="preserve"> arts, the Pajang Sultanate not only succeeded in preserving Javanese spiritual and cultural integration but also laid the robust legal and civilizational foundation that would later be inherited and elevated by the Mataram Sultanate.</w:t>
      </w:r>
    </w:p>
    <w:p w14:paraId="3925BDAA" w14:textId="77777777" w:rsidR="00852515" w:rsidRPr="00852515" w:rsidRDefault="00852515" w:rsidP="00852515">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852515">
        <w:rPr>
          <w:rFonts w:ascii="Times New Roman" w:eastAsia="Times New Roman" w:hAnsi="Times New Roman" w:cs="Times New Roman"/>
          <w:b/>
          <w:bCs/>
          <w:noProof w:val="0"/>
          <w:sz w:val="27"/>
          <w:szCs w:val="27"/>
          <w:lang w:val="en-ID"/>
        </w:rPr>
        <w:t>Putri Demak menjadi Ratu: KERAJAAN KALINYAMAT/JEPARA</w:t>
      </w:r>
    </w:p>
    <w:p w14:paraId="77E9E777" w14:textId="77777777" w:rsidR="00852515" w:rsidRPr="00852515" w:rsidRDefault="00852515" w:rsidP="00852515">
      <w:pPr>
        <w:spacing w:before="100" w:beforeAutospacing="1" w:after="100" w:afterAutospacing="1" w:line="240" w:lineRule="auto"/>
        <w:rPr>
          <w:rFonts w:ascii="Times New Roman" w:eastAsia="Times New Roman" w:hAnsi="Times New Roman" w:cs="Times New Roman"/>
          <w:noProof w:val="0"/>
          <w:sz w:val="24"/>
          <w:szCs w:val="24"/>
          <w:lang w:val="en-ID"/>
        </w:rPr>
      </w:pPr>
      <w:r w:rsidRPr="00852515">
        <w:rPr>
          <w:rFonts w:ascii="Times New Roman" w:eastAsia="Times New Roman" w:hAnsi="Times New Roman" w:cs="Times New Roman"/>
          <w:b/>
          <w:bCs/>
          <w:noProof w:val="0"/>
          <w:sz w:val="24"/>
          <w:szCs w:val="24"/>
          <w:lang w:val="en-ID"/>
        </w:rPr>
        <w:t>ID:</w:t>
      </w:r>
      <w:r w:rsidRPr="00852515">
        <w:rPr>
          <w:rFonts w:ascii="Times New Roman" w:eastAsia="Times New Roman" w:hAnsi="Times New Roman" w:cs="Times New Roman"/>
          <w:noProof w:val="0"/>
          <w:sz w:val="24"/>
          <w:szCs w:val="24"/>
          <w:lang w:val="en-ID"/>
        </w:rPr>
        <w:t xml:space="preserve"> Sejarah mencatat Kerajaan Kalinyamat di pedalaman Jepara bermula dari kisah seorang nakhoda Tiongkok bernama Wintang, yang kapalnya kandas dan kemudian memeluk Islam di bawah bimbingan Sunan Kudus dengan nama Raden Toyib. Dikenal sebagai Pangeran Kalinyamat, ia menikahi Ratna Kencana—putri Sultan Trenggana dari Demak—dan bersama-sama membangun wilayah maritim yang juga mewariskan identitas seni ukir Jepara melalui sentuhan ayah angkatnya, Tjie Hwio Gwan. Namun, prahara suksesi Demak pada 1549 Masehi merenggut nyawa sang suami di tangan Arya Penangsang, memaksa Ratna Kencana menepi dalam pertapaan di Gunung Danaraja hingga dendam tersebut terbalaskan. Bangkit dari duka, ia dinobatkan sebagai Ratu Kalinyamat dan berhasil mentransformasi Jepara menjadi imperium maritim Islam yang sangat kaya berkat cukai perdagangan, armada laut raksasa, serta jaringan diplomatik lintas Nusantara dari 1549 hingga 1579 Masehi. Keberanian ratu ini bergema hingga ke telinga bangsa Eropa; ia mengirimkan ribuan prajurit dan ratusan kapal pada tahun 1550 dan 1574 Masehi untuk menggempur Portugis di Selat Malaka, serta membantu Tanah Hitu di Maluku pada 1565 Masehi, menjadikannya sosok legendaris yang dihormati sejarawan Portugis sebagai "perempuan pemberani, penguasa yang </w:t>
      </w:r>
      <w:r w:rsidRPr="00852515">
        <w:rPr>
          <w:rFonts w:ascii="Times New Roman" w:eastAsia="Times New Roman" w:hAnsi="Times New Roman" w:cs="Times New Roman"/>
          <w:noProof w:val="0"/>
          <w:sz w:val="24"/>
          <w:szCs w:val="24"/>
          <w:lang w:val="en-ID"/>
        </w:rPr>
        <w:lastRenderedPageBreak/>
        <w:t>kaya, dan sangat berkuasa" sebelum kerajaan ini akhirnya ditaklukkan oleh Mataram pada 1599.</w:t>
      </w:r>
    </w:p>
    <w:p w14:paraId="6361AFB9" w14:textId="77777777" w:rsidR="00852515" w:rsidRPr="00852515" w:rsidRDefault="00852515" w:rsidP="00852515">
      <w:pPr>
        <w:spacing w:before="100" w:beforeAutospacing="1" w:after="100" w:afterAutospacing="1" w:line="240" w:lineRule="auto"/>
        <w:rPr>
          <w:rFonts w:ascii="Times New Roman" w:eastAsia="Times New Roman" w:hAnsi="Times New Roman" w:cs="Times New Roman"/>
          <w:noProof w:val="0"/>
          <w:sz w:val="24"/>
          <w:szCs w:val="24"/>
          <w:lang w:val="en-ID"/>
        </w:rPr>
      </w:pPr>
      <w:r w:rsidRPr="00852515">
        <w:rPr>
          <w:rFonts w:ascii="Times New Roman" w:eastAsia="Times New Roman" w:hAnsi="Times New Roman" w:cs="Times New Roman"/>
          <w:b/>
          <w:bCs/>
          <w:noProof w:val="0"/>
          <w:sz w:val="24"/>
          <w:szCs w:val="24"/>
          <w:lang w:val="en-ID"/>
        </w:rPr>
        <w:t>EN:</w:t>
      </w:r>
      <w:r w:rsidRPr="00852515">
        <w:rPr>
          <w:rFonts w:ascii="Times New Roman" w:eastAsia="Times New Roman" w:hAnsi="Times New Roman" w:cs="Times New Roman"/>
          <w:noProof w:val="0"/>
          <w:sz w:val="24"/>
          <w:szCs w:val="24"/>
          <w:lang w:val="en-ID"/>
        </w:rPr>
        <w:t xml:space="preserve"> History records that the Kalinyamat Kingdom in the interior of Jepara began with the tale of a Chinese captain named Wintang, whose shipwrecked crew learned the local culture and eventually embraced Islam under the guidance of Sunan Kudus, taking the name Raden Toyib. Known as Pangeran Kalinyamat, he married Ratna Kencana—daughter of Sultan Trenggana of Demak—and together they built a maritime territory that also birthed the identity of Jepara woodcarving through the touch of his adoptive father, Tjie Hwio Gwan. However, the Demak succession crisis of 1549 CE claimed her husband's life at the hands of Arya Penangsang, forcing Ratna Kencana to retreat into meditation at Mount Danaraja until vengeance was exacted. Rising from her grief, she was crowned Ratu Kalinyamat and successfully transformed Jepara into a highly prosperous Islamic maritime empire fueled by trade taxes, a massive naval fleet, and a cross-archipelago diplomatic network from 1549 to 1579 CE. The queen's exceptional bravery echoed to the ears of Europeans; she dispatched thousands of soldiers and hundreds of ships in 1550 and 1574 CE to crush the Portuguese in the Strait of Malacca, and assisted Tanah Hitu in Maluku in 1565 CE, making her a legendary figure revered by Portuguese historians as a "brave woman, a rich and deeply powerful ruler" before the kingdom was finally conquered by Mataram in 1599.</w:t>
      </w:r>
    </w:p>
    <w:p w14:paraId="39CC8D34" w14:textId="77777777" w:rsidR="0052138B" w:rsidRDefault="0052138B"/>
    <w:sectPr w:rsidR="00521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515"/>
    <w:rsid w:val="0052138B"/>
    <w:rsid w:val="00852515"/>
    <w:rsid w:val="008631AC"/>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963F8"/>
  <w15:chartTrackingRefBased/>
  <w15:docId w15:val="{3AD077EC-1CF8-4ACD-A37F-E1257A686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852515"/>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25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2515"/>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43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1907</Words>
  <Characters>10875</Characters>
  <Application>Microsoft Office Word</Application>
  <DocSecurity>0</DocSecurity>
  <Lines>90</Lines>
  <Paragraphs>25</Paragraphs>
  <ScaleCrop>false</ScaleCrop>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2</cp:revision>
  <dcterms:created xsi:type="dcterms:W3CDTF">2026-05-29T11:43:00Z</dcterms:created>
  <dcterms:modified xsi:type="dcterms:W3CDTF">2026-05-29T11:49:00Z</dcterms:modified>
</cp:coreProperties>
</file>