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B3D5C"/>
          <w:sz w:val="32"/>
          <w:szCs w:val="32"/>
        </w:rPr>
        <w:t xml:space="preserve">WSR — E2E M3 Reporting Project - wsr-1785566984321</w:t>
      </w:r>
    </w:p>
    <w:p>
      <w:pPr>
        <w:spacing w:after="60"/>
      </w:pPr>
      <w:r>
        <w:rPr>
          <w:i w:val="false"/>
          <w:iCs w:val="false"/>
          <w:color w:val="5A6A75"/>
          <w:sz w:val="20"/>
          <w:szCs w:val="20"/>
        </w:rPr>
        <w:t xml:space="preserve">Reporting period: 2026-07-26 to 2026-08-01   |   Data as at August 1, 2026 at 06:52 UTC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DOCUMENT REFERENCE</w:t>
            </w:r>
          </w:p>
          <w:p>
            <w:r>
              <w:rPr>
                <w:sz w:val="18"/>
                <w:szCs w:val="18"/>
              </w:rPr>
              <w:t xml:space="preserve">PRJCCCF34-WSR-20260801-v1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VERSION</w:t>
            </w:r>
          </w:p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PROJECT NAME</w:t>
            </w:r>
          </w:p>
          <w:p>
            <w:r>
              <w:rPr>
                <w:sz w:val="18"/>
                <w:szCs w:val="18"/>
              </w:rPr>
              <w:t xml:space="preserve">E2E M3 Reporting Project - wsr-1785566984321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CUSTOMER</w:t>
            </w:r>
          </w:p>
          <w:p>
            <w:r>
              <w:rPr>
                <w:sz w:val="18"/>
                <w:szCs w:val="18"/>
              </w:rPr>
              <w:t xml:space="preserve">Acme Financial Services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DELIVERED BY</w:t>
            </w:r>
          </w:p>
          <w:p>
            <w:r>
              <w:rPr>
                <w:sz w:val="18"/>
                <w:szCs w:val="18"/>
              </w:rPr>
              <w:t xml:space="preserve">CyberSec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REPORT PERIOD</w:t>
            </w:r>
          </w:p>
          <w:p>
            <w:r>
              <w:rPr>
                <w:sz w:val="18"/>
                <w:szCs w:val="18"/>
              </w:rPr>
              <w:t xml:space="preserve">2026-07-26 to 2026-08-01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DATE ISSUED</w:t>
            </w:r>
          </w:p>
          <w:p>
            <w:r>
              <w:rPr>
                <w:sz w:val="18"/>
                <w:szCs w:val="18"/>
              </w:rPr>
              <w:t xml:space="preserve">August 1, 2026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John Smith, PM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REVIEWED BY</w:t>
            </w:r>
          </w:p>
          <w:p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1. Executive health summary</w:t>
      </w:r>
    </w:p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Overall status: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status</w:t>
            </w:r>
          </w:p>
        </w:tc>
        <w:tc>
          <w:tcPr>
            <w:tcW w:type="pct" w:w="14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Red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collections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2.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date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date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 (days)</w:t>
            </w:r>
          </w:p>
        </w:tc>
        <w:tc>
          <w:tcPr>
            <w:tcW w:type="pct" w:w="10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pct" w:w="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Alpha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15,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C00000"/>
                <w:sz w:val="18"/>
                <w:szCs w:val="18"/>
              </w:rPr>
              <w:t xml:space="preserve">+6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Beta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31,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-10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3. Work completed and work planned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phase activity recorded for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4. Open action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46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5. Issues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issues reported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6. Risks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risks raised against this project.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7. Pending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requested</w:t>
            </w:r>
          </w:p>
        </w:tc>
        <w:tc>
          <w:tcPr>
            <w:tcW w:type="pct" w:w="8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waiting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Sitting with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Holding up</w:t>
            </w:r>
          </w:p>
        </w:tc>
        <w:tc>
          <w:tcPr>
            <w:tcW w:type="pct" w:w="11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follow-up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8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1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8.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effort (hours)</w:t>
            </w:r>
          </w:p>
        </w:tc>
      </w:tr>
      <w:tr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USD 200,000.00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9. Missing or incomplete data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missing or incomplete data flagged.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Notes</w:t>
      </w:r>
    </w:p>
    <w:p>
      <w:pPr>
        <w:spacing w:after="60"/>
      </w:pPr>
      <w:r>
        <w:rPr>
          <w:sz w:val="20"/>
          <w:szCs w:val="20"/>
        </w:rPr>
        <w:t xml:space="preserve">Phases not yet started: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Delivery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5A6A75"/>
        <w:sz w:val="16"/>
        <w:szCs w:val="16"/>
      </w:rPr>
      <w:t xml:space="preserve">PRJCCCF34-WSR-20260801-v1</w:t>
    </w:r>
    <w:r>
      <w:rPr>
        <w:sz w:val="16"/>
        <w:szCs w:val="16"/>
      </w:rPr>
      <w:t xml:space="preserve">	</w:t>
    </w:r>
    <w:r>
      <w:rPr>
        <w:color w:val="5A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4"/>
        <w:szCs w:val="24"/>
      </w:rPr>
      <w:t xml:space="preserve">CyberSec</w:t>
    </w:r>
    <w:r>
      <w:rPr>
        <w:color w:val="5A6A75"/>
        <w:sz w:val="20"/>
        <w:szCs w:val="20"/>
      </w:rPr>
      <w:t xml:space="preserve">   |   </w:t>
    </w:r>
    <w:r>
      <w:rPr>
        <w:b/>
        <w:bCs/>
        <w:color w:val="C45C26"/>
        <w:sz w:val="20"/>
        <w:szCs w:val="20"/>
      </w:rPr>
      <w:t xml:space="preserve">Weekly Status Report</w:t>
    </w:r>
  </w:p>
  <w:p>
    <w:pPr>
      <w:pBdr>
        <w:bottom w:val="single" w:color="C45C26" w:sz="12"/>
      </w:pBdr>
    </w:pPr>
    <w:r>
      <w:rPr>
        <w:color w:val="5A6A75"/>
        <w:sz w:val="16"/>
        <w:szCs w:val="16"/>
      </w:rPr>
      <w:t xml:space="preserve">CyberSec PMO · E2E M3 Reporting Project - wsr-1785566984321</w:t>
    </w:r>
  </w:p>
  <w:p>
    <w:pPr>
      <w:jc w:val="right"/>
    </w:pPr>
    <w:r>
      <w:rPr>
        <w:b/>
        <w:bCs/>
        <w:color w:val="C00000"/>
        <w:sz w:val="16"/>
        <w:szCs w:val="16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2026-08-01T06:52:26.704Z</dcterms:created>
  <dcterms:modified xsi:type="dcterms:W3CDTF">2026-08-01T06:52:26.704Z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