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353C" w14:textId="0F108505" w:rsidR="00FD4EF4" w:rsidRPr="006B49BD" w:rsidRDefault="008D7E4A" w:rsidP="008D7E4A">
      <w:pPr>
        <w:jc w:val="center"/>
        <w:rPr>
          <w:rFonts w:ascii="Consolas" w:hAnsi="Consolas" w:cstheme="majorHAnsi"/>
          <w:b/>
          <w:sz w:val="32"/>
          <w:lang w:val="es-ES"/>
        </w:rPr>
      </w:pPr>
      <w:proofErr w:type="spellStart"/>
      <w:r w:rsidRPr="006B49BD">
        <w:rPr>
          <w:rFonts w:ascii="Consolas" w:hAnsi="Consolas" w:cstheme="majorHAnsi"/>
          <w:b/>
          <w:sz w:val="32"/>
          <w:lang w:val="es-ES"/>
        </w:rPr>
        <w:t>Mathematic-Logic</w:t>
      </w:r>
      <w:proofErr w:type="spellEnd"/>
      <w:r w:rsidR="00D2365D">
        <w:rPr>
          <w:rFonts w:ascii="Consolas" w:hAnsi="Consolas" w:cstheme="majorHAnsi"/>
          <w:b/>
          <w:sz w:val="32"/>
          <w:lang w:val="es-ES"/>
        </w:rPr>
        <w:t xml:space="preserve"> </w:t>
      </w:r>
      <w:proofErr w:type="spellStart"/>
      <w:r w:rsidRPr="006B49BD">
        <w:rPr>
          <w:rFonts w:ascii="Consolas" w:hAnsi="Consolas" w:cstheme="majorHAnsi"/>
          <w:b/>
          <w:sz w:val="32"/>
          <w:lang w:val="es-ES"/>
        </w:rPr>
        <w:t>Model</w:t>
      </w:r>
      <w:proofErr w:type="spellEnd"/>
    </w:p>
    <w:p w14:paraId="3922FC68" w14:textId="7E43F110" w:rsidR="006407F6" w:rsidRPr="006B49BD" w:rsidRDefault="006407F6" w:rsidP="006407F6">
      <w:pPr>
        <w:rPr>
          <w:rFonts w:ascii="Consolas" w:eastAsiaTheme="minorEastAsia" w:hAnsi="Consolas" w:cstheme="majorHAnsi"/>
          <w:b/>
          <w:lang w:val="es-ES"/>
        </w:rPr>
      </w:pPr>
      <w:r w:rsidRPr="006B49BD">
        <w:rPr>
          <w:rFonts w:ascii="Consolas" w:eastAsiaTheme="minorEastAsia" w:hAnsi="Consolas" w:cstheme="majorHAnsi"/>
          <w:b/>
          <w:lang w:val="es-ES"/>
        </w:rPr>
        <w:t xml:space="preserve">Dados 2 puntos, representando los extremos de la diagonal de un </w:t>
      </w:r>
      <w:r w:rsidRPr="006B49BD">
        <w:rPr>
          <w:rFonts w:ascii="Consolas" w:eastAsiaTheme="minorEastAsia" w:hAnsi="Consolas" w:cstheme="majorHAnsi"/>
          <w:b/>
          <w:lang w:val="es-ES"/>
        </w:rPr>
        <w:t>triángulo</w:t>
      </w:r>
      <w:r w:rsidRPr="006B49BD">
        <w:rPr>
          <w:rFonts w:ascii="Consolas" w:eastAsiaTheme="minorEastAsia" w:hAnsi="Consolas" w:cstheme="majorHAnsi"/>
          <w:b/>
          <w:lang w:val="es-ES"/>
        </w:rPr>
        <w:t xml:space="preserve"> </w:t>
      </w:r>
      <w:r w:rsidRPr="006B49BD">
        <w:rPr>
          <w:rFonts w:ascii="Consolas" w:eastAsiaTheme="minorEastAsia" w:hAnsi="Consolas" w:cstheme="majorHAnsi"/>
          <w:b/>
          <w:lang w:val="es-ES"/>
        </w:rPr>
        <w:t>rectángulo</w:t>
      </w:r>
      <w:r w:rsidRPr="006B49BD">
        <w:rPr>
          <w:rFonts w:ascii="Consolas" w:eastAsiaTheme="minorEastAsia" w:hAnsi="Consolas" w:cstheme="majorHAnsi"/>
          <w:b/>
          <w:lang w:val="es-ES"/>
        </w:rPr>
        <w:t xml:space="preserve">. </w:t>
      </w:r>
    </w:p>
    <w:p w14:paraId="1478C185" w14:textId="50D2D772" w:rsidR="006407F6" w:rsidRPr="00D2365D" w:rsidRDefault="006407F6" w:rsidP="006407F6">
      <w:pPr>
        <w:rPr>
          <w:rFonts w:ascii="Consolas" w:eastAsiaTheme="minorEastAsia" w:hAnsi="Consolas" w:cstheme="majorHAnsi"/>
          <w:b/>
          <w:u w:val="single"/>
          <w:lang w:val="es-ES"/>
        </w:rPr>
      </w:pPr>
      <w:r w:rsidRPr="00D2365D">
        <w:rPr>
          <w:rFonts w:ascii="Consolas" w:eastAsiaTheme="minorEastAsia" w:hAnsi="Consolas" w:cstheme="majorHAnsi"/>
          <w:b/>
          <w:u w:val="single"/>
          <w:lang w:val="es-ES"/>
        </w:rPr>
        <w:t xml:space="preserve">Calcular el </w:t>
      </w:r>
      <w:r w:rsidRPr="00D2365D">
        <w:rPr>
          <w:rFonts w:ascii="Consolas" w:eastAsiaTheme="minorEastAsia" w:hAnsi="Consolas" w:cstheme="majorHAnsi"/>
          <w:b/>
          <w:u w:val="single"/>
          <w:lang w:val="es-ES"/>
        </w:rPr>
        <w:t>área</w:t>
      </w:r>
      <w:r w:rsidRPr="00D2365D">
        <w:rPr>
          <w:rFonts w:ascii="Consolas" w:eastAsiaTheme="minorEastAsia" w:hAnsi="Consolas" w:cstheme="majorHAnsi"/>
          <w:b/>
          <w:u w:val="single"/>
          <w:lang w:val="es-ES"/>
        </w:rPr>
        <w:t xml:space="preserve"> de dicho </w:t>
      </w:r>
      <w:r w:rsidRPr="00D2365D">
        <w:rPr>
          <w:rFonts w:ascii="Consolas" w:eastAsiaTheme="minorEastAsia" w:hAnsi="Consolas" w:cstheme="majorHAnsi"/>
          <w:b/>
          <w:u w:val="single"/>
          <w:lang w:val="es-ES"/>
        </w:rPr>
        <w:t>rectángulo</w:t>
      </w:r>
    </w:p>
    <w:p w14:paraId="7786A3CA" w14:textId="77777777" w:rsidR="006407F6" w:rsidRPr="006B49BD" w:rsidRDefault="006407F6" w:rsidP="006407F6">
      <w:pPr>
        <w:rPr>
          <w:rFonts w:ascii="Consolas" w:eastAsiaTheme="minorEastAsia" w:hAnsi="Consolas" w:cstheme="majorHAnsi"/>
          <w:b/>
          <w:lang w:val="es-ES"/>
        </w:rPr>
      </w:pPr>
    </w:p>
    <w:p w14:paraId="6FF320FC" w14:textId="1B2C7B09" w:rsidR="00E554ED" w:rsidRPr="006B49BD" w:rsidRDefault="00E554ED" w:rsidP="008D7E4A">
      <w:pPr>
        <w:rPr>
          <w:rFonts w:ascii="Consolas" w:eastAsiaTheme="minorEastAsia" w:hAnsi="Consolas" w:cstheme="majorHAnsi"/>
          <w:b/>
          <w:lang w:val="en-US"/>
        </w:rPr>
      </w:pPr>
      <w:r w:rsidRPr="006B49BD">
        <w:rPr>
          <w:rFonts w:ascii="Consolas" w:eastAsiaTheme="minorEastAsia" w:hAnsi="Consolas" w:cstheme="majorHAnsi"/>
          <w:b/>
          <w:lang w:val="en-US"/>
        </w:rPr>
        <w:t>Formulas</w:t>
      </w:r>
    </w:p>
    <w:p w14:paraId="7605D495" w14:textId="15A6A996" w:rsidR="008D7E4A" w:rsidRPr="006B49BD" w:rsidRDefault="008D7E4A" w:rsidP="008D7E4A">
      <w:pPr>
        <w:rPr>
          <w:rFonts w:ascii="Consolas" w:eastAsiaTheme="minorEastAsia" w:hAnsi="Consolas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∆Y=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Y2-Y1</m:t>
              </m:r>
            </m:e>
          </m:d>
        </m:oMath>
      </m:oMathPara>
    </w:p>
    <w:p w14:paraId="78ABF4F0" w14:textId="55674505" w:rsidR="006407F6" w:rsidRPr="006B49BD" w:rsidRDefault="008D7E4A" w:rsidP="005475FB">
      <w:pPr>
        <w:rPr>
          <w:rFonts w:ascii="Consolas" w:eastAsiaTheme="minorEastAsia" w:hAnsi="Consolas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X2-X1</m:t>
              </m:r>
            </m:e>
          </m:d>
        </m:oMath>
      </m:oMathPara>
    </w:p>
    <w:p w14:paraId="3A27B7A2" w14:textId="538A9386" w:rsidR="00E554ED" w:rsidRPr="006B49BD" w:rsidRDefault="00E554ED" w:rsidP="005475FB">
      <w:pPr>
        <w:rPr>
          <w:rFonts w:ascii="Consolas" w:eastAsiaTheme="minorEastAsia" w:hAnsi="Consolas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Area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Rectangulo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 xml:space="preserve"> = </m:t>
          </m:r>
          <m:r>
            <w:rPr>
              <w:rFonts w:ascii="Cambria Math" w:hAnsi="Cambria Math" w:cstheme="majorHAnsi"/>
              <w:lang w:val="en-US"/>
            </w:rPr>
            <m:t>∆Y*∆X</m:t>
          </m:r>
        </m:oMath>
      </m:oMathPara>
    </w:p>
    <w:p w14:paraId="7D54B67D" w14:textId="579E9619" w:rsidR="00E554ED" w:rsidRPr="006B49BD" w:rsidRDefault="00E554ED" w:rsidP="005475FB">
      <w:pPr>
        <w:rPr>
          <w:rFonts w:ascii="Consolas" w:eastAsiaTheme="minorEastAsia" w:hAnsi="Consolas" w:cstheme="majorHAnsi"/>
          <w:b/>
          <w:lang w:val="en-US"/>
        </w:rPr>
      </w:pPr>
      <w:r w:rsidRPr="006B49BD">
        <w:rPr>
          <w:rFonts w:ascii="Consolas" w:eastAsiaTheme="minorEastAsia" w:hAnsi="Consolas" w:cstheme="majorHAnsi"/>
          <w:b/>
          <w:lang w:val="en-US"/>
        </w:rPr>
        <w:t>Conditionals</w:t>
      </w:r>
    </w:p>
    <w:p w14:paraId="0A654B21" w14:textId="3AE3FFEE" w:rsidR="00E554ED" w:rsidRPr="006B49BD" w:rsidRDefault="005475FB" w:rsidP="005475FB">
      <w:p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lang w:val="en-US"/>
          </w:rPr>
          <m:t>∆Y</m:t>
        </m:r>
        <m:r>
          <w:rPr>
            <w:rFonts w:ascii="Cambria Math" w:eastAsiaTheme="minorEastAsia" w:hAnsi="Cambria Math" w:cstheme="majorHAnsi"/>
            <w:lang w:val="en-US"/>
          </w:rPr>
          <m:t xml:space="preserve"> diferent </m:t>
        </m:r>
        <m:r>
          <w:rPr>
            <w:rFonts w:ascii="Cambria Math" w:eastAsiaTheme="minorEastAsia" w:hAnsi="Cambria Math" w:cstheme="majorHAnsi"/>
            <w:lang w:val="en-US"/>
          </w:rPr>
          <m:t>0</m:t>
        </m:r>
      </m:oMath>
    </w:p>
    <w:p w14:paraId="3993D17E" w14:textId="0A84BA59" w:rsidR="005475FB" w:rsidRPr="006B49BD" w:rsidRDefault="005475FB" w:rsidP="005475FB">
      <w:pPr>
        <w:rPr>
          <w:rFonts w:ascii="Consolas" w:eastAsiaTheme="minorEastAsia" w:hAnsi="Consolas" w:cstheme="maj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lang w:val="en-US"/>
            </w:rPr>
            <m:t>∆</m:t>
          </m:r>
          <m:r>
            <w:rPr>
              <w:rFonts w:ascii="Cambria Math" w:eastAsiaTheme="minorEastAsia" w:hAnsi="Cambria Math" w:cstheme="majorHAnsi"/>
              <w:lang w:val="en-US"/>
            </w:rPr>
            <m:t>Y diferent 0</m:t>
          </m:r>
        </m:oMath>
      </m:oMathPara>
    </w:p>
    <w:p w14:paraId="49888CD7" w14:textId="28AD962A" w:rsidR="005475FB" w:rsidRPr="006B49BD" w:rsidRDefault="005475FB" w:rsidP="005475FB">
      <w:pPr>
        <w:rPr>
          <w:rFonts w:ascii="Consolas" w:eastAsiaTheme="minorEastAsia" w:hAnsi="Consolas" w:cstheme="majorHAnsi"/>
          <w:lang w:val="en-US"/>
        </w:rPr>
      </w:pPr>
    </w:p>
    <w:p w14:paraId="26669C35" w14:textId="616CB85A" w:rsidR="00E554D1" w:rsidRPr="006B49BD" w:rsidRDefault="00E554D1" w:rsidP="005475FB">
      <w:pPr>
        <w:rPr>
          <w:rFonts w:ascii="Consolas" w:eastAsiaTheme="minorEastAsia" w:hAnsi="Consolas" w:cstheme="majorHAnsi"/>
          <w:b/>
          <w:lang w:val="en-US"/>
        </w:rPr>
      </w:pPr>
      <w:r w:rsidRPr="006B49BD">
        <w:rPr>
          <w:rFonts w:ascii="Consolas" w:eastAsiaTheme="minorEastAsia" w:hAnsi="Consolas" w:cstheme="majorHAnsi"/>
          <w:b/>
          <w:lang w:val="en-US"/>
        </w:rPr>
        <w:t xml:space="preserve">Algorithm </w:t>
      </w:r>
      <w:bookmarkStart w:id="0" w:name="_GoBack"/>
      <w:bookmarkEnd w:id="0"/>
    </w:p>
    <w:p w14:paraId="22E94B3C" w14:textId="5B4F8A0A" w:rsidR="00E554D1" w:rsidRPr="006B49BD" w:rsidRDefault="00E554D1" w:rsidP="00E554D1">
      <w:pPr>
        <w:pStyle w:val="ListParagraph"/>
        <w:numPr>
          <w:ilvl w:val="0"/>
          <w:numId w:val="1"/>
        </w:num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Leer X1, Y1, X2, Y2.</w:t>
      </w:r>
    </w:p>
    <w:p w14:paraId="156F7B06" w14:textId="50FC4EA5" w:rsidR="00E554D1" w:rsidRPr="006B49BD" w:rsidRDefault="00E554D1" w:rsidP="00E554D1">
      <w:pPr>
        <w:pStyle w:val="ListParagraph"/>
        <w:numPr>
          <w:ilvl w:val="0"/>
          <w:numId w:val="1"/>
        </w:numPr>
        <w:rPr>
          <w:rFonts w:ascii="Consolas" w:eastAsiaTheme="minorEastAsia" w:hAnsi="Consolas" w:cstheme="majorHAnsi"/>
          <w:lang w:val="en-US"/>
        </w:rPr>
      </w:pPr>
      <w:proofErr w:type="spellStart"/>
      <w:r w:rsidRPr="006B49BD">
        <w:rPr>
          <w:rFonts w:ascii="Consolas" w:eastAsiaTheme="minorEastAsia" w:hAnsi="Consolas" w:cstheme="majorHAnsi"/>
          <w:lang w:val="en-US"/>
        </w:rPr>
        <w:t>Calcular</w:t>
      </w:r>
      <w:proofErr w:type="spellEnd"/>
      <w:r w:rsidRPr="006B49BD">
        <w:rPr>
          <w:rFonts w:ascii="Consolas" w:eastAsiaTheme="minorEastAsia" w:hAnsi="Consolas" w:cstheme="majorHAnsi"/>
          <w:lang w:val="en-US"/>
        </w:rPr>
        <w:t xml:space="preserve"> ∆Y</w:t>
      </w:r>
      <w:r w:rsidR="009474AF" w:rsidRPr="006B49BD">
        <w:rPr>
          <w:rFonts w:ascii="Consolas" w:eastAsiaTheme="minorEastAsia" w:hAnsi="Consolas" w:cstheme="majorHAnsi"/>
          <w:lang w:val="en-US"/>
        </w:rPr>
        <w:t xml:space="preserve"> = Y2 - Y1.</w:t>
      </w:r>
    </w:p>
    <w:p w14:paraId="1079B59A" w14:textId="7A61EEB9" w:rsidR="009474AF" w:rsidRPr="006B49BD" w:rsidRDefault="009474AF" w:rsidP="009474AF">
      <w:pPr>
        <w:pStyle w:val="ListParagraph"/>
        <w:numPr>
          <w:ilvl w:val="0"/>
          <w:numId w:val="1"/>
        </w:numPr>
        <w:rPr>
          <w:rFonts w:ascii="Consolas" w:eastAsiaTheme="minorEastAsia" w:hAnsi="Consolas" w:cstheme="majorHAnsi"/>
          <w:lang w:val="en-US"/>
        </w:rPr>
      </w:pPr>
      <w:proofErr w:type="spellStart"/>
      <w:r w:rsidRPr="006B49BD">
        <w:rPr>
          <w:rFonts w:ascii="Consolas" w:eastAsiaTheme="minorEastAsia" w:hAnsi="Consolas" w:cstheme="majorHAnsi"/>
          <w:lang w:val="en-US"/>
        </w:rPr>
        <w:t>Calcular</w:t>
      </w:r>
      <w:proofErr w:type="spellEnd"/>
      <w:r w:rsidRPr="006B49BD">
        <w:rPr>
          <w:rFonts w:ascii="Consolas" w:eastAsiaTheme="minorEastAsia" w:hAnsi="Consolas" w:cstheme="majorHAnsi"/>
          <w:lang w:val="en-US"/>
        </w:rPr>
        <w:t xml:space="preserve"> ∆X = X2 - X1.</w:t>
      </w:r>
    </w:p>
    <w:p w14:paraId="4F670F42" w14:textId="3679E067" w:rsidR="008D7E4A" w:rsidRPr="006B49BD" w:rsidRDefault="006407F6" w:rsidP="008D7E4A">
      <w:pPr>
        <w:pStyle w:val="ListParagraph"/>
        <w:numPr>
          <w:ilvl w:val="0"/>
          <w:numId w:val="1"/>
        </w:numPr>
        <w:rPr>
          <w:rFonts w:ascii="Consolas" w:eastAsiaTheme="minorEastAsia" w:hAnsi="Consolas" w:cstheme="majorHAnsi"/>
          <w:lang w:val="en-US"/>
        </w:rPr>
      </w:pPr>
      <w:proofErr w:type="spellStart"/>
      <w:r w:rsidRPr="006B49BD">
        <w:rPr>
          <w:rFonts w:ascii="Consolas" w:eastAsiaTheme="minorEastAsia" w:hAnsi="Consolas" w:cstheme="majorHAnsi"/>
          <w:lang w:val="en-US"/>
        </w:rPr>
        <w:t>FindCase</w:t>
      </w:r>
      <w:proofErr w:type="spellEnd"/>
      <w:r w:rsidRPr="006B49BD">
        <w:rPr>
          <w:rFonts w:ascii="Consolas" w:eastAsiaTheme="minorEastAsia" w:hAnsi="Consolas" w:cstheme="majorHAnsi"/>
          <w:lang w:val="en-US"/>
        </w:rPr>
        <w:t xml:space="preserve"> </w:t>
      </w:r>
      <w:r w:rsidR="003C4C5F" w:rsidRPr="006B49BD">
        <w:rPr>
          <w:rFonts w:ascii="Consolas" w:eastAsiaTheme="minorEastAsia" w:hAnsi="Consolas" w:cstheme="majorHAnsi"/>
          <w:lang w:val="en-US"/>
        </w:rPr>
        <w:t>∆Y, ∆X.</w:t>
      </w:r>
    </w:p>
    <w:p w14:paraId="66E768E2" w14:textId="687914EB" w:rsidR="003C4C5F" w:rsidRPr="006B49BD" w:rsidRDefault="003C4C5F" w:rsidP="008D7E4A">
      <w:pPr>
        <w:pStyle w:val="ListParagraph"/>
        <w:numPr>
          <w:ilvl w:val="0"/>
          <w:numId w:val="1"/>
        </w:num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Show</w:t>
      </w:r>
      <w:r w:rsidR="006B49BD" w:rsidRPr="006B49BD">
        <w:rPr>
          <w:rFonts w:ascii="Consolas" w:eastAsiaTheme="minorEastAsia" w:hAnsi="Consolas" w:cstheme="majorHAnsi"/>
          <w:lang w:val="en-US"/>
        </w:rPr>
        <w:t>(</w:t>
      </w:r>
      <w:proofErr w:type="spellStart"/>
      <w:r w:rsidR="006B49BD" w:rsidRPr="006B49BD">
        <w:rPr>
          <w:rFonts w:ascii="Consolas" w:eastAsiaTheme="minorEastAsia" w:hAnsi="Consolas" w:cstheme="majorHAnsi"/>
          <w:lang w:val="en-US"/>
        </w:rPr>
        <w:t>numberCase</w:t>
      </w:r>
      <w:proofErr w:type="spellEnd"/>
      <w:r w:rsidR="006B49BD" w:rsidRPr="006B49BD">
        <w:rPr>
          <w:rFonts w:ascii="Consolas" w:eastAsiaTheme="minorEastAsia" w:hAnsi="Consolas" w:cstheme="majorHAnsi"/>
          <w:lang w:val="en-US"/>
        </w:rPr>
        <w:t>)</w:t>
      </w:r>
      <w:r w:rsidRPr="006B49BD">
        <w:rPr>
          <w:rFonts w:ascii="Consolas" w:eastAsiaTheme="minorEastAsia" w:hAnsi="Consolas" w:cstheme="majorHAnsi"/>
          <w:lang w:val="en-US"/>
        </w:rPr>
        <w:t>.</w:t>
      </w:r>
    </w:p>
    <w:p w14:paraId="459F2228" w14:textId="0856B4A6" w:rsidR="003C4C5F" w:rsidRPr="006B49BD" w:rsidRDefault="003C4C5F" w:rsidP="003C4C5F">
      <w:pPr>
        <w:rPr>
          <w:rFonts w:ascii="Consolas" w:eastAsiaTheme="minorEastAsia" w:hAnsi="Consolas" w:cstheme="majorHAnsi"/>
          <w:lang w:val="en-US"/>
        </w:rPr>
      </w:pPr>
    </w:p>
    <w:p w14:paraId="7D8931A9" w14:textId="3887F69B" w:rsidR="006407F6" w:rsidRPr="006B49BD" w:rsidRDefault="003C4C5F" w:rsidP="006407F6">
      <w:pPr>
        <w:pStyle w:val="ListParagraph"/>
        <w:numPr>
          <w:ilvl w:val="1"/>
          <w:numId w:val="3"/>
        </w:numPr>
        <w:rPr>
          <w:rFonts w:ascii="Consolas" w:eastAsiaTheme="minorEastAsia" w:hAnsi="Consolas" w:cstheme="majorHAnsi"/>
          <w:lang w:val="en-US"/>
        </w:rPr>
      </w:pPr>
      <w:proofErr w:type="spellStart"/>
      <w:proofErr w:type="gramStart"/>
      <w:r w:rsidRPr="006B49BD">
        <w:rPr>
          <w:rFonts w:ascii="Consolas" w:eastAsiaTheme="minorEastAsia" w:hAnsi="Consolas" w:cstheme="majorHAnsi"/>
          <w:lang w:val="en-US"/>
        </w:rPr>
        <w:t>FindCase</w:t>
      </w:r>
      <w:proofErr w:type="spellEnd"/>
      <w:r w:rsidRPr="006B49BD">
        <w:rPr>
          <w:rFonts w:ascii="Consolas" w:eastAsiaTheme="minorEastAsia" w:hAnsi="Consolas" w:cstheme="majorHAnsi"/>
          <w:lang w:val="en-US"/>
        </w:rPr>
        <w:t>(</w:t>
      </w:r>
      <w:proofErr w:type="gramEnd"/>
      <w:r w:rsidRPr="006B49BD">
        <w:rPr>
          <w:rFonts w:ascii="Consolas" w:eastAsiaTheme="minorEastAsia" w:hAnsi="Consolas" w:cstheme="majorHAnsi"/>
          <w:lang w:val="en-US"/>
        </w:rPr>
        <w:t>∆Y, ∆X)</w:t>
      </w:r>
    </w:p>
    <w:p w14:paraId="7BB10714" w14:textId="3EE9A484" w:rsidR="006B49BD" w:rsidRPr="006B49BD" w:rsidRDefault="006B49BD" w:rsidP="006B49BD">
      <w:pPr>
        <w:pStyle w:val="ListParagraph"/>
        <w:numPr>
          <w:ilvl w:val="2"/>
          <w:numId w:val="3"/>
        </w:num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if (</w:t>
      </w:r>
      <w:r w:rsidRPr="006B49BD">
        <w:rPr>
          <w:rFonts w:ascii="Consolas" w:eastAsiaTheme="minorEastAsia" w:hAnsi="Consolas" w:cstheme="majorHAnsi"/>
          <w:lang w:val="en-US"/>
        </w:rPr>
        <w:t>∆</w:t>
      </w:r>
      <w:r w:rsidRPr="006B49BD">
        <w:rPr>
          <w:rFonts w:ascii="Consolas" w:eastAsiaTheme="minorEastAsia" w:hAnsi="Consolas" w:cstheme="majorHAnsi"/>
          <w:lang w:val="en-US"/>
        </w:rPr>
        <w:t xml:space="preserve">Y equal to 0   or   </w:t>
      </w:r>
      <w:r w:rsidRPr="006B49BD">
        <w:rPr>
          <w:rFonts w:ascii="Consolas" w:eastAsiaTheme="minorEastAsia" w:hAnsi="Consolas" w:cstheme="majorHAnsi"/>
          <w:lang w:val="en-US"/>
        </w:rPr>
        <w:t>∆</w:t>
      </w:r>
      <w:r w:rsidRPr="006B49BD">
        <w:rPr>
          <w:rFonts w:ascii="Consolas" w:eastAsiaTheme="minorEastAsia" w:hAnsi="Consolas" w:cstheme="majorHAnsi"/>
          <w:lang w:val="en-US"/>
        </w:rPr>
        <w:t>X equal to 0)</w:t>
      </w:r>
    </w:p>
    <w:p w14:paraId="3B8D6469" w14:textId="1E73F684" w:rsidR="00E35915" w:rsidRPr="006B49BD" w:rsidRDefault="006B49BD" w:rsidP="006B49BD">
      <w:pPr>
        <w:pStyle w:val="ListParagraph"/>
        <w:ind w:left="1440"/>
        <w:rPr>
          <w:rFonts w:ascii="Consolas" w:eastAsiaTheme="minorEastAsia" w:hAnsi="Consolas" w:cstheme="majorHAnsi"/>
          <w:b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 xml:space="preserve">return </w:t>
      </w:r>
      <w:r w:rsidRPr="006B49BD">
        <w:rPr>
          <w:rFonts w:ascii="Consolas" w:eastAsiaTheme="minorEastAsia" w:hAnsi="Consolas" w:cstheme="majorHAnsi"/>
          <w:b/>
          <w:lang w:val="en-US"/>
        </w:rPr>
        <w:t>case 1</w:t>
      </w:r>
    </w:p>
    <w:p w14:paraId="4A8F99E1" w14:textId="2C2D3A54" w:rsidR="006B49BD" w:rsidRPr="006B49BD" w:rsidRDefault="006B49BD" w:rsidP="006B49BD">
      <w:pPr>
        <w:pStyle w:val="ListParagraph"/>
        <w:ind w:left="1440"/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Else</w:t>
      </w:r>
    </w:p>
    <w:p w14:paraId="5E2376A8" w14:textId="5A96B2E4" w:rsidR="006B49BD" w:rsidRPr="006B49BD" w:rsidRDefault="006B49BD" w:rsidP="006B49BD">
      <w:pPr>
        <w:pStyle w:val="ListParagraph"/>
        <w:ind w:left="1440"/>
        <w:rPr>
          <w:rFonts w:ascii="Consolas" w:eastAsiaTheme="minorEastAsia" w:hAnsi="Consolas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Area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Rectangulo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 xml:space="preserve"> = </m:t>
          </m:r>
          <m:r>
            <w:rPr>
              <w:rFonts w:ascii="Cambria Math" w:hAnsi="Cambria Math" w:cstheme="majorHAnsi"/>
              <w:lang w:val="en-US"/>
            </w:rPr>
            <m:t>∆Y*∆X</m:t>
          </m:r>
        </m:oMath>
      </m:oMathPara>
    </w:p>
    <w:p w14:paraId="3DFA3A3A" w14:textId="4600860D" w:rsidR="006B49BD" w:rsidRPr="006B49BD" w:rsidRDefault="006B49BD" w:rsidP="006B49BD">
      <w:pPr>
        <w:pStyle w:val="ListParagraph"/>
        <w:ind w:left="1440"/>
        <w:rPr>
          <w:rFonts w:ascii="Consolas" w:eastAsiaTheme="minorEastAsia" w:hAnsi="Consolas" w:cstheme="majorHAnsi"/>
          <w:b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return</w:t>
      </w:r>
      <w:r w:rsidRPr="006B49BD">
        <w:rPr>
          <w:rFonts w:ascii="Consolas" w:eastAsiaTheme="minorEastAsia" w:hAnsi="Consolas" w:cstheme="majorHAnsi"/>
          <w:b/>
          <w:lang w:val="en-US"/>
        </w:rPr>
        <w:t xml:space="preserve"> case 2</w:t>
      </w:r>
    </w:p>
    <w:p w14:paraId="551211D0" w14:textId="77777777" w:rsidR="006B49BD" w:rsidRPr="006B49BD" w:rsidRDefault="006B49BD" w:rsidP="006B49BD">
      <w:pPr>
        <w:pStyle w:val="ListParagraph"/>
        <w:ind w:left="1440"/>
        <w:rPr>
          <w:rFonts w:ascii="Consolas" w:eastAsiaTheme="minorEastAsia" w:hAnsi="Consolas" w:cstheme="majorHAnsi"/>
          <w:b/>
          <w:lang w:val="en-US"/>
        </w:rPr>
      </w:pPr>
    </w:p>
    <w:p w14:paraId="1AB8F001" w14:textId="49DEBFDE" w:rsidR="003C4C5F" w:rsidRPr="006B49BD" w:rsidRDefault="003C4C5F" w:rsidP="003C4C5F">
      <w:pPr>
        <w:pStyle w:val="ListParagraph"/>
        <w:numPr>
          <w:ilvl w:val="1"/>
          <w:numId w:val="1"/>
        </w:num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Show (</w:t>
      </w:r>
      <w:proofErr w:type="spellStart"/>
      <w:r w:rsidR="006B49BD" w:rsidRPr="006B49BD">
        <w:rPr>
          <w:rFonts w:ascii="Consolas" w:eastAsiaTheme="minorEastAsia" w:hAnsi="Consolas" w:cstheme="majorHAnsi"/>
          <w:lang w:val="en-US"/>
        </w:rPr>
        <w:t>numberCase</w:t>
      </w:r>
      <w:proofErr w:type="spellEnd"/>
      <w:r w:rsidRPr="006B49BD">
        <w:rPr>
          <w:rFonts w:ascii="Consolas" w:eastAsiaTheme="minorEastAsia" w:hAnsi="Consolas" w:cstheme="majorHAnsi"/>
          <w:lang w:val="en-US"/>
        </w:rPr>
        <w:t xml:space="preserve">) </w:t>
      </w:r>
    </w:p>
    <w:p w14:paraId="540D6C28" w14:textId="57270DED" w:rsidR="003C4C5F" w:rsidRPr="006B49BD" w:rsidRDefault="003C4C5F" w:rsidP="003C4C5F">
      <w:pPr>
        <w:pStyle w:val="ListParagraph"/>
        <w:numPr>
          <w:ilvl w:val="0"/>
          <w:numId w:val="8"/>
        </w:numPr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Si case = 1</w:t>
      </w:r>
    </w:p>
    <w:p w14:paraId="104E1358" w14:textId="1EE32F6F" w:rsidR="003C4C5F" w:rsidRPr="006B49BD" w:rsidRDefault="006B49BD" w:rsidP="003C4C5F">
      <w:pPr>
        <w:pStyle w:val="ListParagraph"/>
        <w:ind w:left="1080"/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Show</w:t>
      </w:r>
      <w:r w:rsidR="003C4C5F" w:rsidRPr="006B49BD">
        <w:rPr>
          <w:rFonts w:ascii="Consolas" w:eastAsiaTheme="minorEastAsia" w:hAnsi="Consolas" w:cstheme="majorHAnsi"/>
          <w:lang w:val="en-US"/>
        </w:rPr>
        <w:t xml:space="preserve"> “</w:t>
      </w:r>
      <w:r w:rsidRPr="006B49BD">
        <w:rPr>
          <w:rFonts w:ascii="Consolas" w:eastAsiaTheme="minorEastAsia" w:hAnsi="Consolas" w:cstheme="majorHAnsi"/>
          <w:lang w:val="en-US"/>
        </w:rPr>
        <w:t>There is not triangle rectangle</w:t>
      </w:r>
      <w:r w:rsidR="003C4C5F" w:rsidRPr="006B49BD">
        <w:rPr>
          <w:rFonts w:ascii="Consolas" w:eastAsiaTheme="minorEastAsia" w:hAnsi="Consolas" w:cstheme="majorHAnsi"/>
          <w:lang w:val="en-US"/>
        </w:rPr>
        <w:t>”</w:t>
      </w:r>
    </w:p>
    <w:p w14:paraId="635ADA1B" w14:textId="30715A10" w:rsidR="003C4C5F" w:rsidRPr="006B49BD" w:rsidRDefault="003C4C5F" w:rsidP="003C4C5F">
      <w:pPr>
        <w:pStyle w:val="ListParagraph"/>
        <w:numPr>
          <w:ilvl w:val="0"/>
          <w:numId w:val="8"/>
        </w:numPr>
        <w:rPr>
          <w:rFonts w:ascii="Consolas" w:eastAsiaTheme="minorEastAsia" w:hAnsi="Consolas" w:cstheme="majorHAnsi"/>
        </w:rPr>
      </w:pPr>
      <w:r w:rsidRPr="006B49BD">
        <w:rPr>
          <w:rFonts w:ascii="Consolas" w:eastAsiaTheme="minorEastAsia" w:hAnsi="Consolas" w:cstheme="majorHAnsi"/>
        </w:rPr>
        <w:t>Si case =2</w:t>
      </w:r>
    </w:p>
    <w:p w14:paraId="0798E36B" w14:textId="18080DC7" w:rsidR="003C4C5F" w:rsidRPr="006B49BD" w:rsidRDefault="006B49BD" w:rsidP="003C4C5F">
      <w:pPr>
        <w:pStyle w:val="ListParagraph"/>
        <w:ind w:left="1080"/>
        <w:rPr>
          <w:rFonts w:ascii="Consolas" w:eastAsiaTheme="minorEastAsia" w:hAnsi="Consolas" w:cstheme="majorHAnsi"/>
          <w:lang w:val="en-US"/>
        </w:rPr>
      </w:pPr>
      <w:r w:rsidRPr="006B49BD">
        <w:rPr>
          <w:rFonts w:ascii="Consolas" w:eastAsiaTheme="minorEastAsia" w:hAnsi="Consolas" w:cstheme="majorHAnsi"/>
          <w:lang w:val="en-US"/>
        </w:rPr>
        <w:t>Show</w:t>
      </w:r>
      <w:r w:rsidR="003C4C5F" w:rsidRPr="006B49BD">
        <w:rPr>
          <w:rFonts w:ascii="Consolas" w:eastAsiaTheme="minorEastAsia" w:hAnsi="Consolas" w:cstheme="majorHAnsi"/>
          <w:lang w:val="en-US"/>
        </w:rPr>
        <w:t xml:space="preserve"> “</w:t>
      </w:r>
      <w:r w:rsidRPr="006B49BD">
        <w:rPr>
          <w:rFonts w:ascii="Consolas" w:eastAsiaTheme="minorEastAsia" w:hAnsi="Consolas" w:cstheme="majorHAnsi"/>
          <w:lang w:val="en-US"/>
        </w:rPr>
        <w:t>The area of rectangle is:”</w:t>
      </w:r>
      <w:r w:rsidR="003C4C5F" w:rsidRPr="006B49BD">
        <w:rPr>
          <w:rFonts w:ascii="Consolas" w:eastAsiaTheme="minorEastAsia" w:hAnsi="Consolas" w:cstheme="majorHAnsi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Area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Rectangulo</m:t>
            </m:r>
          </m:sub>
        </m:sSub>
      </m:oMath>
    </w:p>
    <w:sectPr w:rsidR="003C4C5F" w:rsidRPr="006B4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457"/>
    <w:multiLevelType w:val="hybridMultilevel"/>
    <w:tmpl w:val="4C9EAD36"/>
    <w:lvl w:ilvl="0" w:tplc="5616F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808EC"/>
    <w:multiLevelType w:val="hybridMultilevel"/>
    <w:tmpl w:val="BF3280AE"/>
    <w:lvl w:ilvl="0" w:tplc="DC367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A6199"/>
    <w:multiLevelType w:val="hybridMultilevel"/>
    <w:tmpl w:val="10CA5F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7A0"/>
    <w:multiLevelType w:val="multilevel"/>
    <w:tmpl w:val="FF4A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C53A47"/>
    <w:multiLevelType w:val="hybridMultilevel"/>
    <w:tmpl w:val="7F4E701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51BE5"/>
    <w:multiLevelType w:val="hybridMultilevel"/>
    <w:tmpl w:val="7E3E7FB0"/>
    <w:lvl w:ilvl="0" w:tplc="7732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D7221"/>
    <w:multiLevelType w:val="multilevel"/>
    <w:tmpl w:val="73B2E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D1D1C99"/>
    <w:multiLevelType w:val="hybridMultilevel"/>
    <w:tmpl w:val="DA5EF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55C7C"/>
    <w:multiLevelType w:val="hybridMultilevel"/>
    <w:tmpl w:val="60BC9E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4A"/>
    <w:rsid w:val="003C4C5F"/>
    <w:rsid w:val="0054583D"/>
    <w:rsid w:val="005475FB"/>
    <w:rsid w:val="006407F6"/>
    <w:rsid w:val="006B49BD"/>
    <w:rsid w:val="008D7E4A"/>
    <w:rsid w:val="009474AF"/>
    <w:rsid w:val="009F1512"/>
    <w:rsid w:val="00D2365D"/>
    <w:rsid w:val="00E35915"/>
    <w:rsid w:val="00E554D1"/>
    <w:rsid w:val="00E554ED"/>
    <w:rsid w:val="00EC0F2A"/>
    <w:rsid w:val="00F9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F35"/>
  <w15:chartTrackingRefBased/>
  <w15:docId w15:val="{3ABCB56E-5946-4021-B1DF-741AF273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E4A"/>
    <w:rPr>
      <w:color w:val="808080"/>
    </w:rPr>
  </w:style>
  <w:style w:type="paragraph" w:styleId="ListParagraph">
    <w:name w:val="List Paragraph"/>
    <w:basedOn w:val="Normal"/>
    <w:uiPriority w:val="34"/>
    <w:qFormat/>
    <w:rsid w:val="00E5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Yury Ortuño Calvo</cp:lastModifiedBy>
  <cp:revision>2</cp:revision>
  <dcterms:created xsi:type="dcterms:W3CDTF">2018-10-31T19:06:00Z</dcterms:created>
  <dcterms:modified xsi:type="dcterms:W3CDTF">2018-10-31T19:06:00Z</dcterms:modified>
</cp:coreProperties>
</file>