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0FD7B" w14:textId="77777777" w:rsidR="00386253" w:rsidRDefault="00000000">
      <w:pPr>
        <w:spacing w:before="2000"/>
        <w:jc w:val="center"/>
      </w:pPr>
      <w:r>
        <w:rPr>
          <w:rFonts w:ascii="Cambria" w:eastAsia="Cambria" w:hAnsi="Cambria" w:cs="Cambria"/>
          <w:b/>
          <w:bCs/>
          <w:color w:val="1E2761"/>
          <w:sz w:val="52"/>
          <w:szCs w:val="52"/>
        </w:rPr>
        <w:t>DOCUMENT METADATA ANONYMIZER</w:t>
      </w:r>
    </w:p>
    <w:p w14:paraId="4D293186" w14:textId="77777777" w:rsidR="00386253" w:rsidRDefault="00000000">
      <w:pPr>
        <w:spacing w:before="200" w:after="400"/>
        <w:jc w:val="center"/>
      </w:pPr>
      <w:r>
        <w:rPr>
          <w:i/>
          <w:iCs/>
          <w:color w:val="028090"/>
          <w:sz w:val="26"/>
          <w:szCs w:val="26"/>
        </w:rPr>
        <w:t>A Client-Side Tool for Stripping Hidden Metadata from PDF, DOCX, and XLSX Files</w:t>
      </w:r>
    </w:p>
    <w:p w14:paraId="405DB35A" w14:textId="77777777" w:rsidR="00386253" w:rsidRDefault="00000000">
      <w:pPr>
        <w:spacing w:before="800"/>
        <w:jc w:val="center"/>
      </w:pPr>
      <w:r>
        <w:rPr>
          <w:b/>
          <w:bCs/>
          <w:sz w:val="24"/>
          <w:szCs w:val="24"/>
        </w:rPr>
        <w:t>Project Report</w:t>
      </w:r>
    </w:p>
    <w:p w14:paraId="65B65D15" w14:textId="77777777" w:rsidR="00386253" w:rsidRDefault="00000000">
      <w:pPr>
        <w:spacing w:before="800"/>
        <w:jc w:val="center"/>
      </w:pPr>
      <w:r>
        <w:rPr>
          <w:b/>
          <w:bCs/>
        </w:rPr>
        <w:t>Submitted by:</w:t>
      </w:r>
    </w:p>
    <w:p w14:paraId="201DE338" w14:textId="77777777" w:rsidR="00386253" w:rsidRDefault="00000000">
      <w:pPr>
        <w:spacing w:after="60"/>
        <w:jc w:val="center"/>
      </w:pPr>
      <w:proofErr w:type="spellStart"/>
      <w:r>
        <w:rPr>
          <w:sz w:val="20"/>
          <w:szCs w:val="20"/>
        </w:rPr>
        <w:t>Mwebaza</w:t>
      </w:r>
      <w:proofErr w:type="spellEnd"/>
      <w:r>
        <w:rPr>
          <w:sz w:val="20"/>
          <w:szCs w:val="20"/>
        </w:rPr>
        <w:t xml:space="preserve"> Tony — Project Manager / Lead Architect</w:t>
      </w:r>
    </w:p>
    <w:p w14:paraId="35A2A719" w14:textId="77777777" w:rsidR="00386253" w:rsidRDefault="00000000">
      <w:pPr>
        <w:spacing w:after="60"/>
        <w:jc w:val="center"/>
      </w:pPr>
      <w:r>
        <w:rPr>
          <w:sz w:val="20"/>
          <w:szCs w:val="20"/>
        </w:rPr>
        <w:t>Member 2 — PDF Metadata Engineer</w:t>
      </w:r>
    </w:p>
    <w:p w14:paraId="3BF1360F" w14:textId="77777777" w:rsidR="00386253" w:rsidRDefault="00000000">
      <w:pPr>
        <w:spacing w:after="60"/>
        <w:jc w:val="center"/>
      </w:pPr>
      <w:r>
        <w:rPr>
          <w:sz w:val="20"/>
          <w:szCs w:val="20"/>
        </w:rPr>
        <w:t>Member 3 — DOCX Metadata Engineer</w:t>
      </w:r>
    </w:p>
    <w:p w14:paraId="2FB3BE55" w14:textId="77777777" w:rsidR="00386253" w:rsidRDefault="00000000">
      <w:pPr>
        <w:spacing w:after="60"/>
        <w:jc w:val="center"/>
      </w:pPr>
      <w:r>
        <w:rPr>
          <w:sz w:val="20"/>
          <w:szCs w:val="20"/>
        </w:rPr>
        <w:t>Member 4 — XLSX/Image Metadata Engineer</w:t>
      </w:r>
    </w:p>
    <w:p w14:paraId="1D999767" w14:textId="77777777" w:rsidR="00386253" w:rsidRDefault="00000000">
      <w:pPr>
        <w:spacing w:after="60"/>
        <w:jc w:val="center"/>
      </w:pPr>
      <w:r>
        <w:rPr>
          <w:sz w:val="20"/>
          <w:szCs w:val="20"/>
        </w:rPr>
        <w:t>Member 5 — UI/UX Developer</w:t>
      </w:r>
    </w:p>
    <w:p w14:paraId="2851F9B3" w14:textId="77777777" w:rsidR="00386253" w:rsidRDefault="00000000">
      <w:pPr>
        <w:spacing w:after="60"/>
        <w:jc w:val="center"/>
      </w:pPr>
      <w:r>
        <w:rPr>
          <w:sz w:val="20"/>
          <w:szCs w:val="20"/>
        </w:rPr>
        <w:t>Member 6 — QA &amp; Security Testing Engineer</w:t>
      </w:r>
    </w:p>
    <w:p w14:paraId="6BE5131A" w14:textId="77777777" w:rsidR="00386253" w:rsidRDefault="00000000">
      <w:pPr>
        <w:spacing w:after="60"/>
        <w:jc w:val="center"/>
      </w:pPr>
      <w:r>
        <w:rPr>
          <w:sz w:val="20"/>
          <w:szCs w:val="20"/>
        </w:rPr>
        <w:t>Member 7 — Documentation &amp; Presentation Lead</w:t>
      </w:r>
    </w:p>
    <w:p w14:paraId="4E1ACCCC" w14:textId="77777777" w:rsidR="00386253" w:rsidRDefault="00000000">
      <w:pPr>
        <w:spacing w:before="700"/>
        <w:jc w:val="center"/>
      </w:pPr>
      <w:r>
        <w:rPr>
          <w:color w:val="595959"/>
          <w:sz w:val="20"/>
          <w:szCs w:val="20"/>
        </w:rPr>
        <w:t>Supervisor: [Supervisor's Name]</w:t>
      </w:r>
    </w:p>
    <w:p w14:paraId="752F8DCA" w14:textId="77777777" w:rsidR="00386253" w:rsidRDefault="00000000">
      <w:pPr>
        <w:spacing w:after="200"/>
        <w:jc w:val="center"/>
      </w:pPr>
      <w:r>
        <w:rPr>
          <w:color w:val="595959"/>
          <w:sz w:val="20"/>
          <w:szCs w:val="20"/>
        </w:rPr>
        <w:t>Submission Date: [Insert Date]</w:t>
      </w:r>
    </w:p>
    <w:p w14:paraId="3C5F7CDD" w14:textId="77777777" w:rsidR="00386253" w:rsidRDefault="00000000">
      <w:r>
        <w:br w:type="page"/>
      </w:r>
    </w:p>
    <w:p w14:paraId="3645F524" w14:textId="77777777" w:rsidR="00386253" w:rsidRDefault="00386253">
      <w:pPr>
        <w:sectPr w:rsidR="00386253">
          <w:pgSz w:w="12240" w:h="15840"/>
          <w:pgMar w:top="1440" w:right="1440" w:bottom="1440" w:left="1440" w:header="708" w:footer="708" w:gutter="0"/>
          <w:cols w:space="720"/>
          <w:docGrid w:linePitch="360"/>
        </w:sectPr>
      </w:pPr>
    </w:p>
    <w:p w14:paraId="34DA2B2A" w14:textId="77777777" w:rsidR="00386253" w:rsidRDefault="00000000">
      <w:pPr>
        <w:pStyle w:val="Heading1"/>
        <w:spacing w:before="320" w:after="160"/>
      </w:pPr>
      <w:bookmarkStart w:id="0" w:name="_Toc234482010"/>
      <w:r>
        <w:lastRenderedPageBreak/>
        <w:t>Table of Contents</w:t>
      </w:r>
      <w:bookmarkEnd w:id="0"/>
    </w:p>
    <w:sdt>
      <w:sdtPr>
        <w:alias w:val="Table of Contents"/>
        <w:id w:val="-1040744392"/>
      </w:sdtPr>
      <w:sdtContent>
        <w:p w14:paraId="30B6AFDE" w14:textId="77777777" w:rsidR="009F130C" w:rsidRDefault="00000000">
          <w:pPr>
            <w:pStyle w:val="TOC1"/>
            <w:tabs>
              <w:tab w:val="right" w:leader="dot" w:pos="9016"/>
            </w:tabs>
            <w:rPr>
              <w:noProof/>
            </w:rPr>
          </w:pPr>
          <w:r>
            <w:fldChar w:fldCharType="begin"/>
          </w:r>
          <w:r>
            <w:instrText>TOC \h \o "1-2"</w:instrText>
          </w:r>
          <w:r>
            <w:fldChar w:fldCharType="separate"/>
          </w:r>
          <w:hyperlink w:anchor="_Toc234482010" w:history="1">
            <w:r w:rsidR="009F130C" w:rsidRPr="00E17F38">
              <w:rPr>
                <w:rStyle w:val="Hyperlink"/>
                <w:noProof/>
              </w:rPr>
              <w:t>Table of Contents</w:t>
            </w:r>
            <w:r w:rsidR="009F130C">
              <w:rPr>
                <w:noProof/>
              </w:rPr>
              <w:tab/>
            </w:r>
            <w:r w:rsidR="009F130C">
              <w:rPr>
                <w:noProof/>
              </w:rPr>
              <w:fldChar w:fldCharType="begin"/>
            </w:r>
            <w:r w:rsidR="009F130C">
              <w:rPr>
                <w:noProof/>
              </w:rPr>
              <w:instrText xml:space="preserve"> PAGEREF _Toc234482010 \h </w:instrText>
            </w:r>
            <w:r w:rsidR="009F130C">
              <w:rPr>
                <w:noProof/>
              </w:rPr>
            </w:r>
            <w:r w:rsidR="009F130C">
              <w:rPr>
                <w:noProof/>
              </w:rPr>
              <w:fldChar w:fldCharType="separate"/>
            </w:r>
            <w:r w:rsidR="009F130C">
              <w:rPr>
                <w:noProof/>
              </w:rPr>
              <w:t>1</w:t>
            </w:r>
            <w:r w:rsidR="009F130C">
              <w:rPr>
                <w:noProof/>
              </w:rPr>
              <w:fldChar w:fldCharType="end"/>
            </w:r>
          </w:hyperlink>
        </w:p>
        <w:p w14:paraId="6B85A7AB" w14:textId="77777777" w:rsidR="009F130C" w:rsidRDefault="009F130C">
          <w:pPr>
            <w:pStyle w:val="TOC1"/>
            <w:tabs>
              <w:tab w:val="right" w:leader="dot" w:pos="9016"/>
            </w:tabs>
            <w:rPr>
              <w:noProof/>
            </w:rPr>
          </w:pPr>
          <w:hyperlink w:anchor="_Toc234482011" w:history="1">
            <w:r w:rsidRPr="00E17F38">
              <w:rPr>
                <w:rStyle w:val="Hyperlink"/>
                <w:noProof/>
              </w:rPr>
              <w:t>1. Problem Statement</w:t>
            </w:r>
            <w:r>
              <w:rPr>
                <w:noProof/>
              </w:rPr>
              <w:tab/>
            </w:r>
            <w:r>
              <w:rPr>
                <w:noProof/>
              </w:rPr>
              <w:fldChar w:fldCharType="begin"/>
            </w:r>
            <w:r>
              <w:rPr>
                <w:noProof/>
              </w:rPr>
              <w:instrText xml:space="preserve"> PAGEREF _Toc234482011 \h </w:instrText>
            </w:r>
            <w:r>
              <w:rPr>
                <w:noProof/>
              </w:rPr>
            </w:r>
            <w:r>
              <w:rPr>
                <w:noProof/>
              </w:rPr>
              <w:fldChar w:fldCharType="separate"/>
            </w:r>
            <w:r>
              <w:rPr>
                <w:noProof/>
              </w:rPr>
              <w:t>1</w:t>
            </w:r>
            <w:r>
              <w:rPr>
                <w:noProof/>
              </w:rPr>
              <w:fldChar w:fldCharType="end"/>
            </w:r>
          </w:hyperlink>
        </w:p>
        <w:p w14:paraId="017E4B07" w14:textId="77777777" w:rsidR="009F130C" w:rsidRDefault="009F130C">
          <w:pPr>
            <w:pStyle w:val="TOC1"/>
            <w:tabs>
              <w:tab w:val="right" w:leader="dot" w:pos="9016"/>
            </w:tabs>
            <w:rPr>
              <w:noProof/>
            </w:rPr>
          </w:pPr>
          <w:hyperlink w:anchor="_Toc234482012" w:history="1">
            <w:r w:rsidRPr="00E17F38">
              <w:rPr>
                <w:rStyle w:val="Hyperlink"/>
                <w:noProof/>
              </w:rPr>
              <w:t>2. Related Work and Context in the Ugandan Government Setting</w:t>
            </w:r>
            <w:r>
              <w:rPr>
                <w:noProof/>
              </w:rPr>
              <w:tab/>
            </w:r>
            <w:r>
              <w:rPr>
                <w:noProof/>
              </w:rPr>
              <w:fldChar w:fldCharType="begin"/>
            </w:r>
            <w:r>
              <w:rPr>
                <w:noProof/>
              </w:rPr>
              <w:instrText xml:space="preserve"> PAGEREF _Toc234482012 \h </w:instrText>
            </w:r>
            <w:r>
              <w:rPr>
                <w:noProof/>
              </w:rPr>
            </w:r>
            <w:r>
              <w:rPr>
                <w:noProof/>
              </w:rPr>
              <w:fldChar w:fldCharType="separate"/>
            </w:r>
            <w:r>
              <w:rPr>
                <w:noProof/>
              </w:rPr>
              <w:t>1</w:t>
            </w:r>
            <w:r>
              <w:rPr>
                <w:noProof/>
              </w:rPr>
              <w:fldChar w:fldCharType="end"/>
            </w:r>
          </w:hyperlink>
        </w:p>
        <w:p w14:paraId="6511016A" w14:textId="77777777" w:rsidR="009F130C" w:rsidRDefault="009F130C">
          <w:pPr>
            <w:pStyle w:val="TOC1"/>
            <w:tabs>
              <w:tab w:val="right" w:leader="dot" w:pos="9016"/>
            </w:tabs>
            <w:rPr>
              <w:noProof/>
            </w:rPr>
          </w:pPr>
          <w:hyperlink w:anchor="_Toc234482013" w:history="1">
            <w:r w:rsidRPr="00E17F38">
              <w:rPr>
                <w:rStyle w:val="Hyperlink"/>
                <w:noProof/>
              </w:rPr>
              <w:t>3. Solution Overview</w:t>
            </w:r>
            <w:r>
              <w:rPr>
                <w:noProof/>
              </w:rPr>
              <w:tab/>
            </w:r>
            <w:r>
              <w:rPr>
                <w:noProof/>
              </w:rPr>
              <w:fldChar w:fldCharType="begin"/>
            </w:r>
            <w:r>
              <w:rPr>
                <w:noProof/>
              </w:rPr>
              <w:instrText xml:space="preserve"> PAGEREF _Toc234482013 \h </w:instrText>
            </w:r>
            <w:r>
              <w:rPr>
                <w:noProof/>
              </w:rPr>
            </w:r>
            <w:r>
              <w:rPr>
                <w:noProof/>
              </w:rPr>
              <w:fldChar w:fldCharType="separate"/>
            </w:r>
            <w:r>
              <w:rPr>
                <w:noProof/>
              </w:rPr>
              <w:t>1</w:t>
            </w:r>
            <w:r>
              <w:rPr>
                <w:noProof/>
              </w:rPr>
              <w:fldChar w:fldCharType="end"/>
            </w:r>
          </w:hyperlink>
        </w:p>
        <w:p w14:paraId="5870305A" w14:textId="77777777" w:rsidR="009F130C" w:rsidRDefault="009F130C">
          <w:pPr>
            <w:pStyle w:val="TOC1"/>
            <w:tabs>
              <w:tab w:val="right" w:leader="dot" w:pos="9016"/>
            </w:tabs>
            <w:rPr>
              <w:noProof/>
            </w:rPr>
          </w:pPr>
          <w:hyperlink w:anchor="_Toc234482014" w:history="1">
            <w:r w:rsidRPr="00E17F38">
              <w:rPr>
                <w:rStyle w:val="Hyperlink"/>
                <w:noProof/>
              </w:rPr>
              <w:t>4. System Architecture</w:t>
            </w:r>
            <w:r>
              <w:rPr>
                <w:noProof/>
              </w:rPr>
              <w:tab/>
            </w:r>
            <w:r>
              <w:rPr>
                <w:noProof/>
              </w:rPr>
              <w:fldChar w:fldCharType="begin"/>
            </w:r>
            <w:r>
              <w:rPr>
                <w:noProof/>
              </w:rPr>
              <w:instrText xml:space="preserve"> PAGEREF _Toc234482014 \h </w:instrText>
            </w:r>
            <w:r>
              <w:rPr>
                <w:noProof/>
              </w:rPr>
            </w:r>
            <w:r>
              <w:rPr>
                <w:noProof/>
              </w:rPr>
              <w:fldChar w:fldCharType="separate"/>
            </w:r>
            <w:r>
              <w:rPr>
                <w:noProof/>
              </w:rPr>
              <w:t>1</w:t>
            </w:r>
            <w:r>
              <w:rPr>
                <w:noProof/>
              </w:rPr>
              <w:fldChar w:fldCharType="end"/>
            </w:r>
          </w:hyperlink>
        </w:p>
        <w:p w14:paraId="62FBC0C3" w14:textId="77777777" w:rsidR="009F130C" w:rsidRDefault="009F130C">
          <w:pPr>
            <w:pStyle w:val="TOC1"/>
            <w:tabs>
              <w:tab w:val="right" w:leader="dot" w:pos="9016"/>
            </w:tabs>
            <w:rPr>
              <w:noProof/>
            </w:rPr>
          </w:pPr>
          <w:hyperlink w:anchor="_Toc234482015" w:history="1">
            <w:r w:rsidRPr="00E17F38">
              <w:rPr>
                <w:rStyle w:val="Hyperlink"/>
                <w:noProof/>
              </w:rPr>
              <w:t>5. Team Contributions</w:t>
            </w:r>
            <w:r>
              <w:rPr>
                <w:noProof/>
              </w:rPr>
              <w:tab/>
            </w:r>
            <w:r>
              <w:rPr>
                <w:noProof/>
              </w:rPr>
              <w:fldChar w:fldCharType="begin"/>
            </w:r>
            <w:r>
              <w:rPr>
                <w:noProof/>
              </w:rPr>
              <w:instrText xml:space="preserve"> PAGEREF _Toc234482015 \h </w:instrText>
            </w:r>
            <w:r>
              <w:rPr>
                <w:noProof/>
              </w:rPr>
            </w:r>
            <w:r>
              <w:rPr>
                <w:noProof/>
              </w:rPr>
              <w:fldChar w:fldCharType="separate"/>
            </w:r>
            <w:r>
              <w:rPr>
                <w:noProof/>
              </w:rPr>
              <w:t>1</w:t>
            </w:r>
            <w:r>
              <w:rPr>
                <w:noProof/>
              </w:rPr>
              <w:fldChar w:fldCharType="end"/>
            </w:r>
          </w:hyperlink>
        </w:p>
        <w:p w14:paraId="6F1EF166" w14:textId="77777777" w:rsidR="009F130C" w:rsidRDefault="009F130C">
          <w:pPr>
            <w:pStyle w:val="TOC1"/>
            <w:tabs>
              <w:tab w:val="right" w:leader="dot" w:pos="9016"/>
            </w:tabs>
            <w:rPr>
              <w:noProof/>
            </w:rPr>
          </w:pPr>
          <w:hyperlink w:anchor="_Toc234482016" w:history="1">
            <w:r w:rsidRPr="00E17F38">
              <w:rPr>
                <w:rStyle w:val="Hyperlink"/>
                <w:noProof/>
              </w:rPr>
              <w:t>6. Testing and Validation Approach</w:t>
            </w:r>
            <w:r>
              <w:rPr>
                <w:noProof/>
              </w:rPr>
              <w:tab/>
            </w:r>
            <w:r>
              <w:rPr>
                <w:noProof/>
              </w:rPr>
              <w:fldChar w:fldCharType="begin"/>
            </w:r>
            <w:r>
              <w:rPr>
                <w:noProof/>
              </w:rPr>
              <w:instrText xml:space="preserve"> PAGEREF _Toc234482016 \h </w:instrText>
            </w:r>
            <w:r>
              <w:rPr>
                <w:noProof/>
              </w:rPr>
            </w:r>
            <w:r>
              <w:rPr>
                <w:noProof/>
              </w:rPr>
              <w:fldChar w:fldCharType="separate"/>
            </w:r>
            <w:r>
              <w:rPr>
                <w:noProof/>
              </w:rPr>
              <w:t>1</w:t>
            </w:r>
            <w:r>
              <w:rPr>
                <w:noProof/>
              </w:rPr>
              <w:fldChar w:fldCharType="end"/>
            </w:r>
          </w:hyperlink>
        </w:p>
        <w:p w14:paraId="111FB9DD" w14:textId="77777777" w:rsidR="009F130C" w:rsidRDefault="009F130C">
          <w:pPr>
            <w:pStyle w:val="TOC1"/>
            <w:tabs>
              <w:tab w:val="right" w:leader="dot" w:pos="9016"/>
            </w:tabs>
            <w:rPr>
              <w:noProof/>
            </w:rPr>
          </w:pPr>
          <w:hyperlink w:anchor="_Toc234482017" w:history="1">
            <w:r w:rsidRPr="00E17F38">
              <w:rPr>
                <w:rStyle w:val="Hyperlink"/>
                <w:noProof/>
              </w:rPr>
              <w:t>7. Results</w:t>
            </w:r>
            <w:r>
              <w:rPr>
                <w:noProof/>
              </w:rPr>
              <w:tab/>
            </w:r>
            <w:r>
              <w:rPr>
                <w:noProof/>
              </w:rPr>
              <w:fldChar w:fldCharType="begin"/>
            </w:r>
            <w:r>
              <w:rPr>
                <w:noProof/>
              </w:rPr>
              <w:instrText xml:space="preserve"> PAGEREF _Toc234482017 \h </w:instrText>
            </w:r>
            <w:r>
              <w:rPr>
                <w:noProof/>
              </w:rPr>
            </w:r>
            <w:r>
              <w:rPr>
                <w:noProof/>
              </w:rPr>
              <w:fldChar w:fldCharType="separate"/>
            </w:r>
            <w:r>
              <w:rPr>
                <w:noProof/>
              </w:rPr>
              <w:t>1</w:t>
            </w:r>
            <w:r>
              <w:rPr>
                <w:noProof/>
              </w:rPr>
              <w:fldChar w:fldCharType="end"/>
            </w:r>
          </w:hyperlink>
        </w:p>
        <w:p w14:paraId="092A04AB" w14:textId="77777777" w:rsidR="009F130C" w:rsidRDefault="009F130C">
          <w:pPr>
            <w:pStyle w:val="TOC1"/>
            <w:tabs>
              <w:tab w:val="right" w:leader="dot" w:pos="9016"/>
            </w:tabs>
            <w:rPr>
              <w:noProof/>
            </w:rPr>
          </w:pPr>
          <w:hyperlink w:anchor="_Toc234482018" w:history="1">
            <w:r w:rsidRPr="00E17F38">
              <w:rPr>
                <w:rStyle w:val="Hyperlink"/>
                <w:noProof/>
              </w:rPr>
              <w:t>8. Limitations</w:t>
            </w:r>
            <w:r>
              <w:rPr>
                <w:noProof/>
              </w:rPr>
              <w:tab/>
            </w:r>
            <w:r>
              <w:rPr>
                <w:noProof/>
              </w:rPr>
              <w:fldChar w:fldCharType="begin"/>
            </w:r>
            <w:r>
              <w:rPr>
                <w:noProof/>
              </w:rPr>
              <w:instrText xml:space="preserve"> PAGEREF _Toc234482018 \h </w:instrText>
            </w:r>
            <w:r>
              <w:rPr>
                <w:noProof/>
              </w:rPr>
            </w:r>
            <w:r>
              <w:rPr>
                <w:noProof/>
              </w:rPr>
              <w:fldChar w:fldCharType="separate"/>
            </w:r>
            <w:r>
              <w:rPr>
                <w:noProof/>
              </w:rPr>
              <w:t>1</w:t>
            </w:r>
            <w:r>
              <w:rPr>
                <w:noProof/>
              </w:rPr>
              <w:fldChar w:fldCharType="end"/>
            </w:r>
          </w:hyperlink>
        </w:p>
        <w:p w14:paraId="2C01BC22" w14:textId="77777777" w:rsidR="009F130C" w:rsidRDefault="009F130C">
          <w:pPr>
            <w:pStyle w:val="TOC1"/>
            <w:tabs>
              <w:tab w:val="right" w:leader="dot" w:pos="9016"/>
            </w:tabs>
            <w:rPr>
              <w:noProof/>
            </w:rPr>
          </w:pPr>
          <w:hyperlink w:anchor="_Toc234482019" w:history="1">
            <w:r w:rsidRPr="00E17F38">
              <w:rPr>
                <w:rStyle w:val="Hyperlink"/>
                <w:noProof/>
              </w:rPr>
              <w:t>9. Future Work</w:t>
            </w:r>
            <w:r>
              <w:rPr>
                <w:noProof/>
              </w:rPr>
              <w:tab/>
            </w:r>
            <w:r>
              <w:rPr>
                <w:noProof/>
              </w:rPr>
              <w:fldChar w:fldCharType="begin"/>
            </w:r>
            <w:r>
              <w:rPr>
                <w:noProof/>
              </w:rPr>
              <w:instrText xml:space="preserve"> PAGEREF _Toc234482019 \h </w:instrText>
            </w:r>
            <w:r>
              <w:rPr>
                <w:noProof/>
              </w:rPr>
            </w:r>
            <w:r>
              <w:rPr>
                <w:noProof/>
              </w:rPr>
              <w:fldChar w:fldCharType="separate"/>
            </w:r>
            <w:r>
              <w:rPr>
                <w:noProof/>
              </w:rPr>
              <w:t>1</w:t>
            </w:r>
            <w:r>
              <w:rPr>
                <w:noProof/>
              </w:rPr>
              <w:fldChar w:fldCharType="end"/>
            </w:r>
          </w:hyperlink>
        </w:p>
        <w:p w14:paraId="599B3E0A" w14:textId="77777777" w:rsidR="00386253" w:rsidRDefault="00000000">
          <w:r>
            <w:fldChar w:fldCharType="end"/>
          </w:r>
        </w:p>
      </w:sdtContent>
    </w:sdt>
    <w:p w14:paraId="33A7EFBB" w14:textId="77777777" w:rsidR="00386253" w:rsidRDefault="00000000">
      <w:r>
        <w:br w:type="page"/>
      </w:r>
    </w:p>
    <w:p w14:paraId="4CA4BA91" w14:textId="77777777" w:rsidR="00386253" w:rsidRDefault="00386253">
      <w:pPr>
        <w:sectPr w:rsidR="00386253">
          <w:pgSz w:w="11906" w:h="16838"/>
          <w:pgMar w:top="1440" w:right="1440" w:bottom="1440" w:left="1440" w:header="708" w:footer="708" w:gutter="0"/>
          <w:cols w:space="720"/>
          <w:docGrid w:linePitch="360"/>
        </w:sectPr>
      </w:pPr>
    </w:p>
    <w:p w14:paraId="66961A26" w14:textId="77777777" w:rsidR="00386253" w:rsidRDefault="00000000">
      <w:pPr>
        <w:pStyle w:val="Heading1"/>
        <w:spacing w:before="320" w:after="160"/>
      </w:pPr>
      <w:bookmarkStart w:id="1" w:name="_Toc234482011"/>
      <w:r>
        <w:lastRenderedPageBreak/>
        <w:t>1. Problem Statement</w:t>
      </w:r>
      <w:bookmarkEnd w:id="1"/>
    </w:p>
    <w:p w14:paraId="27761CF7" w14:textId="77777777" w:rsidR="00386253" w:rsidRDefault="00000000">
      <w:pPr>
        <w:spacing w:after="160"/>
      </w:pPr>
      <w:r>
        <w:t>Public and government documents routinely contain hidden metadata that is invisible to the naked eye but readable by anyone who inspects the file's underlying structure. This includes author names, internal usernames, server or workstation file paths, application version numbers, tracked-changes history, and GPS coordinates embedded in photographs attached to a document.</w:t>
      </w:r>
    </w:p>
    <w:p w14:paraId="7941FE8D" w14:textId="77777777" w:rsidR="00386253" w:rsidRDefault="00000000">
      <w:pPr>
        <w:spacing w:after="160"/>
      </w:pPr>
      <w:r>
        <w:t>This metadata leaks even when the visible content of a document has been carefully reviewed and redacted. A memo that looks clean on screen can still reveal, through its file properties, the real name of the civil servant who drafted it, the internal folder structure of a ministry's file server, or the exact location where an embedded photo was taken. For agencies handling sensitive, classified, or personally identifiable information, this hidden layer represents a real and often overlooked security and privacy risk.</w:t>
      </w:r>
    </w:p>
    <w:p w14:paraId="73CF6AB8" w14:textId="77777777" w:rsidR="00386253" w:rsidRDefault="00000000">
      <w:pPr>
        <w:spacing w:after="160"/>
      </w:pPr>
      <w:r>
        <w:t>The Document Metadata Anonymizer addresses this gap directly: it gives any user a simple way to inspect a file's hidden metadata, remove it in one action, and confirm that the document's visible layout and content remain completely unchanged.</w:t>
      </w:r>
    </w:p>
    <w:p w14:paraId="773E0CA7" w14:textId="77777777" w:rsidR="00386253" w:rsidRDefault="00000000">
      <w:pPr>
        <w:pStyle w:val="Heading1"/>
        <w:spacing w:before="320" w:after="160"/>
      </w:pPr>
      <w:bookmarkStart w:id="2" w:name="_Toc234482012"/>
      <w:r>
        <w:t>2. Related Work and Context in the Ugandan Government Setting</w:t>
      </w:r>
      <w:bookmarkEnd w:id="2"/>
    </w:p>
    <w:p w14:paraId="22784D98" w14:textId="77777777" w:rsidR="00386253" w:rsidRDefault="00000000">
      <w:pPr>
        <w:spacing w:after="160"/>
      </w:pPr>
      <w:r>
        <w:t>Metadata removal tools exist in the market, ranging from built-in "Inspect Document" features in Microsoft Office to standalone utilities and browser extensions. However, most of these tools either require an internet connection, upload files to a third-party server for processing, or are bundled into broader (and often paid) document management suites that are impractical for resource-constrained public sector environments.</w:t>
      </w:r>
    </w:p>
    <w:p w14:paraId="7C457B7C" w14:textId="77777777" w:rsidR="00386253" w:rsidRDefault="00000000">
      <w:pPr>
        <w:spacing w:after="160"/>
      </w:pPr>
      <w:r>
        <w:t>For Ugandan government Ministries, Departments, and Agencies (MDAs), these existing options present two barriers. First, connectivity and licensing costs make cloud-based tools unreliable or inaccessible for routine use. Second, and more importantly, uploading government documents to third-party servers to strip metadata defeats the purpose of protecting sensitive information in the first place — it simply moves the exposure from the file's metadata to the upload itself.</w:t>
      </w:r>
    </w:p>
    <w:p w14:paraId="109F37E4" w14:textId="77777777" w:rsidR="00386253" w:rsidRDefault="00000000">
      <w:pPr>
        <w:spacing w:after="160"/>
      </w:pPr>
      <w:r>
        <w:t>This project's design responds directly to that constraint: the entire anonymization process runs locally on the user's machine, with no network dependency and no file ever leaving the device. This makes the tool suitable for use with sensitive government correspondence, internal reports, and any document where trust in a third party cannot be assumed.</w:t>
      </w:r>
    </w:p>
    <w:p w14:paraId="472FD269" w14:textId="77777777" w:rsidR="00386253" w:rsidRDefault="00000000">
      <w:pPr>
        <w:pStyle w:val="Heading1"/>
        <w:spacing w:before="320" w:after="160"/>
      </w:pPr>
      <w:bookmarkStart w:id="3" w:name="_Toc234482013"/>
      <w:r>
        <w:t>3. Solution Overview</w:t>
      </w:r>
      <w:bookmarkEnd w:id="3"/>
    </w:p>
    <w:p w14:paraId="10A7E2E9" w14:textId="77777777" w:rsidR="00386253" w:rsidRDefault="00000000">
      <w:pPr>
        <w:spacing w:after="160"/>
      </w:pPr>
      <w:r>
        <w:t xml:space="preserve">Document Metadata Anonymizer is a desktop application (built with </w:t>
      </w:r>
      <w:proofErr w:type="spellStart"/>
      <w:r>
        <w:t>Streamlit</w:t>
      </w:r>
      <w:proofErr w:type="spellEnd"/>
      <w:r>
        <w:t xml:space="preserve"> or Tkinter) that accepts PDF, DOCX, and XLSX files, reads their embedded metadata, displays it to the user in a clear before/after comparison, and produces a cleaned copy of the file with that metadata removed — while leaving the visible content, formatting, and layout completely untouched.</w:t>
      </w:r>
    </w:p>
    <w:p w14:paraId="13B8B32E" w14:textId="77777777" w:rsidR="00386253" w:rsidRDefault="00000000">
      <w:pPr>
        <w:spacing w:after="160"/>
      </w:pPr>
      <w:r>
        <w:t>The core design principles guiding the solution were:</w:t>
      </w:r>
    </w:p>
    <w:p w14:paraId="2FBE9778" w14:textId="77777777" w:rsidR="00386253" w:rsidRDefault="00000000">
      <w:pPr>
        <w:pStyle w:val="ListParagraph"/>
        <w:numPr>
          <w:ilvl w:val="0"/>
          <w:numId w:val="1"/>
        </w:numPr>
        <w:spacing w:after="80"/>
      </w:pPr>
      <w:r>
        <w:t>Privacy by architecture: no network calls, no uploads — metadata never leaves the user's machine.</w:t>
      </w:r>
    </w:p>
    <w:p w14:paraId="3DC5B36E" w14:textId="77777777" w:rsidR="00386253" w:rsidRDefault="00000000">
      <w:pPr>
        <w:pStyle w:val="ListParagraph"/>
        <w:numPr>
          <w:ilvl w:val="0"/>
          <w:numId w:val="1"/>
        </w:numPr>
        <w:spacing w:after="80"/>
      </w:pPr>
      <w:r>
        <w:t>Transparency: users see exactly what metadata exists before any changes are made, rather than trusting a black-box "clean" button.</w:t>
      </w:r>
    </w:p>
    <w:p w14:paraId="64815ED2" w14:textId="77777777" w:rsidR="00386253" w:rsidRDefault="00000000">
      <w:pPr>
        <w:pStyle w:val="ListParagraph"/>
        <w:numPr>
          <w:ilvl w:val="0"/>
          <w:numId w:val="1"/>
        </w:numPr>
        <w:spacing w:after="80"/>
      </w:pPr>
      <w:r>
        <w:lastRenderedPageBreak/>
        <w:t>Non-destructive to content: the tool strips only hidden metadata fields; it never alters visible text, images, or formatting.</w:t>
      </w:r>
    </w:p>
    <w:p w14:paraId="521F92A7" w14:textId="77777777" w:rsidR="00386253" w:rsidRDefault="00000000">
      <w:pPr>
        <w:pStyle w:val="ListParagraph"/>
        <w:numPr>
          <w:ilvl w:val="0"/>
          <w:numId w:val="1"/>
        </w:numPr>
        <w:spacing w:after="80"/>
      </w:pPr>
      <w:r>
        <w:t>Format coverage: the three file types most commonly used in government correspondence and reporting (PDF, DOCX, XLSX) are supported from day one.</w:t>
      </w:r>
    </w:p>
    <w:p w14:paraId="2049EDE2" w14:textId="77777777" w:rsidR="00386253" w:rsidRDefault="00000000">
      <w:pPr>
        <w:pStyle w:val="Heading1"/>
        <w:spacing w:before="320" w:after="160"/>
      </w:pPr>
      <w:bookmarkStart w:id="4" w:name="_Toc234482014"/>
      <w:r>
        <w:t>4. System Architecture</w:t>
      </w:r>
      <w:bookmarkEnd w:id="4"/>
    </w:p>
    <w:p w14:paraId="4F37A914" w14:textId="77777777" w:rsidR="00386253" w:rsidRDefault="00000000">
      <w:pPr>
        <w:spacing w:after="160"/>
      </w:pPr>
      <w:r>
        <w:t>The system follows a layered architecture with a clear separation between the user interface, file-type routing logic, and format-specific processing: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386253" w14:paraId="2C647944" w14:textId="77777777">
        <w:tblPrEx>
          <w:tblCellMar>
            <w:top w:w="0" w:type="dxa"/>
            <w:bottom w:w="0" w:type="dxa"/>
          </w:tblCellMar>
        </w:tblPrEx>
        <w:tc>
          <w:tcPr>
            <w:tcW w:w="9000" w:type="dxa"/>
            <w:shd w:val="clear" w:color="auto" w:fill="1E2761"/>
            <w:tcMar>
              <w:top w:w="160" w:type="dxa"/>
              <w:left w:w="120" w:type="dxa"/>
              <w:bottom w:w="160" w:type="dxa"/>
              <w:right w:w="120" w:type="dxa"/>
            </w:tcMar>
          </w:tcPr>
          <w:p w14:paraId="255E4407" w14:textId="61E4878F" w:rsidR="00386253" w:rsidRDefault="00000000">
            <w:pPr>
              <w:jc w:val="center"/>
            </w:pPr>
            <w:r>
              <w:rPr>
                <w:b/>
                <w:bCs/>
                <w:color w:val="FFFFFF"/>
              </w:rPr>
              <w:t>UI Layer (</w:t>
            </w:r>
            <w:r w:rsidR="00624230">
              <w:rPr>
                <w:b/>
                <w:bCs/>
                <w:color w:val="FFFFFF"/>
              </w:rPr>
              <w:t>Stream lit</w:t>
            </w:r>
            <w:r>
              <w:rPr>
                <w:b/>
                <w:bCs/>
                <w:color w:val="FFFFFF"/>
              </w:rPr>
              <w:t xml:space="preserve"> / Tkinter)</w:t>
            </w:r>
          </w:p>
        </w:tc>
      </w:tr>
      <w:tr w:rsidR="00386253" w14:paraId="2A574A26" w14:textId="77777777">
        <w:tblPrEx>
          <w:tblCellMar>
            <w:top w:w="0" w:type="dxa"/>
            <w:bottom w:w="0" w:type="dxa"/>
          </w:tblCellMar>
        </w:tblPrEx>
        <w:tc>
          <w:tcPr>
            <w:tcW w:w="9000" w:type="dxa"/>
          </w:tcPr>
          <w:p w14:paraId="258CEC70" w14:textId="77777777" w:rsidR="00386253" w:rsidRDefault="00000000">
            <w:pPr>
              <w:jc w:val="center"/>
            </w:pPr>
            <w:r>
              <w:rPr>
                <w:color w:val="595959"/>
                <w:sz w:val="28"/>
                <w:szCs w:val="28"/>
              </w:rPr>
              <w:t>↓</w:t>
            </w:r>
          </w:p>
        </w:tc>
      </w:tr>
      <w:tr w:rsidR="00386253" w14:paraId="141FED9D" w14:textId="77777777">
        <w:tblPrEx>
          <w:tblCellMar>
            <w:top w:w="0" w:type="dxa"/>
            <w:bottom w:w="0" w:type="dxa"/>
          </w:tblCellMar>
        </w:tblPrEx>
        <w:tc>
          <w:tcPr>
            <w:tcW w:w="9000" w:type="dxa"/>
            <w:shd w:val="clear" w:color="auto" w:fill="3A4A8C"/>
            <w:tcMar>
              <w:top w:w="160" w:type="dxa"/>
              <w:left w:w="120" w:type="dxa"/>
              <w:bottom w:w="160" w:type="dxa"/>
              <w:right w:w="120" w:type="dxa"/>
            </w:tcMar>
          </w:tcPr>
          <w:p w14:paraId="71C455E4" w14:textId="77777777" w:rsidR="00386253" w:rsidRDefault="00000000">
            <w:pPr>
              <w:jc w:val="center"/>
            </w:pPr>
            <w:r>
              <w:rPr>
                <w:b/>
                <w:bCs/>
                <w:color w:val="FFFFFF"/>
              </w:rPr>
              <w:t>Orchestrator (detects file type, routes to correct stripper module)</w:t>
            </w:r>
          </w:p>
        </w:tc>
      </w:tr>
      <w:tr w:rsidR="00386253" w14:paraId="0A2ED76C" w14:textId="77777777">
        <w:tblPrEx>
          <w:tblCellMar>
            <w:top w:w="0" w:type="dxa"/>
            <w:bottom w:w="0" w:type="dxa"/>
          </w:tblCellMar>
        </w:tblPrEx>
        <w:tc>
          <w:tcPr>
            <w:tcW w:w="9000" w:type="dxa"/>
          </w:tcPr>
          <w:p w14:paraId="27EB5529" w14:textId="77777777" w:rsidR="00386253" w:rsidRDefault="00000000">
            <w:pPr>
              <w:jc w:val="center"/>
            </w:pPr>
            <w:r>
              <w:rPr>
                <w:color w:val="595959"/>
                <w:sz w:val="28"/>
                <w:szCs w:val="28"/>
              </w:rPr>
              <w:t>↓</w:t>
            </w:r>
          </w:p>
        </w:tc>
      </w:tr>
      <w:tr w:rsidR="00386253" w14:paraId="388C199F" w14:textId="77777777">
        <w:tblPrEx>
          <w:tblCellMar>
            <w:top w:w="0" w:type="dxa"/>
            <w:bottom w:w="0" w:type="dxa"/>
          </w:tblCellMar>
        </w:tblPrEx>
        <w:tc>
          <w:tcPr>
            <w:tcW w:w="9000" w:type="dxa"/>
            <w:shd w:val="clear" w:color="auto" w:fill="028090"/>
            <w:tcMar>
              <w:top w:w="160" w:type="dxa"/>
              <w:left w:w="120" w:type="dxa"/>
              <w:bottom w:w="160" w:type="dxa"/>
              <w:right w:w="120" w:type="dxa"/>
            </w:tcMar>
          </w:tcPr>
          <w:p w14:paraId="420AEF53" w14:textId="77777777" w:rsidR="00386253" w:rsidRDefault="00000000">
            <w:pPr>
              <w:jc w:val="center"/>
            </w:pPr>
            <w:r>
              <w:rPr>
                <w:b/>
                <w:bCs/>
                <w:color w:val="FFFFFF"/>
                <w:sz w:val="20"/>
                <w:szCs w:val="20"/>
              </w:rPr>
              <w:t>PDF Stripper        DOCX Stripper        XLSX Stripper</w:t>
            </w:r>
          </w:p>
        </w:tc>
      </w:tr>
      <w:tr w:rsidR="00386253" w14:paraId="62603939" w14:textId="77777777">
        <w:tblPrEx>
          <w:tblCellMar>
            <w:top w:w="0" w:type="dxa"/>
            <w:bottom w:w="0" w:type="dxa"/>
          </w:tblCellMar>
        </w:tblPrEx>
        <w:tc>
          <w:tcPr>
            <w:tcW w:w="9000" w:type="dxa"/>
          </w:tcPr>
          <w:p w14:paraId="71BFB3C3" w14:textId="77777777" w:rsidR="00386253" w:rsidRDefault="00000000">
            <w:pPr>
              <w:jc w:val="center"/>
            </w:pPr>
            <w:r>
              <w:rPr>
                <w:color w:val="595959"/>
                <w:sz w:val="28"/>
                <w:szCs w:val="28"/>
              </w:rPr>
              <w:t>↓</w:t>
            </w:r>
          </w:p>
        </w:tc>
      </w:tr>
      <w:tr w:rsidR="00386253" w14:paraId="6EDC5075" w14:textId="77777777">
        <w:tblPrEx>
          <w:tblCellMar>
            <w:top w:w="0" w:type="dxa"/>
            <w:bottom w:w="0" w:type="dxa"/>
          </w:tblCellMar>
        </w:tblPrEx>
        <w:tc>
          <w:tcPr>
            <w:tcW w:w="9000" w:type="dxa"/>
            <w:shd w:val="clear" w:color="auto" w:fill="1E2761"/>
            <w:tcMar>
              <w:top w:w="160" w:type="dxa"/>
              <w:left w:w="120" w:type="dxa"/>
              <w:bottom w:w="160" w:type="dxa"/>
              <w:right w:w="120" w:type="dxa"/>
            </w:tcMar>
          </w:tcPr>
          <w:p w14:paraId="20802370" w14:textId="77777777" w:rsidR="00386253" w:rsidRDefault="00000000">
            <w:pPr>
              <w:jc w:val="center"/>
            </w:pPr>
            <w:r>
              <w:rPr>
                <w:b/>
                <w:bCs/>
                <w:color w:val="FFFFFF"/>
              </w:rPr>
              <w:t>Before / After Metadata Comparison (shown in UI)</w:t>
            </w:r>
          </w:p>
        </w:tc>
      </w:tr>
    </w:tbl>
    <w:p w14:paraId="1507915E" w14:textId="77777777" w:rsidR="00386253" w:rsidRDefault="00386253">
      <w:pPr>
        <w:spacing w:before="240"/>
      </w:pPr>
    </w:p>
    <w:p w14:paraId="5E60762C" w14:textId="77777777" w:rsidR="00386253" w:rsidRDefault="00000000">
      <w:pPr>
        <w:spacing w:after="160"/>
      </w:pPr>
      <w:r>
        <w:t xml:space="preserve">UI Layer: Built with </w:t>
      </w:r>
      <w:proofErr w:type="spellStart"/>
      <w:r>
        <w:t>Streamlit</w:t>
      </w:r>
      <w:proofErr w:type="spellEnd"/>
      <w:r>
        <w:t xml:space="preserve"> (or Tkinter as an alternative), this layer handles file upload via drag-and-drop, renders the before/after metadata comparison, and triggers the export of the cleaned file.</w:t>
      </w:r>
    </w:p>
    <w:p w14:paraId="35A26A93" w14:textId="77777777" w:rsidR="00386253" w:rsidRDefault="00000000">
      <w:pPr>
        <w:spacing w:after="160"/>
      </w:pPr>
      <w:r>
        <w:t>Orchestrator: A central routing component that inspects the uploaded file's extension and signature, then dispatches it to the appropriate stripper module. This keeps the format-specific logic decoupled from the UI.</w:t>
      </w:r>
    </w:p>
    <w:p w14:paraId="32DF5528" w14:textId="77777777" w:rsidR="00386253" w:rsidRDefault="00000000">
      <w:pPr>
        <w:spacing w:after="160"/>
      </w:pPr>
      <w:r>
        <w:t>Stripper Modules: Three independent modules — pdf_stripper.py (PyPDF2), docx_stripper.py (python-docx), and xlsx_stripper.py (</w:t>
      </w:r>
      <w:proofErr w:type="spellStart"/>
      <w:r>
        <w:t>openpyxl</w:t>
      </w:r>
      <w:proofErr w:type="spellEnd"/>
      <w:r>
        <w:t xml:space="preserve">, Pillow) — each expose a common interface: </w:t>
      </w:r>
      <w:proofErr w:type="spellStart"/>
      <w:r>
        <w:t>read_metadata</w:t>
      </w:r>
      <w:proofErr w:type="spellEnd"/>
      <w:r>
        <w:t xml:space="preserve">() to extract the current metadata fields, and </w:t>
      </w:r>
      <w:proofErr w:type="spellStart"/>
      <w:r>
        <w:t>strip_metadata</w:t>
      </w:r>
      <w:proofErr w:type="spellEnd"/>
      <w:r>
        <w:t>() to produce a cleaned copy of the file. This shared interface allows the Orchestrator and UI to treat all three formats uniformly.</w:t>
      </w:r>
    </w:p>
    <w:p w14:paraId="3CD2AB82" w14:textId="77777777" w:rsidR="00386253" w:rsidRDefault="00000000">
      <w:pPr>
        <w:spacing w:after="160"/>
      </w:pPr>
      <w:r>
        <w:t>Before/After Comparison: Once a stripper module has run, the UI displays the original metadata fields side by side with the cleaned result, giving the user visual confirmation of exactly what was removed before they export the file.</w:t>
      </w:r>
    </w:p>
    <w:p w14:paraId="790A7B1B" w14:textId="77777777" w:rsidR="00386253" w:rsidRDefault="00000000">
      <w:pPr>
        <w:pStyle w:val="Heading1"/>
        <w:spacing w:before="320" w:after="160"/>
      </w:pPr>
      <w:bookmarkStart w:id="5" w:name="_Toc234482015"/>
      <w:r>
        <w:t>5. Team Contributions</w:t>
      </w:r>
      <w:bookmarkEnd w:id="5"/>
    </w:p>
    <w:p w14:paraId="2221B5B1" w14:textId="77777777" w:rsidR="00386253" w:rsidRDefault="00000000">
      <w:pPr>
        <w:spacing w:after="160"/>
      </w:pPr>
      <w:r>
        <w:t>The project was carried out by a seven-person team over a four-week sprint, with responsibilities divided along the system's architectural boundaries: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4600"/>
      </w:tblGrid>
      <w:tr w:rsidR="00386253" w14:paraId="63608CF1" w14:textId="77777777">
        <w:tblPrEx>
          <w:tblCellMar>
            <w:top w:w="0" w:type="dxa"/>
            <w:bottom w:w="0" w:type="dxa"/>
          </w:tblCellMar>
        </w:tblPrEx>
        <w:trPr>
          <w:tblHeader/>
        </w:trPr>
        <w:tc>
          <w:tcPr>
            <w:tcW w:w="2600" w:type="dxa"/>
            <w:shd w:val="clear" w:color="auto" w:fill="1E2761"/>
            <w:tcMar>
              <w:top w:w="100" w:type="dxa"/>
              <w:left w:w="120" w:type="dxa"/>
              <w:bottom w:w="100" w:type="dxa"/>
              <w:right w:w="120" w:type="dxa"/>
            </w:tcMar>
            <w:vAlign w:val="center"/>
          </w:tcPr>
          <w:p w14:paraId="02441CF3" w14:textId="77777777" w:rsidR="00386253" w:rsidRDefault="00000000">
            <w:r>
              <w:rPr>
                <w:b/>
                <w:bCs/>
                <w:color w:val="FFFFFF"/>
              </w:rPr>
              <w:t>Role</w:t>
            </w:r>
          </w:p>
        </w:tc>
        <w:tc>
          <w:tcPr>
            <w:tcW w:w="1800" w:type="dxa"/>
            <w:shd w:val="clear" w:color="auto" w:fill="1E2761"/>
            <w:tcMar>
              <w:top w:w="100" w:type="dxa"/>
              <w:left w:w="120" w:type="dxa"/>
              <w:bottom w:w="100" w:type="dxa"/>
              <w:right w:w="120" w:type="dxa"/>
            </w:tcMar>
            <w:vAlign w:val="center"/>
          </w:tcPr>
          <w:p w14:paraId="0A173AFF" w14:textId="77777777" w:rsidR="00386253" w:rsidRDefault="00000000">
            <w:r>
              <w:rPr>
                <w:b/>
                <w:bCs/>
                <w:color w:val="FFFFFF"/>
              </w:rPr>
              <w:t>Member</w:t>
            </w:r>
          </w:p>
        </w:tc>
        <w:tc>
          <w:tcPr>
            <w:tcW w:w="4600" w:type="dxa"/>
            <w:shd w:val="clear" w:color="auto" w:fill="1E2761"/>
            <w:tcMar>
              <w:top w:w="100" w:type="dxa"/>
              <w:left w:w="120" w:type="dxa"/>
              <w:bottom w:w="100" w:type="dxa"/>
              <w:right w:w="120" w:type="dxa"/>
            </w:tcMar>
            <w:vAlign w:val="center"/>
          </w:tcPr>
          <w:p w14:paraId="383EFC44" w14:textId="77777777" w:rsidR="00386253" w:rsidRDefault="00000000">
            <w:r>
              <w:rPr>
                <w:b/>
                <w:bCs/>
                <w:color w:val="FFFFFF"/>
              </w:rPr>
              <w:t>Contribution</w:t>
            </w:r>
          </w:p>
        </w:tc>
      </w:tr>
      <w:tr w:rsidR="00386253" w14:paraId="1B24BAF4"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0A0BD8B7" w14:textId="77777777" w:rsidR="00386253" w:rsidRDefault="00000000">
            <w:r>
              <w:rPr>
                <w:color w:val="000000"/>
              </w:rPr>
              <w:t>Project Manager / Lead Architect</w:t>
            </w:r>
          </w:p>
        </w:tc>
        <w:tc>
          <w:tcPr>
            <w:tcW w:w="1800" w:type="dxa"/>
            <w:shd w:val="clear" w:color="auto" w:fill="FFFFFF"/>
            <w:tcMar>
              <w:top w:w="100" w:type="dxa"/>
              <w:left w:w="120" w:type="dxa"/>
              <w:bottom w:w="100" w:type="dxa"/>
              <w:right w:w="120" w:type="dxa"/>
            </w:tcMar>
            <w:vAlign w:val="center"/>
          </w:tcPr>
          <w:p w14:paraId="03858BD2" w14:textId="77777777" w:rsidR="00386253" w:rsidRDefault="00000000">
            <w:proofErr w:type="spellStart"/>
            <w:r>
              <w:rPr>
                <w:color w:val="000000"/>
              </w:rPr>
              <w:t>Mwebaza</w:t>
            </w:r>
            <w:proofErr w:type="spellEnd"/>
            <w:r>
              <w:rPr>
                <w:color w:val="000000"/>
              </w:rPr>
              <w:t xml:space="preserve"> Tony</w:t>
            </w:r>
          </w:p>
        </w:tc>
        <w:tc>
          <w:tcPr>
            <w:tcW w:w="4600" w:type="dxa"/>
            <w:shd w:val="clear" w:color="auto" w:fill="FFFFFF"/>
            <w:tcMar>
              <w:top w:w="100" w:type="dxa"/>
              <w:left w:w="120" w:type="dxa"/>
              <w:bottom w:w="100" w:type="dxa"/>
              <w:right w:w="120" w:type="dxa"/>
            </w:tcMar>
            <w:vAlign w:val="center"/>
          </w:tcPr>
          <w:p w14:paraId="3551B8A1" w14:textId="77777777" w:rsidR="00386253" w:rsidRDefault="00000000">
            <w:r>
              <w:rPr>
                <w:color w:val="000000"/>
              </w:rPr>
              <w:t>Defined system architecture (UI → Orchestrator → stripper modules), coordinated sprint planning across the 4-week timeline, and managed integration between modules.</w:t>
            </w:r>
          </w:p>
        </w:tc>
      </w:tr>
      <w:tr w:rsidR="00386253" w14:paraId="5A803618" w14:textId="77777777">
        <w:tblPrEx>
          <w:tblCellMar>
            <w:top w:w="0" w:type="dxa"/>
            <w:bottom w:w="0" w:type="dxa"/>
          </w:tblCellMar>
        </w:tblPrEx>
        <w:tc>
          <w:tcPr>
            <w:tcW w:w="2600" w:type="dxa"/>
            <w:shd w:val="clear" w:color="auto" w:fill="EAF6F6"/>
            <w:tcMar>
              <w:top w:w="100" w:type="dxa"/>
              <w:left w:w="120" w:type="dxa"/>
              <w:bottom w:w="100" w:type="dxa"/>
              <w:right w:w="120" w:type="dxa"/>
            </w:tcMar>
            <w:vAlign w:val="center"/>
          </w:tcPr>
          <w:p w14:paraId="6B24DA89" w14:textId="77777777" w:rsidR="00386253" w:rsidRDefault="00000000">
            <w:r>
              <w:rPr>
                <w:color w:val="000000"/>
              </w:rPr>
              <w:lastRenderedPageBreak/>
              <w:t>PDF Metadata Engineer</w:t>
            </w:r>
          </w:p>
        </w:tc>
        <w:tc>
          <w:tcPr>
            <w:tcW w:w="1800" w:type="dxa"/>
            <w:shd w:val="clear" w:color="auto" w:fill="EAF6F6"/>
            <w:tcMar>
              <w:top w:w="100" w:type="dxa"/>
              <w:left w:w="120" w:type="dxa"/>
              <w:bottom w:w="100" w:type="dxa"/>
              <w:right w:w="120" w:type="dxa"/>
            </w:tcMar>
            <w:vAlign w:val="center"/>
          </w:tcPr>
          <w:p w14:paraId="7FE0A6F0" w14:textId="77777777" w:rsidR="00386253" w:rsidRDefault="00000000">
            <w:r>
              <w:rPr>
                <w:color w:val="000000"/>
              </w:rPr>
              <w:t>Member 2</w:t>
            </w:r>
          </w:p>
        </w:tc>
        <w:tc>
          <w:tcPr>
            <w:tcW w:w="4600" w:type="dxa"/>
            <w:shd w:val="clear" w:color="auto" w:fill="EAF6F6"/>
            <w:tcMar>
              <w:top w:w="100" w:type="dxa"/>
              <w:left w:w="120" w:type="dxa"/>
              <w:bottom w:w="100" w:type="dxa"/>
              <w:right w:w="120" w:type="dxa"/>
            </w:tcMar>
            <w:vAlign w:val="center"/>
          </w:tcPr>
          <w:p w14:paraId="6871380D" w14:textId="77777777" w:rsidR="00386253" w:rsidRDefault="00000000">
            <w:r>
              <w:rPr>
                <w:color w:val="000000"/>
              </w:rPr>
              <w:t>Built pdf_stripper.py using PyPDF2 to read and remove the Document Info dictionary and XMP metadata from PDF files.</w:t>
            </w:r>
          </w:p>
        </w:tc>
      </w:tr>
      <w:tr w:rsidR="00386253" w14:paraId="7AACF49A"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03A81BBA" w14:textId="77777777" w:rsidR="00386253" w:rsidRDefault="00000000">
            <w:r>
              <w:rPr>
                <w:color w:val="000000"/>
              </w:rPr>
              <w:t>DOCX Metadata Engineer</w:t>
            </w:r>
          </w:p>
        </w:tc>
        <w:tc>
          <w:tcPr>
            <w:tcW w:w="1800" w:type="dxa"/>
            <w:shd w:val="clear" w:color="auto" w:fill="FFFFFF"/>
            <w:tcMar>
              <w:top w:w="100" w:type="dxa"/>
              <w:left w:w="120" w:type="dxa"/>
              <w:bottom w:w="100" w:type="dxa"/>
              <w:right w:w="120" w:type="dxa"/>
            </w:tcMar>
            <w:vAlign w:val="center"/>
          </w:tcPr>
          <w:p w14:paraId="633C5C5A" w14:textId="77777777" w:rsidR="00386253" w:rsidRDefault="00000000">
            <w:r>
              <w:rPr>
                <w:color w:val="000000"/>
              </w:rPr>
              <w:t>Member 3</w:t>
            </w:r>
          </w:p>
        </w:tc>
        <w:tc>
          <w:tcPr>
            <w:tcW w:w="4600" w:type="dxa"/>
            <w:shd w:val="clear" w:color="auto" w:fill="FFFFFF"/>
            <w:tcMar>
              <w:top w:w="100" w:type="dxa"/>
              <w:left w:w="120" w:type="dxa"/>
              <w:bottom w:w="100" w:type="dxa"/>
              <w:right w:w="120" w:type="dxa"/>
            </w:tcMar>
            <w:vAlign w:val="center"/>
          </w:tcPr>
          <w:p w14:paraId="1DAFC1DD" w14:textId="77777777" w:rsidR="00386253" w:rsidRDefault="00000000">
            <w:r>
              <w:rPr>
                <w:color w:val="000000"/>
              </w:rPr>
              <w:t>Built docx_stripper.py using python-docx to read and remove author/company fields, revision history, and comments from Word files.</w:t>
            </w:r>
          </w:p>
        </w:tc>
      </w:tr>
      <w:tr w:rsidR="00386253" w14:paraId="62754FAD" w14:textId="77777777">
        <w:tblPrEx>
          <w:tblCellMar>
            <w:top w:w="0" w:type="dxa"/>
            <w:bottom w:w="0" w:type="dxa"/>
          </w:tblCellMar>
        </w:tblPrEx>
        <w:tc>
          <w:tcPr>
            <w:tcW w:w="2600" w:type="dxa"/>
            <w:shd w:val="clear" w:color="auto" w:fill="EAF6F6"/>
            <w:tcMar>
              <w:top w:w="100" w:type="dxa"/>
              <w:left w:w="120" w:type="dxa"/>
              <w:bottom w:w="100" w:type="dxa"/>
              <w:right w:w="120" w:type="dxa"/>
            </w:tcMar>
            <w:vAlign w:val="center"/>
          </w:tcPr>
          <w:p w14:paraId="5830B66C" w14:textId="77777777" w:rsidR="00386253" w:rsidRDefault="00000000">
            <w:r>
              <w:rPr>
                <w:color w:val="000000"/>
              </w:rPr>
              <w:t>XLSX/Image Metadata Engineer</w:t>
            </w:r>
          </w:p>
        </w:tc>
        <w:tc>
          <w:tcPr>
            <w:tcW w:w="1800" w:type="dxa"/>
            <w:shd w:val="clear" w:color="auto" w:fill="EAF6F6"/>
            <w:tcMar>
              <w:top w:w="100" w:type="dxa"/>
              <w:left w:w="120" w:type="dxa"/>
              <w:bottom w:w="100" w:type="dxa"/>
              <w:right w:w="120" w:type="dxa"/>
            </w:tcMar>
            <w:vAlign w:val="center"/>
          </w:tcPr>
          <w:p w14:paraId="5FD33E73" w14:textId="77777777" w:rsidR="00386253" w:rsidRDefault="00000000">
            <w:r>
              <w:rPr>
                <w:color w:val="000000"/>
              </w:rPr>
              <w:t>Member 4</w:t>
            </w:r>
          </w:p>
        </w:tc>
        <w:tc>
          <w:tcPr>
            <w:tcW w:w="4600" w:type="dxa"/>
            <w:shd w:val="clear" w:color="auto" w:fill="EAF6F6"/>
            <w:tcMar>
              <w:top w:w="100" w:type="dxa"/>
              <w:left w:w="120" w:type="dxa"/>
              <w:bottom w:w="100" w:type="dxa"/>
              <w:right w:w="120" w:type="dxa"/>
            </w:tcMar>
            <w:vAlign w:val="center"/>
          </w:tcPr>
          <w:p w14:paraId="460FAD39" w14:textId="77777777" w:rsidR="00386253" w:rsidRDefault="00000000">
            <w:r>
              <w:rPr>
                <w:color w:val="000000"/>
              </w:rPr>
              <w:t xml:space="preserve">Built xlsx_stripper.py using </w:t>
            </w:r>
            <w:proofErr w:type="spellStart"/>
            <w:r>
              <w:rPr>
                <w:color w:val="000000"/>
              </w:rPr>
              <w:t>openpyxl</w:t>
            </w:r>
            <w:proofErr w:type="spellEnd"/>
            <w:r>
              <w:rPr>
                <w:color w:val="000000"/>
              </w:rPr>
              <w:t xml:space="preserve"> and Pillow to remove workbook metadata and strip EXIF/GPS data from embedded images.</w:t>
            </w:r>
          </w:p>
        </w:tc>
      </w:tr>
      <w:tr w:rsidR="00386253" w14:paraId="095A794C"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497E963C" w14:textId="77777777" w:rsidR="00386253" w:rsidRDefault="00000000">
            <w:r>
              <w:rPr>
                <w:color w:val="000000"/>
              </w:rPr>
              <w:t>UI/UX Developer</w:t>
            </w:r>
          </w:p>
        </w:tc>
        <w:tc>
          <w:tcPr>
            <w:tcW w:w="1800" w:type="dxa"/>
            <w:shd w:val="clear" w:color="auto" w:fill="FFFFFF"/>
            <w:tcMar>
              <w:top w:w="100" w:type="dxa"/>
              <w:left w:w="120" w:type="dxa"/>
              <w:bottom w:w="100" w:type="dxa"/>
              <w:right w:w="120" w:type="dxa"/>
            </w:tcMar>
            <w:vAlign w:val="center"/>
          </w:tcPr>
          <w:p w14:paraId="18565557" w14:textId="77777777" w:rsidR="00386253" w:rsidRDefault="00000000">
            <w:r>
              <w:rPr>
                <w:color w:val="000000"/>
              </w:rPr>
              <w:t>Member 5</w:t>
            </w:r>
          </w:p>
        </w:tc>
        <w:tc>
          <w:tcPr>
            <w:tcW w:w="4600" w:type="dxa"/>
            <w:shd w:val="clear" w:color="auto" w:fill="FFFFFF"/>
            <w:tcMar>
              <w:top w:w="100" w:type="dxa"/>
              <w:left w:w="120" w:type="dxa"/>
              <w:bottom w:w="100" w:type="dxa"/>
              <w:right w:w="120" w:type="dxa"/>
            </w:tcMar>
            <w:vAlign w:val="center"/>
          </w:tcPr>
          <w:p w14:paraId="4314A067" w14:textId="77777777" w:rsidR="00386253" w:rsidRDefault="00000000">
            <w:r>
              <w:rPr>
                <w:color w:val="000000"/>
              </w:rPr>
              <w:t xml:space="preserve">Designed and built the </w:t>
            </w:r>
            <w:proofErr w:type="spellStart"/>
            <w:r>
              <w:rPr>
                <w:color w:val="000000"/>
              </w:rPr>
              <w:t>Streamlit</w:t>
            </w:r>
            <w:proofErr w:type="spellEnd"/>
            <w:r>
              <w:rPr>
                <w:color w:val="000000"/>
              </w:rPr>
              <w:t>/Tkinter interface, including the drag-and-drop upload flow and before/after metadata comparison view.</w:t>
            </w:r>
          </w:p>
        </w:tc>
      </w:tr>
      <w:tr w:rsidR="00386253" w14:paraId="2734B47E" w14:textId="77777777">
        <w:tblPrEx>
          <w:tblCellMar>
            <w:top w:w="0" w:type="dxa"/>
            <w:bottom w:w="0" w:type="dxa"/>
          </w:tblCellMar>
        </w:tblPrEx>
        <w:tc>
          <w:tcPr>
            <w:tcW w:w="2600" w:type="dxa"/>
            <w:shd w:val="clear" w:color="auto" w:fill="EAF6F6"/>
            <w:tcMar>
              <w:top w:w="100" w:type="dxa"/>
              <w:left w:w="120" w:type="dxa"/>
              <w:bottom w:w="100" w:type="dxa"/>
              <w:right w:w="120" w:type="dxa"/>
            </w:tcMar>
            <w:vAlign w:val="center"/>
          </w:tcPr>
          <w:p w14:paraId="6EEBFEF8" w14:textId="77777777" w:rsidR="00386253" w:rsidRDefault="00000000">
            <w:r>
              <w:rPr>
                <w:color w:val="000000"/>
              </w:rPr>
              <w:t>QA &amp; Security Testing Engineer</w:t>
            </w:r>
          </w:p>
        </w:tc>
        <w:tc>
          <w:tcPr>
            <w:tcW w:w="1800" w:type="dxa"/>
            <w:shd w:val="clear" w:color="auto" w:fill="EAF6F6"/>
            <w:tcMar>
              <w:top w:w="100" w:type="dxa"/>
              <w:left w:w="120" w:type="dxa"/>
              <w:bottom w:w="100" w:type="dxa"/>
              <w:right w:w="120" w:type="dxa"/>
            </w:tcMar>
            <w:vAlign w:val="center"/>
          </w:tcPr>
          <w:p w14:paraId="6EA1704B" w14:textId="77777777" w:rsidR="00386253" w:rsidRDefault="00000000">
            <w:r>
              <w:rPr>
                <w:color w:val="000000"/>
              </w:rPr>
              <w:t>Member 6</w:t>
            </w:r>
          </w:p>
        </w:tc>
        <w:tc>
          <w:tcPr>
            <w:tcW w:w="4600" w:type="dxa"/>
            <w:shd w:val="clear" w:color="auto" w:fill="EAF6F6"/>
            <w:tcMar>
              <w:top w:w="100" w:type="dxa"/>
              <w:left w:w="120" w:type="dxa"/>
              <w:bottom w:w="100" w:type="dxa"/>
              <w:right w:w="120" w:type="dxa"/>
            </w:tcMar>
            <w:vAlign w:val="center"/>
          </w:tcPr>
          <w:p w14:paraId="425DE55B" w14:textId="77777777" w:rsidR="00386253" w:rsidRDefault="00000000">
            <w:r>
              <w:rPr>
                <w:color w:val="000000"/>
              </w:rPr>
              <w:t>Verified that stripped files retained identical visible layout, confirmed no residual metadata remained, and tested edge cases (corrupted files, unsupported formats).</w:t>
            </w:r>
          </w:p>
        </w:tc>
      </w:tr>
      <w:tr w:rsidR="00386253" w14:paraId="5B57D9F1"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2BFD16D9" w14:textId="77777777" w:rsidR="00386253" w:rsidRDefault="00000000">
            <w:r>
              <w:rPr>
                <w:color w:val="000000"/>
              </w:rPr>
              <w:t>Documentation &amp; Presentation Lead</w:t>
            </w:r>
          </w:p>
        </w:tc>
        <w:tc>
          <w:tcPr>
            <w:tcW w:w="1800" w:type="dxa"/>
            <w:shd w:val="clear" w:color="auto" w:fill="FFFFFF"/>
            <w:tcMar>
              <w:top w:w="100" w:type="dxa"/>
              <w:left w:w="120" w:type="dxa"/>
              <w:bottom w:w="100" w:type="dxa"/>
              <w:right w:w="120" w:type="dxa"/>
            </w:tcMar>
            <w:vAlign w:val="center"/>
          </w:tcPr>
          <w:p w14:paraId="27624AD7" w14:textId="77777777" w:rsidR="00386253" w:rsidRDefault="00000000">
            <w:r>
              <w:rPr>
                <w:color w:val="000000"/>
              </w:rPr>
              <w:t>Member 7</w:t>
            </w:r>
          </w:p>
        </w:tc>
        <w:tc>
          <w:tcPr>
            <w:tcW w:w="4600" w:type="dxa"/>
            <w:shd w:val="clear" w:color="auto" w:fill="FFFFFF"/>
            <w:tcMar>
              <w:top w:w="100" w:type="dxa"/>
              <w:left w:w="120" w:type="dxa"/>
              <w:bottom w:w="100" w:type="dxa"/>
              <w:right w:w="120" w:type="dxa"/>
            </w:tcMar>
            <w:vAlign w:val="center"/>
          </w:tcPr>
          <w:p w14:paraId="00DDE2F1" w14:textId="77777777" w:rsidR="00386253" w:rsidRDefault="00000000">
            <w:r>
              <w:rPr>
                <w:color w:val="000000"/>
              </w:rPr>
              <w:t>Authored the README, this project report, the presentation deck, and the demo video script.</w:t>
            </w:r>
          </w:p>
        </w:tc>
      </w:tr>
    </w:tbl>
    <w:p w14:paraId="5450DAB4" w14:textId="77777777" w:rsidR="00386253" w:rsidRDefault="00000000">
      <w:pPr>
        <w:pStyle w:val="Heading1"/>
        <w:spacing w:before="320" w:after="160"/>
      </w:pPr>
      <w:bookmarkStart w:id="6" w:name="_Toc234482016"/>
      <w:r>
        <w:t>6. Testing and Validation Approach</w:t>
      </w:r>
      <w:bookmarkEnd w:id="6"/>
    </w:p>
    <w:p w14:paraId="3CE2FCC3" w14:textId="77777777" w:rsidR="00386253" w:rsidRDefault="00000000">
      <w:pPr>
        <w:spacing w:after="160"/>
      </w:pPr>
      <w:r>
        <w:t>Testing was led by the QA &amp; Security Testing Engineer and focused on three areas critical to the tool's core promise:</w:t>
      </w:r>
    </w:p>
    <w:p w14:paraId="6B07A8B8" w14:textId="77777777" w:rsidR="00386253" w:rsidRDefault="00000000">
      <w:pPr>
        <w:pStyle w:val="ListParagraph"/>
        <w:numPr>
          <w:ilvl w:val="0"/>
          <w:numId w:val="1"/>
        </w:numPr>
        <w:spacing w:after="80"/>
      </w:pPr>
      <w:r>
        <w:t>Metadata removal verification: files were processed through each stripper module and then re-inspected with independent metadata-reading tools to confirm no author names, timestamps, file paths, or GPS coordinates remained.</w:t>
      </w:r>
    </w:p>
    <w:p w14:paraId="1FE0798E" w14:textId="77777777" w:rsidR="00386253" w:rsidRDefault="00000000">
      <w:pPr>
        <w:pStyle w:val="ListParagraph"/>
        <w:numPr>
          <w:ilvl w:val="0"/>
          <w:numId w:val="1"/>
        </w:numPr>
        <w:spacing w:after="80"/>
      </w:pPr>
      <w:r>
        <w:t>Visual fidelity checks: cleaned files were compared against their originals (rendered side by side) to confirm that text, formatting, layout, and embedded images were pixel-identical to the source, with only the hidden metadata removed.</w:t>
      </w:r>
    </w:p>
    <w:p w14:paraId="01A406D8" w14:textId="77777777" w:rsidR="00386253" w:rsidRDefault="00000000">
      <w:pPr>
        <w:pStyle w:val="ListParagraph"/>
        <w:numPr>
          <w:ilvl w:val="0"/>
          <w:numId w:val="1"/>
        </w:numPr>
        <w:spacing w:after="80"/>
      </w:pPr>
      <w:r>
        <w:t>Edge case and robustness testing: the tool was tested against password-protected files, corrupted files, files with unusually large embedded images, and unsupported file types, to confirm it fails gracefully with a clear error message rather than silently producing a broken output.</w:t>
      </w:r>
    </w:p>
    <w:p w14:paraId="0CA7402C" w14:textId="77777777" w:rsidR="00386253" w:rsidRDefault="00000000">
      <w:pPr>
        <w:spacing w:after="160"/>
      </w:pPr>
      <w:r>
        <w:t>Test files were seeded with known, deliberately fake metadata (fictitious author names, dummy GPS coordinates, placeholder file paths) so that successful stripping could be verified unambiguously rather than relying on whatever metadata happened to already exist in a sample file.</w:t>
      </w:r>
    </w:p>
    <w:p w14:paraId="07559834" w14:textId="77777777" w:rsidR="00386253" w:rsidRDefault="00000000">
      <w:pPr>
        <w:pStyle w:val="Heading1"/>
        <w:spacing w:before="320" w:after="160"/>
      </w:pPr>
      <w:bookmarkStart w:id="7" w:name="_Toc234482017"/>
      <w:r>
        <w:t>7. Results</w:t>
      </w:r>
      <w:bookmarkEnd w:id="7"/>
    </w:p>
    <w:p w14:paraId="79BCB50D" w14:textId="77777777" w:rsidR="00386253" w:rsidRDefault="00000000">
      <w:pPr>
        <w:spacing w:after="160"/>
      </w:pPr>
      <w:r>
        <w:t xml:space="preserve">By the end of the four-week timeline, the tool successfully detected and stripped metadata from all three supported formats while preserving visible content and layout in every tested case. The before/after comparison view gave testers clear, immediate confirmation of what had been </w:t>
      </w:r>
      <w:r>
        <w:lastRenderedPageBreak/>
        <w:t>removed, and the fully local processing model meant no file was ever transmitted over a network during any stage of testing.</w:t>
      </w:r>
    </w:p>
    <w:p w14:paraId="577AB815" w14:textId="77777777" w:rsidR="00386253" w:rsidRDefault="00000000">
      <w:pPr>
        <w:spacing w:after="160"/>
      </w:pPr>
      <w:r>
        <w:t>[Insert specific results here once final testing numbers are available — for example: number of test files processed, percentage of metadata fields successfully identified and removed, and any performance benchmarks such as average processing time per file.]</w:t>
      </w:r>
    </w:p>
    <w:p w14:paraId="19F4E5B5" w14:textId="77777777" w:rsidR="00386253" w:rsidRDefault="00000000">
      <w:pPr>
        <w:pStyle w:val="Heading1"/>
        <w:spacing w:before="320" w:after="160"/>
      </w:pPr>
      <w:bookmarkStart w:id="8" w:name="_Toc234482018"/>
      <w:r>
        <w:t>8. Limitations</w:t>
      </w:r>
      <w:bookmarkEnd w:id="8"/>
    </w:p>
    <w:p w14:paraId="631D0FB1" w14:textId="77777777" w:rsidR="00386253" w:rsidRDefault="00000000">
      <w:pPr>
        <w:pStyle w:val="ListParagraph"/>
        <w:numPr>
          <w:ilvl w:val="0"/>
          <w:numId w:val="1"/>
        </w:numPr>
        <w:spacing w:after="80"/>
      </w:pPr>
      <w:r>
        <w:t>The tool currently supports only PDF, DOCX, and XLSX formats; other common formats (PPTX, ODT, images distributed on their own) are not yet covered.</w:t>
      </w:r>
    </w:p>
    <w:p w14:paraId="6CEFE951" w14:textId="77777777" w:rsidR="00386253" w:rsidRDefault="00000000">
      <w:pPr>
        <w:pStyle w:val="ListParagraph"/>
        <w:numPr>
          <w:ilvl w:val="0"/>
          <w:numId w:val="1"/>
        </w:numPr>
        <w:spacing w:after="80"/>
      </w:pPr>
      <w:r>
        <w:t>Some deeply embedded metadata — such as custom XML parts added by third-party plugins, or metadata inside embedded OLE objects — may require additional, format-specific handling not yet implemented.</w:t>
      </w:r>
    </w:p>
    <w:p w14:paraId="4AD6B778" w14:textId="77777777" w:rsidR="00386253" w:rsidRDefault="00000000">
      <w:pPr>
        <w:pStyle w:val="ListParagraph"/>
        <w:numPr>
          <w:ilvl w:val="0"/>
          <w:numId w:val="1"/>
        </w:numPr>
        <w:spacing w:after="80"/>
      </w:pPr>
      <w:r>
        <w:t>The tool does not currently offer content redaction (e.g., blacking out sensitive text or visual regions within a document) — its scope is limited to metadata, not visible content.</w:t>
      </w:r>
    </w:p>
    <w:p w14:paraId="2A4957ED" w14:textId="77777777" w:rsidR="00386253" w:rsidRDefault="00000000">
      <w:pPr>
        <w:pStyle w:val="ListParagraph"/>
        <w:numPr>
          <w:ilvl w:val="0"/>
          <w:numId w:val="1"/>
        </w:numPr>
        <w:spacing w:after="80"/>
      </w:pPr>
      <w:r>
        <w:t>Batch processing of multiple files at once is not yet supported; each file is currently processed individually.</w:t>
      </w:r>
    </w:p>
    <w:p w14:paraId="5ABEF710" w14:textId="77777777" w:rsidR="00386253" w:rsidRDefault="00000000">
      <w:pPr>
        <w:pStyle w:val="Heading1"/>
        <w:spacing w:before="320" w:after="160"/>
      </w:pPr>
      <w:bookmarkStart w:id="9" w:name="_Toc234482019"/>
      <w:r>
        <w:t>9. Future Work</w:t>
      </w:r>
      <w:bookmarkEnd w:id="9"/>
    </w:p>
    <w:p w14:paraId="6B190417" w14:textId="77777777" w:rsidR="00386253" w:rsidRDefault="00000000">
      <w:pPr>
        <w:pStyle w:val="ListParagraph"/>
        <w:numPr>
          <w:ilvl w:val="0"/>
          <w:numId w:val="1"/>
        </w:numPr>
        <w:spacing w:after="80"/>
      </w:pPr>
      <w:r>
        <w:t>Add support for PowerPoint (.pptx) files and standalone image files (JPEG, PNG) as first-class inputs.</w:t>
      </w:r>
    </w:p>
    <w:p w14:paraId="39BEDA0C" w14:textId="77777777" w:rsidR="00386253" w:rsidRDefault="00000000">
      <w:pPr>
        <w:pStyle w:val="ListParagraph"/>
        <w:numPr>
          <w:ilvl w:val="0"/>
          <w:numId w:val="1"/>
        </w:numPr>
        <w:spacing w:after="80"/>
      </w:pPr>
      <w:r>
        <w:t>Introduce a content redaction feature, allowing users to black out or remove specific sensitive text or image regions in addition to stripping metadata.</w:t>
      </w:r>
    </w:p>
    <w:p w14:paraId="69BFC337" w14:textId="77777777" w:rsidR="00386253" w:rsidRDefault="00000000">
      <w:pPr>
        <w:pStyle w:val="ListParagraph"/>
        <w:numPr>
          <w:ilvl w:val="0"/>
          <w:numId w:val="1"/>
        </w:numPr>
        <w:spacing w:after="80"/>
      </w:pPr>
      <w:r>
        <w:t>Add batch processing so multiple files can be cleaned in a single operation.</w:t>
      </w:r>
    </w:p>
    <w:p w14:paraId="7CB11268" w14:textId="77777777" w:rsidR="00386253" w:rsidRDefault="00000000">
      <w:pPr>
        <w:pStyle w:val="ListParagraph"/>
        <w:numPr>
          <w:ilvl w:val="0"/>
          <w:numId w:val="1"/>
        </w:numPr>
        <w:spacing w:after="80"/>
      </w:pPr>
      <w:r>
        <w:t>Package the tool as a standalone executable (via PyInstaller or similar) so non-technical MDA staff can run it without installing Python.</w:t>
      </w:r>
    </w:p>
    <w:p w14:paraId="301C2288" w14:textId="77777777" w:rsidR="00386253" w:rsidRDefault="00000000">
      <w:pPr>
        <w:pStyle w:val="ListParagraph"/>
        <w:numPr>
          <w:ilvl w:val="0"/>
          <w:numId w:val="1"/>
        </w:numPr>
        <w:spacing w:after="80"/>
      </w:pPr>
      <w:r>
        <w:t>Add a metadata "risk score" that flags which fields are most sensitive (e.g., GPS data, author identity) to help non-technical users prioritize what to review.</w:t>
      </w:r>
    </w:p>
    <w:sectPr w:rsidR="0038625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1308F5"/>
    <w:multiLevelType w:val="hybridMultilevel"/>
    <w:tmpl w:val="BD4A311C"/>
    <w:lvl w:ilvl="0" w:tplc="8C506B02">
      <w:start w:val="1"/>
      <w:numFmt w:val="bullet"/>
      <w:lvlText w:val="●"/>
      <w:lvlJc w:val="left"/>
      <w:pPr>
        <w:ind w:left="720" w:hanging="360"/>
      </w:pPr>
    </w:lvl>
    <w:lvl w:ilvl="1" w:tplc="C068F052">
      <w:start w:val="1"/>
      <w:numFmt w:val="bullet"/>
      <w:lvlText w:val="○"/>
      <w:lvlJc w:val="left"/>
      <w:pPr>
        <w:ind w:left="1440" w:hanging="360"/>
      </w:pPr>
    </w:lvl>
    <w:lvl w:ilvl="2" w:tplc="0C44EA3C">
      <w:start w:val="1"/>
      <w:numFmt w:val="bullet"/>
      <w:lvlText w:val="■"/>
      <w:lvlJc w:val="left"/>
      <w:pPr>
        <w:ind w:left="2160" w:hanging="360"/>
      </w:pPr>
    </w:lvl>
    <w:lvl w:ilvl="3" w:tplc="87065C2C">
      <w:start w:val="1"/>
      <w:numFmt w:val="bullet"/>
      <w:lvlText w:val="●"/>
      <w:lvlJc w:val="left"/>
      <w:pPr>
        <w:ind w:left="2880" w:hanging="360"/>
      </w:pPr>
    </w:lvl>
    <w:lvl w:ilvl="4" w:tplc="9ED4A2F4">
      <w:start w:val="1"/>
      <w:numFmt w:val="bullet"/>
      <w:lvlText w:val="○"/>
      <w:lvlJc w:val="left"/>
      <w:pPr>
        <w:ind w:left="3600" w:hanging="360"/>
      </w:pPr>
    </w:lvl>
    <w:lvl w:ilvl="5" w:tplc="17706B72">
      <w:start w:val="1"/>
      <w:numFmt w:val="bullet"/>
      <w:lvlText w:val="■"/>
      <w:lvlJc w:val="left"/>
      <w:pPr>
        <w:ind w:left="4320" w:hanging="360"/>
      </w:pPr>
    </w:lvl>
    <w:lvl w:ilvl="6" w:tplc="7A965414">
      <w:start w:val="1"/>
      <w:numFmt w:val="bullet"/>
      <w:lvlText w:val="●"/>
      <w:lvlJc w:val="left"/>
      <w:pPr>
        <w:ind w:left="5040" w:hanging="360"/>
      </w:pPr>
    </w:lvl>
    <w:lvl w:ilvl="7" w:tplc="ED706920">
      <w:start w:val="1"/>
      <w:numFmt w:val="bullet"/>
      <w:lvlText w:val="●"/>
      <w:lvlJc w:val="left"/>
      <w:pPr>
        <w:ind w:left="5760" w:hanging="360"/>
      </w:pPr>
    </w:lvl>
    <w:lvl w:ilvl="8" w:tplc="92125B0E">
      <w:start w:val="1"/>
      <w:numFmt w:val="bullet"/>
      <w:lvlText w:val="●"/>
      <w:lvlJc w:val="left"/>
      <w:pPr>
        <w:ind w:left="6480" w:hanging="360"/>
      </w:pPr>
    </w:lvl>
  </w:abstractNum>
  <w:abstractNum w:abstractNumId="1" w15:restartNumberingAfterBreak="0">
    <w:nsid w:val="790F0171"/>
    <w:multiLevelType w:val="hybridMultilevel"/>
    <w:tmpl w:val="01B85DE6"/>
    <w:lvl w:ilvl="0" w:tplc="CE2E75F0">
      <w:start w:val="1"/>
      <w:numFmt w:val="bullet"/>
      <w:lvlText w:val="•"/>
      <w:lvlJc w:val="left"/>
      <w:pPr>
        <w:ind w:left="504" w:hanging="288"/>
      </w:pPr>
    </w:lvl>
    <w:lvl w:ilvl="1" w:tplc="0F5A3B6A">
      <w:numFmt w:val="decimal"/>
      <w:lvlText w:val=""/>
      <w:lvlJc w:val="left"/>
    </w:lvl>
    <w:lvl w:ilvl="2" w:tplc="D33ACE0C">
      <w:numFmt w:val="decimal"/>
      <w:lvlText w:val=""/>
      <w:lvlJc w:val="left"/>
    </w:lvl>
    <w:lvl w:ilvl="3" w:tplc="5672B304">
      <w:numFmt w:val="decimal"/>
      <w:lvlText w:val=""/>
      <w:lvlJc w:val="left"/>
    </w:lvl>
    <w:lvl w:ilvl="4" w:tplc="423EC3BE">
      <w:numFmt w:val="decimal"/>
      <w:lvlText w:val=""/>
      <w:lvlJc w:val="left"/>
    </w:lvl>
    <w:lvl w:ilvl="5" w:tplc="0A5A587E">
      <w:numFmt w:val="decimal"/>
      <w:lvlText w:val=""/>
      <w:lvlJc w:val="left"/>
    </w:lvl>
    <w:lvl w:ilvl="6" w:tplc="4458566C">
      <w:numFmt w:val="decimal"/>
      <w:lvlText w:val=""/>
      <w:lvlJc w:val="left"/>
    </w:lvl>
    <w:lvl w:ilvl="7" w:tplc="E4343BC6">
      <w:numFmt w:val="decimal"/>
      <w:lvlText w:val=""/>
      <w:lvlJc w:val="left"/>
    </w:lvl>
    <w:lvl w:ilvl="8" w:tplc="765C1D20">
      <w:numFmt w:val="decimal"/>
      <w:lvlText w:val=""/>
      <w:lvlJc w:val="left"/>
    </w:lvl>
  </w:abstractNum>
  <w:num w:numId="1" w16cid:durableId="11407295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253"/>
    <w:rsid w:val="00386253"/>
    <w:rsid w:val="00624230"/>
    <w:rsid w:val="00866927"/>
    <w:rsid w:val="009F13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1BA2E"/>
  <w15:docId w15:val="{F0CFCE20-D4D5-4260-98E1-B6A862B53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Cambria" w:eastAsia="Cambria" w:hAnsi="Cambria" w:cs="Cambria"/>
      <w:b/>
      <w:bCs/>
      <w:color w:val="1E2761"/>
      <w:sz w:val="32"/>
      <w:szCs w:val="32"/>
    </w:rPr>
  </w:style>
  <w:style w:type="paragraph" w:styleId="Heading2">
    <w:name w:val="heading 2"/>
    <w:uiPriority w:val="9"/>
    <w:semiHidden/>
    <w:unhideWhenUsed/>
    <w:qFormat/>
    <w:pPr>
      <w:spacing w:before="280" w:after="140"/>
      <w:outlineLvl w:val="1"/>
    </w:pPr>
    <w:rPr>
      <w:rFonts w:ascii="Cambria" w:eastAsia="Cambria" w:hAnsi="Cambria" w:cs="Cambria"/>
      <w:b/>
      <w:bCs/>
      <w:color w:val="02809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F130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361</TotalTime>
  <Pages>6</Pages>
  <Words>1615</Words>
  <Characters>9208</Characters>
  <Application>Microsoft Office Word</Application>
  <DocSecurity>0</DocSecurity>
  <Lines>76</Lines>
  <Paragraphs>21</Paragraphs>
  <ScaleCrop>false</ScaleCrop>
  <Company/>
  <LinksUpToDate>false</LinksUpToDate>
  <CharactersWithSpaces>10802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3</cp:revision>
  <dcterms:created xsi:type="dcterms:W3CDTF">2026-07-09T06:10:00Z</dcterms:created>
  <dcterms:modified xsi:type="dcterms:W3CDTF">2026-07-09T12:45:00Z</dcterms:modified>
</cp:coreProperties>
</file>