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0.0" w:type="dxa"/>
        <w:tblLayout w:type="fixed"/>
        <w:tblLook w:val="0400"/>
      </w:tblPr>
      <w:tblGrid>
        <w:gridCol w:w="1215"/>
        <w:gridCol w:w="3105"/>
        <w:gridCol w:w="1035"/>
        <w:gridCol w:w="4065"/>
        <w:tblGridChange w:id="0">
          <w:tblGrid>
            <w:gridCol w:w="1215"/>
            <w:gridCol w:w="3105"/>
            <w:gridCol w:w="1035"/>
            <w:gridCol w:w="4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0" w:line="240" w:lineRule="auto"/>
              <w:ind w:left="-2" w:hanging="2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task_description_I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– 자신의 과제 목록 조회 기능을 향상시키기 위한 인덱스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create index task_description_I on task_list (task_description);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0.0" w:type="dxa"/>
        <w:tblLayout w:type="fixed"/>
        <w:tblLook w:val="0400"/>
      </w:tblPr>
      <w:tblGrid>
        <w:gridCol w:w="1215"/>
        <w:gridCol w:w="3090"/>
        <w:gridCol w:w="1050"/>
        <w:gridCol w:w="4080"/>
        <w:tblGridChange w:id="0">
          <w:tblGrid>
            <w:gridCol w:w="1215"/>
            <w:gridCol w:w="3090"/>
            <w:gridCol w:w="1050"/>
            <w:gridCol w:w="4080"/>
          </w:tblGrid>
        </w:tblGridChange>
      </w:tblGrid>
      <w:tr>
        <w:trPr>
          <w:cantSplit w:val="0"/>
          <w:trHeight w:val="180.820312499999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ind w:left="-2" w:hanging="2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2022-05-20</w:t>
            </w:r>
          </w:p>
        </w:tc>
      </w:tr>
      <w:tr>
        <w:trPr>
          <w:cantSplit w:val="0"/>
          <w:trHeight w:val="14.999999999999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subject_name_I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– 과목 별 과제를 효과적으로 찾기위한 인덱스</w:t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create index subject_name_I on subject (subject_name);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85BBE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e6jeSI/Z6dRv1VJK5NyFgMxGxw==">AMUW2mVEAAhBFSE1PdZgAUXjurrg0ScJF5qh0muAxtngvW6ktAgFxI6hFSO53kceIsgFJ60dMJP1oKC9LXGFEsVA24qevMmaRpMB3TNWF0tu0WMWSTTWIPs=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2022-05-20T08:36:00Z</dcterms:created>
  <dc:creator>임 종운</dc:creator>
</cp:coreProperties>
</file>