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D9E9D" w14:textId="5F4DA0A1" w:rsidR="00B94A45" w:rsidRPr="00045806" w:rsidRDefault="0041736A" w:rsidP="00000A1D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Problem 1</w:t>
      </w:r>
    </w:p>
    <w:p w14:paraId="33A00C82" w14:textId="77777777" w:rsidR="00082E57" w:rsidRPr="00045806" w:rsidRDefault="00082E57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Assume the sample size is sufficiently large and the plots only show small part of the picture. </w:t>
      </w:r>
    </w:p>
    <w:p w14:paraId="5DA5CE3E" w14:textId="65316A88" w:rsidR="00FC5F5D" w:rsidRPr="00045806" w:rsidRDefault="00657550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To verify whether the above plots are showing the distribution of residuals, we need to check whether residuals satisfies the following OLS assumptions</w:t>
      </w:r>
      <w:r w:rsidR="00082E57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related to error term</w:t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53715DDF" w14:textId="3CE5FDA9" w:rsidR="00FC5F5D" w:rsidRPr="00045806" w:rsidRDefault="00657550" w:rsidP="00000A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The expected value of the mean of the error terms should be zero given the values of independent variables.</w:t>
      </w:r>
    </w:p>
    <w:p w14:paraId="225090AA" w14:textId="77777777" w:rsidR="00FC5F5D" w:rsidRPr="00045806" w:rsidRDefault="00CF2B06" w:rsidP="00000A1D">
      <w:pPr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i.e.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e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=0</m:t>
        </m:r>
      </m:oMath>
    </w:p>
    <w:p w14:paraId="57361991" w14:textId="7F39ABCC" w:rsidR="00FC5F5D" w:rsidRPr="00045806" w:rsidRDefault="00FC5F5D" w:rsidP="00000A1D">
      <w:pPr>
        <w:pStyle w:val="ListParagraph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There is homoscedasticity: the error terms in the regression should all have the same variance</w:t>
      </w:r>
    </w:p>
    <w:p w14:paraId="760591E7" w14:textId="4EBB52B0" w:rsidR="00FC5F5D" w:rsidRPr="00045806" w:rsidRDefault="00FC5F5D" w:rsidP="00000A1D">
      <w:pPr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i.e.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e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sup>
        </m:sSup>
      </m:oMath>
    </w:p>
    <w:p w14:paraId="31AB0AA5" w14:textId="3A7BB196" w:rsidR="00FC5F5D" w:rsidRPr="00045806" w:rsidRDefault="00FC5F5D" w:rsidP="00000A1D">
      <w:pPr>
        <w:pStyle w:val="ListParagraph"/>
        <w:numPr>
          <w:ilvl w:val="0"/>
          <w:numId w:val="10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There is no autocorrelation: the error terms of different observations should not be correlated with each other.</w:t>
      </w:r>
    </w:p>
    <w:p w14:paraId="162FBE54" w14:textId="6722DA49" w:rsidR="00FC5F5D" w:rsidRPr="00045806" w:rsidRDefault="00FC5F5D" w:rsidP="00000A1D">
      <w:pPr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i.e. </w:t>
      </w:r>
      <m:oMath>
        <m:r>
          <w:rPr>
            <w:rStyle w:val="Strong"/>
            <w:rFonts w:ascii="Cambria Math" w:hAnsi="Cambria Math" w:cs="Times New Roman"/>
            <w:color w:val="000000" w:themeColor="text1"/>
            <w:sz w:val="20"/>
            <w:szCs w:val="20"/>
          </w:rPr>
          <m:t>Cov</m:t>
        </m:r>
        <m:d>
          <m:d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 w:cs="Times New Roman"/>
                    <w:b w:val="0"/>
                    <w:bCs w:val="0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Style w:val="Strong"/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Style w:val="Strong"/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</m:sSub>
            <m:r>
              <w:rPr>
                <w:rStyle w:val="Strong"/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Style w:val="Strong"/>
                    <w:rFonts w:ascii="Cambria Math" w:hAnsi="Cambria Math" w:cs="Times New Roman"/>
                    <w:b w:val="0"/>
                    <w:bCs w:val="0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Style w:val="Strong"/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Style w:val="Strong"/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Style w:val="Strong"/>
            <w:rFonts w:ascii="Cambria Math" w:hAnsi="Cambria Math" w:cs="Times New Roman"/>
            <w:color w:val="000000" w:themeColor="text1"/>
            <w:sz w:val="20"/>
            <w:szCs w:val="20"/>
          </w:rPr>
          <m:t>=0 for i≠j</m:t>
        </m:r>
      </m:oMath>
    </w:p>
    <w:p w14:paraId="71B92E10" w14:textId="77777777" w:rsidR="00346191" w:rsidRPr="00045806" w:rsidRDefault="00346191" w:rsidP="00000A1D">
      <w:p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(b) and (c) don’t show the residuals of least square regression because: </w:t>
      </w:r>
    </w:p>
    <w:p w14:paraId="44CF10CD" w14:textId="68290FE0" w:rsidR="00346191" w:rsidRPr="00045806" w:rsidRDefault="00082E57" w:rsidP="00000A1D">
      <w:pPr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(b) does not satisfies the assumption </w:t>
      </w:r>
      <w:r w:rsidR="00346191"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of </w:t>
      </w:r>
      <w:r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no autocorrelation</w:t>
      </w:r>
      <w:r w:rsidR="00346191"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 There seems to be positive autocorrelation.</w:t>
      </w:r>
    </w:p>
    <w:p w14:paraId="0B658C81" w14:textId="587F51CE" w:rsidR="00346191" w:rsidRPr="00045806" w:rsidRDefault="00346191" w:rsidP="00000A1D">
      <w:pPr>
        <w:ind w:firstLine="720"/>
        <w:jc w:val="both"/>
        <w:outlineLvl w:val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(c) does not satisfies the assumption of zero mean</w:t>
      </w:r>
    </w:p>
    <w:p w14:paraId="02D21C62" w14:textId="61F2AE85" w:rsidR="00FC5F5D" w:rsidRPr="00045806" w:rsidRDefault="00346191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For (a), </w:t>
      </w:r>
      <w:r w:rsidR="00044208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Y</w:t>
      </w:r>
      <w:r w:rsidR="00FC5F5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sinusoidal function or a cubic polynomial function of X</w:t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60F6EAA" w14:textId="77777777" w:rsidR="00346191" w:rsidRPr="00045806" w:rsidRDefault="00346191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For (d), the relationship between Y and X is something like some up and down points on a spark line.</w:t>
      </w:r>
    </w:p>
    <w:p w14:paraId="78FAF29E" w14:textId="27CC51F9" w:rsidR="00903F48" w:rsidRPr="00045806" w:rsidRDefault="00346191" w:rsidP="00045806">
      <w:pPr>
        <w:jc w:val="right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End of Problem 1 </w:t>
      </w:r>
    </w:p>
    <w:p w14:paraId="00CC2AD2" w14:textId="77777777" w:rsidR="007B0DA2" w:rsidRDefault="007B0DA2" w:rsidP="00000A1D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05ED89B" w14:textId="77777777" w:rsidR="0041736A" w:rsidRPr="00045806" w:rsidRDefault="0041736A" w:rsidP="00000A1D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Problem 2</w:t>
      </w:r>
    </w:p>
    <w:p w14:paraId="45C9A1EF" w14:textId="2F281CFC" w:rsidR="00F354D8" w:rsidRPr="00045806" w:rsidRDefault="00B166B8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From least square solution, we know:</w:t>
      </w:r>
    </w:p>
    <w:p w14:paraId="422BC383" w14:textId="1A4AD523" w:rsidR="00B166B8" w:rsidRPr="00045806" w:rsidRDefault="00B166B8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</m:t>
          </m:r>
        </m:oMath>
      </m:oMathPara>
    </w:p>
    <w:p w14:paraId="02A1B697" w14:textId="60E22E53" w:rsidR="00B166B8" w:rsidRPr="00045806" w:rsidRDefault="00B166B8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Substitute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y</m:t>
        </m:r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y+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b</m:t>
        </m:r>
      </m:oMath>
      <w:r w:rsidR="005F5FB2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where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and b</m:t>
        </m:r>
      </m:oMath>
      <w:r w:rsidR="001A0C8E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are both scalar. W</w:t>
      </w:r>
      <w:r w:rsidR="00297F26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 get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'</m:t>
            </m:r>
          </m:sup>
        </m:sSup>
      </m:oMath>
      <w:r w:rsidR="00FA00D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1657C1B1" w14:textId="070C3FE9" w:rsidR="00297F26" w:rsidRPr="00045806" w:rsidRDefault="00297F26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ay+b</m:t>
              </m:r>
            </m:e>
          </m:d>
        </m:oMath>
      </m:oMathPara>
    </w:p>
    <w:p w14:paraId="2BA23B77" w14:textId="77777777" w:rsidR="00BB21DD" w:rsidRPr="00045806" w:rsidRDefault="00BB21DD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y+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b(X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T</m:t>
            </m:r>
          </m:sup>
        </m:sSup>
      </m:oMath>
    </w:p>
    <w:p w14:paraId="1AE77AFB" w14:textId="439B6124" w:rsidR="00B166B8" w:rsidRPr="00045806" w:rsidRDefault="00BB21DD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aw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+bX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</m:t>
            </m:r>
          </m:sup>
        </m:sSup>
      </m:oMath>
    </w:p>
    <w:p w14:paraId="396921C5" w14:textId="17003232" w:rsidR="00BB21DD" w:rsidRPr="00045806" w:rsidRDefault="00BB21DD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aw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+bX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</m:t>
            </m:r>
          </m:sup>
        </m:sSup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593F2B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 can’t compute it directly from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*</m:t>
            </m:r>
          </m:sup>
        </m:sSup>
      </m:oMath>
      <w:r w:rsidR="00593F2B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get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'</m:t>
            </m:r>
          </m:sup>
        </m:sSup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we still need to get </w:t>
      </w:r>
      <w:proofErr w:type="spellStart"/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pseudoinverse</w:t>
      </w:r>
      <w:proofErr w:type="spellEnd"/>
      <w:r w:rsidR="00593F2B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X</w:t>
      </w:r>
    </w:p>
    <w:p w14:paraId="4E3A9BDF" w14:textId="64717859" w:rsidR="00903F48" w:rsidRPr="00045806" w:rsidRDefault="00BB21DD" w:rsidP="00045806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End of Problem 2 </w:t>
      </w:r>
    </w:p>
    <w:p w14:paraId="33935F9B" w14:textId="77777777" w:rsidR="007B0DA2" w:rsidRDefault="007B0DA2" w:rsidP="00000A1D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5107949" w14:textId="77777777" w:rsidR="0041736A" w:rsidRPr="00045806" w:rsidRDefault="0041736A" w:rsidP="00000A1D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Problem 3</w:t>
      </w:r>
    </w:p>
    <w:p w14:paraId="1839E2BC" w14:textId="77777777" w:rsidR="00BB21DD" w:rsidRPr="00045806" w:rsidRDefault="00BB21DD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From least square solution, we know:</w:t>
      </w:r>
    </w:p>
    <w:p w14:paraId="7FBC0F93" w14:textId="77777777" w:rsidR="00BB21DD" w:rsidRPr="00045806" w:rsidRDefault="00BB21DD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</m:t>
          </m:r>
        </m:oMath>
      </m:oMathPara>
    </w:p>
    <w:p w14:paraId="5C80D4BA" w14:textId="48AEA299" w:rsidR="00FA00DD" w:rsidRPr="00045806" w:rsidRDefault="00FA00DD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Assuming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n×d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,y∈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n×1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, w∈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d×1</m:t>
            </m:r>
          </m:sup>
        </m:sSup>
      </m:oMath>
    </w:p>
    <w:p w14:paraId="298FDB6B" w14:textId="1BF15061" w:rsidR="00364CC6" w:rsidRPr="00045806" w:rsidRDefault="00364CC6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Substitute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X</m:t>
        </m:r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</w:t>
      </w:r>
      <w:r w:rsidR="00FA00D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=XC</m:t>
        </m:r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, where</w:t>
      </w:r>
      <w:r w:rsidR="00FA00D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C∈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d×d</m:t>
            </m:r>
          </m:sup>
        </m:sSup>
      </m:oMath>
      <w:r w:rsidR="00FA00D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A0C8E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is a diagonal matrix with</w:t>
      </w:r>
      <w:r w:rsidR="00FA00D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..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</m:t>
        </m:r>
      </m:oMath>
      <w:r w:rsidR="001A0C8E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tis diagonal. We get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w</m:t>
            </m:r>
          </m:e>
        </m:acc>
      </m:oMath>
      <w:r w:rsidR="001A0C8E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00F80E7C" w14:textId="77777777" w:rsidR="001A0C8E" w:rsidRPr="00045806" w:rsidRDefault="001A0C8E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=((XC)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(XC))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(C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XC)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</m:t>
          </m:r>
        </m:oMath>
      </m:oMathPara>
    </w:p>
    <w:p w14:paraId="43F106E1" w14:textId="77777777" w:rsidR="00593F2B" w:rsidRPr="00045806" w:rsidRDefault="001A0C8E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(C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y</m:t>
        </m:r>
      </m:oMath>
    </w:p>
    <w:p w14:paraId="3E31051C" w14:textId="77777777" w:rsidR="00593F2B" w:rsidRPr="00045806" w:rsidRDefault="00593F2B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y</m:t>
        </m:r>
      </m:oMath>
    </w:p>
    <w:p w14:paraId="77EDF884" w14:textId="4B1746B2" w:rsidR="001A0C8E" w:rsidRPr="00045806" w:rsidRDefault="00593F2B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*</m:t>
            </m:r>
          </m:sup>
        </m:sSup>
      </m:oMath>
    </w:p>
    <w:p w14:paraId="32C8B656" w14:textId="0738F639" w:rsidR="00593F2B" w:rsidRPr="00045806" w:rsidRDefault="00593F2B" w:rsidP="00000A1D">
      <w:pPr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w</m:t>
            </m:r>
          </m:e>
        </m:acc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*</m:t>
            </m:r>
          </m:sup>
        </m:sSup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We can compute it directly from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*</m:t>
            </m:r>
          </m:sup>
        </m:sSup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left multiply it by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-1</m:t>
            </m:r>
          </m:sup>
        </m:sSup>
      </m:oMath>
    </w:p>
    <w:p w14:paraId="397A993F" w14:textId="7022E5B1" w:rsidR="00903F48" w:rsidRPr="00045806" w:rsidRDefault="00593F2B" w:rsidP="00045806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End of Problem 3 </w:t>
      </w:r>
    </w:p>
    <w:p w14:paraId="37C78252" w14:textId="77777777" w:rsidR="007B0DA2" w:rsidRDefault="007B0DA2" w:rsidP="00000A1D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5079DB5" w14:textId="77777777" w:rsidR="00D70D85" w:rsidRPr="00045806" w:rsidRDefault="00D70D85" w:rsidP="00000A1D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Problem 4</w:t>
      </w:r>
    </w:p>
    <w:p w14:paraId="03F07CCF" w14:textId="0ADEC039" w:rsidR="00D70D85" w:rsidRPr="00045806" w:rsidRDefault="00362BB2" w:rsidP="00000A1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Maximum Likelihood Estimation is give as:</w:t>
      </w:r>
    </w:p>
    <w:p w14:paraId="3BF0D47C" w14:textId="182064B5" w:rsidR="0041736A" w:rsidRPr="00045806" w:rsidRDefault="00362BB2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p</m:t>
              </m:r>
            </m:e>
          </m:func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(y|X;w,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)</m:t>
          </m:r>
        </m:oMath>
      </m:oMathPara>
    </w:p>
    <w:p w14:paraId="2DC438FD" w14:textId="1902F14A" w:rsidR="00EB316D" w:rsidRPr="00045806" w:rsidRDefault="00EB316D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Because under Gaussian noise model, data is </w:t>
      </w:r>
      <w:proofErr w:type="spellStart"/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i.i.d</w:t>
      </w:r>
      <w:proofErr w:type="spellEnd"/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5BCB1574" w14:textId="5CF85684" w:rsidR="00EB316D" w:rsidRPr="00045806" w:rsidRDefault="00EB316D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=argmax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2π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exp⁡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yi-f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xi;w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)</m:t>
          </m:r>
        </m:oMath>
      </m:oMathPara>
    </w:p>
    <w:p w14:paraId="6AB0805D" w14:textId="65438895" w:rsidR="00EB316D" w:rsidRPr="00045806" w:rsidRDefault="00EB316D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Take log on both side. Max the above equation is equivalent to max log likelihood</w:t>
      </w:r>
    </w:p>
    <w:p w14:paraId="10395C82" w14:textId="7A565BFB" w:rsidR="00EB316D" w:rsidRPr="00045806" w:rsidRDefault="00EB316D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=argmax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ln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yi-f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xi;w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2π</m:t>
                  </m:r>
                </m:e>
              </m:rad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e>
          </m:d>
        </m:oMath>
      </m:oMathPara>
    </w:p>
    <w:p w14:paraId="6C189677" w14:textId="312BA542" w:rsidR="004277DC" w:rsidRPr="00045806" w:rsidRDefault="004277DC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-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-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ln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2π</m:t>
                </m:r>
              </m:e>
            </m:rad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e>
        </m:d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are independent of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w</m:t>
        </m:r>
      </m:oMath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so maximizing the above equation is equivalent to: </w:t>
      </w:r>
    </w:p>
    <w:p w14:paraId="095E766C" w14:textId="3F592060" w:rsidR="004277DC" w:rsidRPr="00045806" w:rsidRDefault="004277DC" w:rsidP="00000A1D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argmin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yi-f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xi;w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D043A78" w14:textId="62905E8E" w:rsidR="000071B7" w:rsidRPr="00045806" w:rsidRDefault="000071B7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the derivative w.r.t w: </w:t>
      </w:r>
    </w:p>
    <w:p w14:paraId="7196D72F" w14:textId="78C62B02" w:rsidR="00E27639" w:rsidRPr="00045806" w:rsidRDefault="000071B7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yi-f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xi;w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∂w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=0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 xml:space="preserve"> </m:t>
          </m:r>
        </m:oMath>
      </m:oMathPara>
    </w:p>
    <w:p w14:paraId="4C0E6397" w14:textId="0DB94291" w:rsidR="00FB5082" w:rsidRPr="00045806" w:rsidRDefault="00FB5082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 w:rsidR="00000A1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is definitely different from minimizing squared loss. </w:t>
      </w:r>
      <w:r w:rsidR="000071B7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We can’t compute the MLE</w:t>
      </w:r>
      <w:r w:rsidR="00000A1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because we can’t solve the above equation without knowing </w:t>
      </w:r>
      <w:r w:rsidR="00B43EAA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what </w:t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exactly </w:t>
      </w:r>
      <w:r w:rsidR="00B43EAA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the value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</m:t>
        </m:r>
      </m:oMath>
      <w:r w:rsidR="00B43EAA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for each xi</w:t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000A1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practice, likelihood methods are most useful when the distribution of the data can be written using a relatively small number of parameters which are </w:t>
      </w:r>
      <w:r w:rsidR="00000A1D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same for all the observations (when OLS works).</w:t>
      </w: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unique variance for each observation would lead to more parameters than observations. </w:t>
      </w:r>
    </w:p>
    <w:p w14:paraId="4D59BF17" w14:textId="05D29EB5" w:rsidR="00903F48" w:rsidRPr="00045806" w:rsidRDefault="00FB5082" w:rsidP="00045806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End of Problem 4 </w:t>
      </w:r>
    </w:p>
    <w:p w14:paraId="7BDF4DED" w14:textId="77777777" w:rsidR="007B0DA2" w:rsidRDefault="007B0DA2" w:rsidP="00000A1D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ED3FB9E" w14:textId="65A895C7" w:rsidR="00FB5082" w:rsidRPr="00045806" w:rsidRDefault="00FB5082" w:rsidP="00000A1D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Problem 5</w:t>
      </w:r>
    </w:p>
    <w:p w14:paraId="28DBA998" w14:textId="018EE0AF" w:rsidR="00FB5082" w:rsidRPr="00045806" w:rsidRDefault="00000A1D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Following problem 4, </w:t>
      </w:r>
      <w:r w:rsidR="00903F48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when we know the value of each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xi</m:t>
            </m:r>
          </m:sub>
        </m:sSub>
      </m:oMath>
      <w:r w:rsidR="00903F48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,  we can</w:t>
      </w:r>
      <w:r w:rsidR="007710F7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describe how the variance varies, maybe as a function of </w:t>
      </w:r>
      <w:r w:rsidR="00903F48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x. For example,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σ=g(x)</m:t>
        </m:r>
      </m:oMath>
      <w:r w:rsidR="00903F48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. Such th</w:t>
      </w:r>
      <w:bookmarkStart w:id="0" w:name="_GoBack"/>
      <w:bookmarkEnd w:id="0"/>
      <w:r w:rsidR="00903F48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>at:</w:t>
      </w:r>
    </w:p>
    <w:p w14:paraId="2AD51F7E" w14:textId="0BF4EF03" w:rsidR="00903F48" w:rsidRPr="00045806" w:rsidRDefault="00903F48" w:rsidP="00903F4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yi-f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xi;w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xi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∂w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=0</m:t>
          </m:r>
        </m:oMath>
      </m:oMathPara>
    </w:p>
    <w:p w14:paraId="1FCE2567" w14:textId="5FFAA55E" w:rsidR="00903F48" w:rsidRPr="00045806" w:rsidRDefault="00903F48" w:rsidP="00903F48">
      <w:pPr>
        <w:ind w:left="28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</w:p>
    <w:p w14:paraId="2E3FBBB1" w14:textId="5D10CAFF" w:rsidR="00903F48" w:rsidRPr="00045806" w:rsidRDefault="00903F48" w:rsidP="00903F4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yi-f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xi;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g(x)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∂w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=0</m:t>
          </m:r>
        </m:oMath>
      </m:oMathPara>
    </w:p>
    <w:p w14:paraId="614E4435" w14:textId="42D45C4E" w:rsidR="00903F48" w:rsidRPr="00045806" w:rsidRDefault="0052042D" w:rsidP="00903F4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903F48"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 can get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*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solving the above equation, but it </w:t>
      </w:r>
      <w:r w:rsidR="00C005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computationally inefficient and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will be much more complicated than OLS estimation.</w:t>
      </w:r>
    </w:p>
    <w:p w14:paraId="2E9D022F" w14:textId="1CAC7C5C" w:rsidR="00FB5082" w:rsidRPr="00045806" w:rsidRDefault="00903F48" w:rsidP="00903F48">
      <w:pPr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</w:t>
      </w:r>
      <w:r w:rsidR="00FB5082" w:rsidRPr="0004580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End of Problem 5 </w:t>
      </w:r>
    </w:p>
    <w:p w14:paraId="6F7FC05E" w14:textId="0F86D441" w:rsidR="00FB5082" w:rsidRDefault="00FB5082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90EF9" w14:textId="77777777" w:rsidR="00C62130" w:rsidRDefault="00045806" w:rsidP="00C621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Problem 6</w:t>
      </w:r>
    </w:p>
    <w:p w14:paraId="1B6782CF" w14:textId="0A5F6138" w:rsidR="00C62130" w:rsidRDefault="00756DEC" w:rsidP="00C62130">
      <w:pPr>
        <w:jc w:val="both"/>
        <w:rPr>
          <w:rFonts w:ascii="Times" w:hAnsi="Times" w:cs="Times"/>
          <w:color w:val="00006D"/>
          <w:sz w:val="29"/>
          <w:szCs w:val="29"/>
        </w:rPr>
      </w:pPr>
      <w:r w:rsidRPr="00756DEC">
        <w:rPr>
          <w:rFonts w:ascii="Times New Roman" w:hAnsi="Times New Roman" w:cs="Times New Roman"/>
          <w:color w:val="000000" w:themeColor="text1"/>
          <w:sz w:val="20"/>
          <w:szCs w:val="20"/>
        </w:rPr>
        <w:t>I select the model</w:t>
      </w:r>
      <w:r w:rsidR="004F51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(with degree 3)</w:t>
      </w:r>
      <w:r w:rsidRPr="00756D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minimum </w:t>
      </w:r>
      <w:r w:rsidR="00060C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symmetric </w:t>
      </w:r>
      <w:r w:rsidRPr="00756D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validation loss </w:t>
      </w:r>
      <w:r w:rsidR="00C62130">
        <w:rPr>
          <w:rFonts w:ascii="Times New Roman" w:hAnsi="Times New Roman" w:cs="Times New Roman"/>
          <w:color w:val="000000" w:themeColor="text1"/>
          <w:sz w:val="20"/>
          <w:szCs w:val="20"/>
        </w:rPr>
        <w:t>because that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 has less over fitting problem, thus</w:t>
      </w:r>
      <w:r w:rsidR="00C621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 has less </w:t>
      </w:r>
      <w:r w:rsidR="004F51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symmetric </w:t>
      </w:r>
      <w:r w:rsidR="00C621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validation error and predict more accurately. </w:t>
      </w:r>
      <w:r w:rsidR="00C62130">
        <w:rPr>
          <w:rFonts w:ascii="Times" w:hAnsi="Times" w:cs="Times"/>
          <w:color w:val="00006D"/>
          <w:sz w:val="29"/>
          <w:szCs w:val="29"/>
        </w:rPr>
        <w:t xml:space="preserve"> </w:t>
      </w:r>
    </w:p>
    <w:p w14:paraId="20655099" w14:textId="43ACFD5F" w:rsidR="007B0DA2" w:rsidRDefault="007B0DA2" w:rsidP="007B0DA2">
      <w:pPr>
        <w:jc w:val="righ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End of Problem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6</w:t>
      </w:r>
    </w:p>
    <w:p w14:paraId="048A2B55" w14:textId="77777777" w:rsidR="007B0DA2" w:rsidRPr="00C62130" w:rsidRDefault="007B0DA2" w:rsidP="007B0DA2">
      <w:pPr>
        <w:jc w:val="right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46D546B4" w14:textId="53748A28" w:rsidR="007B0DA2" w:rsidRDefault="007B0DA2" w:rsidP="007B0DA2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Problem 7</w:t>
      </w:r>
    </w:p>
    <w:p w14:paraId="4352ED54" w14:textId="0821654F" w:rsidR="004F51A0" w:rsidRDefault="00060C9C" w:rsidP="004F51A0">
      <w:pPr>
        <w:jc w:val="both"/>
        <w:rPr>
          <w:rFonts w:ascii="Times" w:hAnsi="Times" w:cs="Times"/>
          <w:color w:val="00006D"/>
          <w:sz w:val="29"/>
          <w:szCs w:val="29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We</w:t>
      </w:r>
      <w:r w:rsidRPr="00060C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use gradient descent to calculate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the value of loss because our loss</w:t>
      </w:r>
      <w:r w:rsidR="004F51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function is not closed. I select</w:t>
      </w:r>
      <w:r w:rsidRPr="00060C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model </w:t>
      </w:r>
      <w:r w:rsidR="004F51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(with degree 3)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with minimum asymmetric validation loss</w:t>
      </w:r>
      <w:r w:rsidR="004F51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F51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because that model has less over fitting problem, thus it has less </w:t>
      </w:r>
      <w:r w:rsidR="004F51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asymmetric </w:t>
      </w:r>
      <w:r w:rsidR="004F51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validation error and predict more accurately. </w:t>
      </w:r>
      <w:r w:rsidR="004F51A0">
        <w:rPr>
          <w:rFonts w:ascii="Times" w:hAnsi="Times" w:cs="Times"/>
          <w:color w:val="00006D"/>
          <w:sz w:val="29"/>
          <w:szCs w:val="29"/>
        </w:rPr>
        <w:t xml:space="preserve"> </w:t>
      </w:r>
    </w:p>
    <w:p w14:paraId="1A4EE628" w14:textId="37A00F85" w:rsidR="00045806" w:rsidRPr="00412B5A" w:rsidRDefault="007B0DA2" w:rsidP="00412B5A">
      <w:pPr>
        <w:jc w:val="righ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End of Problem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7</w:t>
      </w:r>
    </w:p>
    <w:p w14:paraId="5BEE52E0" w14:textId="5302B5A3" w:rsidR="007B0DA2" w:rsidRDefault="007B0DA2" w:rsidP="007B0DA2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Problem 8</w:t>
      </w:r>
    </w:p>
    <w:p w14:paraId="789ACBEB" w14:textId="77777777" w:rsidR="004F51A0" w:rsidRP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  <w:r w:rsidRPr="004F51A0">
        <w:rPr>
          <w:rFonts w:ascii="Courier" w:hAnsi="Courier"/>
          <w:color w:val="000000"/>
          <w:sz w:val="18"/>
          <w:szCs w:val="21"/>
        </w:rPr>
        <w:t>Best degree (</w:t>
      </w:r>
      <w:proofErr w:type="spellStart"/>
      <w:r w:rsidRPr="004F51A0">
        <w:rPr>
          <w:rFonts w:ascii="Courier" w:hAnsi="Courier"/>
          <w:color w:val="000000"/>
          <w:sz w:val="18"/>
          <w:szCs w:val="21"/>
        </w:rPr>
        <w:t>sym</w:t>
      </w:r>
      <w:proofErr w:type="spellEnd"/>
      <w:r w:rsidRPr="004F51A0">
        <w:rPr>
          <w:rFonts w:ascii="Courier" w:hAnsi="Courier"/>
          <w:color w:val="000000"/>
          <w:sz w:val="18"/>
          <w:szCs w:val="21"/>
        </w:rPr>
        <w:t>):3</w:t>
      </w:r>
    </w:p>
    <w:p w14:paraId="658DF898" w14:textId="77777777" w:rsidR="004F51A0" w:rsidRP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  <w:proofErr w:type="spellStart"/>
      <w:r w:rsidRPr="004F51A0">
        <w:rPr>
          <w:rFonts w:ascii="Courier" w:hAnsi="Courier"/>
          <w:color w:val="000000"/>
          <w:sz w:val="18"/>
          <w:szCs w:val="21"/>
        </w:rPr>
        <w:t>Asym</w:t>
      </w:r>
      <w:proofErr w:type="spellEnd"/>
      <w:r w:rsidRPr="004F51A0">
        <w:rPr>
          <w:rFonts w:ascii="Courier" w:hAnsi="Courier"/>
          <w:color w:val="000000"/>
          <w:sz w:val="18"/>
          <w:szCs w:val="21"/>
        </w:rPr>
        <w:t xml:space="preserve"> loss: 10.9697</w:t>
      </w:r>
    </w:p>
    <w:p w14:paraId="1286D3BC" w14:textId="77777777" w:rsidR="004F51A0" w:rsidRP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  <w:proofErr w:type="spellStart"/>
      <w:r w:rsidRPr="004F51A0">
        <w:rPr>
          <w:rFonts w:ascii="Courier" w:hAnsi="Courier"/>
          <w:color w:val="000000"/>
          <w:sz w:val="18"/>
          <w:szCs w:val="21"/>
        </w:rPr>
        <w:t>Sym</w:t>
      </w:r>
      <w:proofErr w:type="spellEnd"/>
      <w:r w:rsidRPr="004F51A0">
        <w:rPr>
          <w:rFonts w:ascii="Courier" w:hAnsi="Courier"/>
          <w:color w:val="000000"/>
          <w:sz w:val="18"/>
          <w:szCs w:val="21"/>
        </w:rPr>
        <w:t xml:space="preserve"> loss: 22.1586</w:t>
      </w:r>
    </w:p>
    <w:p w14:paraId="59759814" w14:textId="77777777" w:rsidR="004F51A0" w:rsidRP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  <w:r w:rsidRPr="004F51A0">
        <w:rPr>
          <w:rFonts w:ascii="Courier" w:hAnsi="Courier"/>
          <w:color w:val="000000"/>
          <w:sz w:val="18"/>
          <w:szCs w:val="21"/>
        </w:rPr>
        <w:t>Log-likelihood (symmetric): -2.4930</w:t>
      </w:r>
    </w:p>
    <w:p w14:paraId="0F582DBB" w14:textId="77777777" w:rsidR="004F51A0" w:rsidRP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</w:p>
    <w:p w14:paraId="44DF1914" w14:textId="77777777" w:rsidR="004F51A0" w:rsidRP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  <w:r w:rsidRPr="004F51A0">
        <w:rPr>
          <w:rFonts w:ascii="Courier" w:hAnsi="Courier"/>
          <w:color w:val="000000"/>
          <w:sz w:val="18"/>
          <w:szCs w:val="21"/>
        </w:rPr>
        <w:t>Best degree (</w:t>
      </w:r>
      <w:proofErr w:type="spellStart"/>
      <w:r w:rsidRPr="004F51A0">
        <w:rPr>
          <w:rFonts w:ascii="Courier" w:hAnsi="Courier"/>
          <w:color w:val="000000"/>
          <w:sz w:val="18"/>
          <w:szCs w:val="21"/>
        </w:rPr>
        <w:t>asym</w:t>
      </w:r>
      <w:proofErr w:type="spellEnd"/>
      <w:r w:rsidRPr="004F51A0">
        <w:rPr>
          <w:rFonts w:ascii="Courier" w:hAnsi="Courier"/>
          <w:color w:val="000000"/>
          <w:sz w:val="18"/>
          <w:szCs w:val="21"/>
        </w:rPr>
        <w:t>):3</w:t>
      </w:r>
    </w:p>
    <w:p w14:paraId="3DD1EC4F" w14:textId="77777777" w:rsidR="004F51A0" w:rsidRP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  <w:proofErr w:type="spellStart"/>
      <w:r w:rsidRPr="004F51A0">
        <w:rPr>
          <w:rFonts w:ascii="Courier" w:hAnsi="Courier"/>
          <w:color w:val="000000"/>
          <w:sz w:val="18"/>
          <w:szCs w:val="21"/>
        </w:rPr>
        <w:t>Asym</w:t>
      </w:r>
      <w:proofErr w:type="spellEnd"/>
      <w:r w:rsidRPr="004F51A0">
        <w:rPr>
          <w:rFonts w:ascii="Courier" w:hAnsi="Courier"/>
          <w:color w:val="000000"/>
          <w:sz w:val="18"/>
          <w:szCs w:val="21"/>
        </w:rPr>
        <w:t xml:space="preserve"> loss: 3.7321</w:t>
      </w:r>
    </w:p>
    <w:p w14:paraId="39635696" w14:textId="77777777" w:rsidR="004F51A0" w:rsidRP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  <w:proofErr w:type="spellStart"/>
      <w:r w:rsidRPr="004F51A0">
        <w:rPr>
          <w:rFonts w:ascii="Courier" w:hAnsi="Courier"/>
          <w:color w:val="000000"/>
          <w:sz w:val="18"/>
          <w:szCs w:val="21"/>
        </w:rPr>
        <w:t>Sym</w:t>
      </w:r>
      <w:proofErr w:type="spellEnd"/>
      <w:r w:rsidRPr="004F51A0">
        <w:rPr>
          <w:rFonts w:ascii="Courier" w:hAnsi="Courier"/>
          <w:color w:val="000000"/>
          <w:sz w:val="18"/>
          <w:szCs w:val="21"/>
        </w:rPr>
        <w:t xml:space="preserve"> loss: 48.7741</w:t>
      </w:r>
    </w:p>
    <w:p w14:paraId="12242153" w14:textId="5762F9DF" w:rsid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  <w:r w:rsidRPr="004F51A0">
        <w:rPr>
          <w:rFonts w:ascii="Courier" w:hAnsi="Courier"/>
          <w:color w:val="000000"/>
          <w:sz w:val="18"/>
          <w:szCs w:val="21"/>
        </w:rPr>
        <w:t>Log-likelihood (symmetric): -2.8875</w:t>
      </w:r>
    </w:p>
    <w:p w14:paraId="0B18BAFA" w14:textId="77777777" w:rsid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</w:p>
    <w:p w14:paraId="4EC9CFED" w14:textId="35E60793" w:rsidR="004F51A0" w:rsidRPr="00412B5A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 w:themeColor="text1"/>
        </w:rPr>
      </w:pPr>
      <w:r w:rsidRPr="00412B5A">
        <w:rPr>
          <w:rFonts w:ascii="Times New Roman" w:hAnsi="Times New Roman" w:cs="Times New Roman"/>
          <w:b/>
          <w:color w:val="000000" w:themeColor="text1"/>
        </w:rPr>
        <w:t xml:space="preserve">Observation (compare </w:t>
      </w:r>
      <w:proofErr w:type="spellStart"/>
      <w:r w:rsidRPr="00412B5A">
        <w:rPr>
          <w:rFonts w:ascii="Times New Roman" w:hAnsi="Times New Roman" w:cs="Times New Roman"/>
          <w:b/>
          <w:color w:val="000000" w:themeColor="text1"/>
        </w:rPr>
        <w:t>asym</w:t>
      </w:r>
      <w:proofErr w:type="spellEnd"/>
      <w:r w:rsidRPr="00412B5A">
        <w:rPr>
          <w:rFonts w:ascii="Times New Roman" w:hAnsi="Times New Roman" w:cs="Times New Roman"/>
          <w:b/>
          <w:color w:val="000000" w:themeColor="text1"/>
        </w:rPr>
        <w:t xml:space="preserve"> loss and </w:t>
      </w:r>
      <w:proofErr w:type="spellStart"/>
      <w:r w:rsidRPr="00412B5A">
        <w:rPr>
          <w:rFonts w:ascii="Times New Roman" w:hAnsi="Times New Roman" w:cs="Times New Roman"/>
          <w:b/>
          <w:color w:val="000000" w:themeColor="text1"/>
        </w:rPr>
        <w:t>sym</w:t>
      </w:r>
      <w:proofErr w:type="spellEnd"/>
      <w:r w:rsidRPr="00412B5A">
        <w:rPr>
          <w:rFonts w:ascii="Times New Roman" w:hAnsi="Times New Roman" w:cs="Times New Roman"/>
          <w:b/>
          <w:color w:val="000000" w:themeColor="text1"/>
        </w:rPr>
        <w:t xml:space="preserve"> loss for both </w:t>
      </w:r>
      <w:proofErr w:type="spellStart"/>
      <w:r w:rsidRPr="00412B5A">
        <w:rPr>
          <w:rFonts w:ascii="Times New Roman" w:hAnsi="Times New Roman" w:cs="Times New Roman"/>
          <w:b/>
          <w:color w:val="000000" w:themeColor="text1"/>
        </w:rPr>
        <w:t>sym</w:t>
      </w:r>
      <w:proofErr w:type="spellEnd"/>
      <w:r w:rsidRPr="00412B5A">
        <w:rPr>
          <w:rFonts w:ascii="Times New Roman" w:hAnsi="Times New Roman" w:cs="Times New Roman"/>
          <w:b/>
          <w:color w:val="000000" w:themeColor="text1"/>
        </w:rPr>
        <w:t xml:space="preserve"> and </w:t>
      </w:r>
      <w:proofErr w:type="spellStart"/>
      <w:r w:rsidRPr="00412B5A">
        <w:rPr>
          <w:rFonts w:ascii="Times New Roman" w:hAnsi="Times New Roman" w:cs="Times New Roman"/>
          <w:b/>
          <w:color w:val="000000" w:themeColor="text1"/>
        </w:rPr>
        <w:t>asym</w:t>
      </w:r>
      <w:proofErr w:type="spellEnd"/>
      <w:r w:rsidRPr="00412B5A">
        <w:rPr>
          <w:rFonts w:ascii="Times New Roman" w:hAnsi="Times New Roman" w:cs="Times New Roman"/>
          <w:b/>
          <w:color w:val="000000" w:themeColor="text1"/>
        </w:rPr>
        <w:t xml:space="preserve"> model):</w:t>
      </w:r>
    </w:p>
    <w:p w14:paraId="54BD5098" w14:textId="69F68BAE" w:rsidR="004F51A0" w:rsidRDefault="00412B5A" w:rsidP="004F51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C58FFFA" wp14:editId="72BCA001">
            <wp:simplePos x="0" y="0"/>
            <wp:positionH relativeFrom="margin">
              <wp:posOffset>1983105</wp:posOffset>
            </wp:positionH>
            <wp:positionV relativeFrom="margin">
              <wp:posOffset>6745605</wp:posOffset>
            </wp:positionV>
            <wp:extent cx="1731010" cy="1374140"/>
            <wp:effectExtent l="0" t="0" r="0" b="0"/>
            <wp:wrapSquare wrapText="bothSides"/>
            <wp:docPr id="4" name="Picture 4" descr="../../../../com.tencent.xinWeChat/Data/Library/Application%20Support/com.tencent.xinWeChat/2.0b4.0.9/12e0c25587311816fa1412dd16811747/Message/MessageTemp/12e0c25587311816fa1412dd16811747/Image/16150786928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com.tencent.xinWeChat/Data/Library/Application%20Support/com.tencent.xinWeChat/2.0b4.0.9/12e0c25587311816fa1412dd16811747/Message/MessageTemp/12e0c25587311816fa1412dd16811747/Image/161507869280_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8" b="14283"/>
                    <a:stretch/>
                  </pic:blipFill>
                  <pic:spPr bwMode="auto">
                    <a:xfrm>
                      <a:off x="0" y="0"/>
                      <a:ext cx="17310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</w:rPr>
        <w:t xml:space="preserve">Both </w:t>
      </w:r>
      <w:proofErr w:type="spellStart"/>
      <w:r>
        <w:rPr>
          <w:rFonts w:ascii="Times New Roman" w:hAnsi="Times New Roman" w:cs="Times New Roman"/>
          <w:color w:val="000000" w:themeColor="text1"/>
        </w:rPr>
        <w:t>a</w:t>
      </w:r>
      <w:r w:rsidR="004F51A0">
        <w:rPr>
          <w:rFonts w:ascii="Times New Roman" w:hAnsi="Times New Roman" w:cs="Times New Roman"/>
          <w:color w:val="000000" w:themeColor="text1"/>
        </w:rPr>
        <w:t>sym</w:t>
      </w:r>
      <w:proofErr w:type="spellEnd"/>
      <w:r w:rsidR="004F51A0">
        <w:rPr>
          <w:rFonts w:ascii="Times New Roman" w:hAnsi="Times New Roman" w:cs="Times New Roman"/>
          <w:color w:val="000000" w:themeColor="text1"/>
        </w:rPr>
        <w:t xml:space="preserve"> model</w:t>
      </w:r>
      <w:r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</w:rPr>
        <w:t>sym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model</w:t>
      </w:r>
      <w:r w:rsidR="004F51A0">
        <w:rPr>
          <w:rFonts w:ascii="Times New Roman" w:hAnsi="Times New Roman" w:cs="Times New Roman"/>
          <w:color w:val="000000" w:themeColor="text1"/>
        </w:rPr>
        <w:t xml:space="preserve"> has less </w:t>
      </w:r>
      <w:proofErr w:type="spellStart"/>
      <w:r w:rsidR="004F51A0">
        <w:rPr>
          <w:rFonts w:ascii="Times New Roman" w:hAnsi="Times New Roman" w:cs="Times New Roman"/>
          <w:color w:val="000000" w:themeColor="text1"/>
        </w:rPr>
        <w:t>asym</w:t>
      </w:r>
      <w:proofErr w:type="spellEnd"/>
      <w:r w:rsidR="004F51A0">
        <w:rPr>
          <w:rFonts w:ascii="Times New Roman" w:hAnsi="Times New Roman" w:cs="Times New Roman"/>
          <w:color w:val="000000" w:themeColor="text1"/>
        </w:rPr>
        <w:t xml:space="preserve"> loss compared to </w:t>
      </w:r>
      <w:proofErr w:type="spellStart"/>
      <w:r w:rsidR="004F51A0">
        <w:rPr>
          <w:rFonts w:ascii="Times New Roman" w:hAnsi="Times New Roman" w:cs="Times New Roman"/>
          <w:color w:val="000000" w:themeColor="text1"/>
        </w:rPr>
        <w:t>sym</w:t>
      </w:r>
      <w:proofErr w:type="spellEnd"/>
      <w:r w:rsidR="004F51A0">
        <w:rPr>
          <w:rFonts w:ascii="Times New Roman" w:hAnsi="Times New Roman" w:cs="Times New Roman"/>
          <w:color w:val="000000" w:themeColor="text1"/>
        </w:rPr>
        <w:t xml:space="preserve"> loss. This is intuitively explainable because we </w:t>
      </w:r>
      <w:r>
        <w:rPr>
          <w:rFonts w:ascii="Times New Roman" w:hAnsi="Times New Roman" w:cs="Times New Roman"/>
          <w:color w:val="000000" w:themeColor="text1"/>
        </w:rPr>
        <w:t xml:space="preserve">gave add less loss value for underestimation. So the </w:t>
      </w:r>
      <w:proofErr w:type="spellStart"/>
      <w:r>
        <w:rPr>
          <w:rFonts w:ascii="Times New Roman" w:hAnsi="Times New Roman" w:cs="Times New Roman"/>
          <w:color w:val="000000" w:themeColor="text1"/>
        </w:rPr>
        <w:t>asym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fitted line will be above the </w:t>
      </w:r>
      <w:proofErr w:type="spellStart"/>
      <w:r>
        <w:rPr>
          <w:rFonts w:ascii="Times New Roman" w:hAnsi="Times New Roman" w:cs="Times New Roman"/>
          <w:color w:val="000000" w:themeColor="text1"/>
        </w:rPr>
        <w:t>sym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fitted line (as it shown in the graph below)</w:t>
      </w:r>
    </w:p>
    <w:p w14:paraId="5E763040" w14:textId="7C0514A9" w:rsidR="00412B5A" w:rsidRDefault="00412B5A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</w:p>
    <w:p w14:paraId="2F3A9F66" w14:textId="26196A5B" w:rsidR="004F51A0" w:rsidRDefault="004F51A0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</w:p>
    <w:p w14:paraId="36092200" w14:textId="3F63C225" w:rsidR="00412B5A" w:rsidRDefault="00412B5A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</w:p>
    <w:p w14:paraId="709B3023" w14:textId="77777777" w:rsidR="00412B5A" w:rsidRDefault="00412B5A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</w:p>
    <w:p w14:paraId="01818D39" w14:textId="77777777" w:rsidR="00412B5A" w:rsidRDefault="00412B5A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</w:p>
    <w:p w14:paraId="621364E6" w14:textId="77777777" w:rsidR="00412B5A" w:rsidRDefault="00412B5A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</w:p>
    <w:p w14:paraId="1D12B74E" w14:textId="77777777" w:rsidR="00412B5A" w:rsidRDefault="00412B5A" w:rsidP="004F51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18"/>
          <w:szCs w:val="21"/>
        </w:rPr>
      </w:pPr>
    </w:p>
    <w:p w14:paraId="1A3460F2" w14:textId="77777777" w:rsidR="00412B5A" w:rsidRDefault="00412B5A" w:rsidP="007B0DA2">
      <w:pPr>
        <w:jc w:val="both"/>
        <w:rPr>
          <w:rFonts w:ascii="Courier" w:hAnsi="Courier" w:cs="Courier New"/>
          <w:color w:val="000000"/>
          <w:sz w:val="18"/>
          <w:szCs w:val="21"/>
        </w:rPr>
      </w:pPr>
    </w:p>
    <w:p w14:paraId="42657543" w14:textId="0515BDF5" w:rsidR="004F51A0" w:rsidRDefault="004F51A0" w:rsidP="007B0DA2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F51A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To choose between models, there is two things to concern: the first is of course the accuracy, and the second is the computational efficiency. i.e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4F51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how long it will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to get the results. </w:t>
      </w:r>
    </w:p>
    <w:p w14:paraId="035593DA" w14:textId="6FFD5C7C" w:rsidR="004F51A0" w:rsidRDefault="004F51A0" w:rsidP="007B0DA2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Form the perspectives of accuracy</w:t>
      </w:r>
      <w:r w:rsid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prediction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 can see that </w:t>
      </w:r>
      <w:proofErr w:type="spellStart"/>
      <w:r w:rsidR="00412B5A">
        <w:rPr>
          <w:rFonts w:ascii="Times New Roman" w:hAnsi="Times New Roman" w:cs="Times New Roman"/>
          <w:color w:val="000000" w:themeColor="text1"/>
          <w:sz w:val="20"/>
          <w:szCs w:val="20"/>
        </w:rPr>
        <w:t>asym</w:t>
      </w:r>
      <w:proofErr w:type="spellEnd"/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model is better because it has the lowest loss value (3.7) among all model and all loss evaluation method. In addition, the </w:t>
      </w:r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>Log-likelihood</w:t>
      </w:r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</w:t>
      </w:r>
      <w:proofErr w:type="spellStart"/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>asy</w:t>
      </w:r>
      <w:proofErr w:type="spellEnd"/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</w:t>
      </w:r>
      <w:r w:rsid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larger. Furthermore, we would naturally prefer </w:t>
      </w:r>
      <w:proofErr w:type="spellStart"/>
      <w:r w:rsidR="00412B5A">
        <w:rPr>
          <w:rFonts w:ascii="Times New Roman" w:hAnsi="Times New Roman" w:cs="Times New Roman"/>
          <w:color w:val="000000" w:themeColor="text1"/>
          <w:sz w:val="20"/>
          <w:szCs w:val="20"/>
        </w:rPr>
        <w:t>asmy</w:t>
      </w:r>
      <w:proofErr w:type="spellEnd"/>
      <w:r w:rsid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 because of the assumption that it is worse to overestimate. </w:t>
      </w:r>
    </w:p>
    <w:p w14:paraId="119F887A" w14:textId="6655CC5F" w:rsidR="004F51A0" w:rsidRPr="00412B5A" w:rsidRDefault="004F51A0" w:rsidP="007B0DA2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the perspectives of computational efficiency: </w:t>
      </w:r>
      <w:r w:rsid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 usually want to choose a model that requires less computation </w:t>
      </w:r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time. The </w:t>
      </w:r>
      <w:proofErr w:type="spellStart"/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>asym</w:t>
      </w:r>
      <w:proofErr w:type="spellEnd"/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 takes much more time than the </w:t>
      </w:r>
      <w:proofErr w:type="spellStart"/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>sym</w:t>
      </w:r>
      <w:proofErr w:type="spellEnd"/>
      <w:r w:rsidR="00412B5A"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 because of the gradient descent method. </w:t>
      </w:r>
    </w:p>
    <w:p w14:paraId="048E4E74" w14:textId="327B6DEB" w:rsidR="00412B5A" w:rsidRPr="00412B5A" w:rsidRDefault="00412B5A" w:rsidP="00412B5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Overall, we would have a trade off between accuracy and calculation speed. But in this case, we would go with </w:t>
      </w:r>
      <w:proofErr w:type="spellStart"/>
      <w:r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>asym</w:t>
      </w:r>
      <w:proofErr w:type="spellEnd"/>
      <w:r w:rsidRPr="00412B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 because it’s accuracy is much higher. But computation time is okay. But if we have larger dataset, we might have different decision. </w:t>
      </w:r>
    </w:p>
    <w:p w14:paraId="3095ACF6" w14:textId="3999BF1A" w:rsidR="007B0DA2" w:rsidRDefault="007B0DA2" w:rsidP="007B0DA2">
      <w:pPr>
        <w:jc w:val="righ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4580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End of Problem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</w:p>
    <w:p w14:paraId="6B41F203" w14:textId="77777777" w:rsidR="007B0DA2" w:rsidRPr="00756DEC" w:rsidRDefault="007B0DA2" w:rsidP="00000A1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B0DA2" w:rsidRPr="00756DEC" w:rsidSect="0004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9A2"/>
    <w:multiLevelType w:val="hybridMultilevel"/>
    <w:tmpl w:val="F4D2CF68"/>
    <w:lvl w:ilvl="0" w:tplc="B63EE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D115B"/>
    <w:multiLevelType w:val="hybridMultilevel"/>
    <w:tmpl w:val="FCC6E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907EF"/>
    <w:multiLevelType w:val="hybridMultilevel"/>
    <w:tmpl w:val="372E4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93E24"/>
    <w:multiLevelType w:val="hybridMultilevel"/>
    <w:tmpl w:val="BD307EEA"/>
    <w:lvl w:ilvl="0" w:tplc="908E35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E5C25"/>
    <w:multiLevelType w:val="hybridMultilevel"/>
    <w:tmpl w:val="228A79FC"/>
    <w:lvl w:ilvl="0" w:tplc="36FCB07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072E6"/>
    <w:multiLevelType w:val="hybridMultilevel"/>
    <w:tmpl w:val="5FD87AC0"/>
    <w:lvl w:ilvl="0" w:tplc="BB96D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D61E7"/>
    <w:multiLevelType w:val="hybridMultilevel"/>
    <w:tmpl w:val="5BAA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65EB7"/>
    <w:multiLevelType w:val="hybridMultilevel"/>
    <w:tmpl w:val="6396F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A20A5"/>
    <w:multiLevelType w:val="hybridMultilevel"/>
    <w:tmpl w:val="122A5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0504E"/>
    <w:multiLevelType w:val="hybridMultilevel"/>
    <w:tmpl w:val="F4226138"/>
    <w:lvl w:ilvl="0" w:tplc="E4366C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735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6A"/>
    <w:rsid w:val="00000A1D"/>
    <w:rsid w:val="00003A42"/>
    <w:rsid w:val="000071B7"/>
    <w:rsid w:val="00044208"/>
    <w:rsid w:val="00045806"/>
    <w:rsid w:val="00060C9C"/>
    <w:rsid w:val="00082E57"/>
    <w:rsid w:val="000A0006"/>
    <w:rsid w:val="000E4C02"/>
    <w:rsid w:val="00111DC6"/>
    <w:rsid w:val="001A0C8E"/>
    <w:rsid w:val="00252317"/>
    <w:rsid w:val="00297F26"/>
    <w:rsid w:val="00346191"/>
    <w:rsid w:val="00362BB2"/>
    <w:rsid w:val="00364CC6"/>
    <w:rsid w:val="00412B5A"/>
    <w:rsid w:val="0041736A"/>
    <w:rsid w:val="004277DC"/>
    <w:rsid w:val="00484456"/>
    <w:rsid w:val="004B0254"/>
    <w:rsid w:val="004F51A0"/>
    <w:rsid w:val="0052042D"/>
    <w:rsid w:val="00593F2B"/>
    <w:rsid w:val="005F5FB2"/>
    <w:rsid w:val="00641AB8"/>
    <w:rsid w:val="00657550"/>
    <w:rsid w:val="00756DEC"/>
    <w:rsid w:val="007710F7"/>
    <w:rsid w:val="007B0DA2"/>
    <w:rsid w:val="008F2BD2"/>
    <w:rsid w:val="00903F48"/>
    <w:rsid w:val="009307A1"/>
    <w:rsid w:val="00B166B8"/>
    <w:rsid w:val="00B43EAA"/>
    <w:rsid w:val="00B67561"/>
    <w:rsid w:val="00B919C6"/>
    <w:rsid w:val="00B94A45"/>
    <w:rsid w:val="00BB21DD"/>
    <w:rsid w:val="00BD70C4"/>
    <w:rsid w:val="00C0057C"/>
    <w:rsid w:val="00C56CCC"/>
    <w:rsid w:val="00C62130"/>
    <w:rsid w:val="00CF2B06"/>
    <w:rsid w:val="00D25990"/>
    <w:rsid w:val="00D70D85"/>
    <w:rsid w:val="00E27639"/>
    <w:rsid w:val="00E82763"/>
    <w:rsid w:val="00E84347"/>
    <w:rsid w:val="00EB316D"/>
    <w:rsid w:val="00F354D8"/>
    <w:rsid w:val="00FA00DD"/>
    <w:rsid w:val="00FB5082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94FD"/>
  <w15:chartTrackingRefBased/>
  <w15:docId w15:val="{0294C53A-109C-482B-ABEB-89E5A8A0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736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75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550"/>
    <w:rPr>
      <w:b/>
      <w:bCs/>
    </w:rPr>
  </w:style>
  <w:style w:type="character" w:customStyle="1" w:styleId="katex-mathml">
    <w:name w:val="katex-mathml"/>
    <w:basedOn w:val="DefaultParagraphFont"/>
    <w:rsid w:val="00657550"/>
  </w:style>
  <w:style w:type="character" w:customStyle="1" w:styleId="mord">
    <w:name w:val="mord"/>
    <w:basedOn w:val="DefaultParagraphFont"/>
    <w:rsid w:val="00657550"/>
  </w:style>
  <w:style w:type="character" w:customStyle="1" w:styleId="mopen">
    <w:name w:val="mopen"/>
    <w:basedOn w:val="DefaultParagraphFont"/>
    <w:rsid w:val="00657550"/>
  </w:style>
  <w:style w:type="character" w:customStyle="1" w:styleId="mclose">
    <w:name w:val="mclose"/>
    <w:basedOn w:val="DefaultParagraphFont"/>
    <w:rsid w:val="00657550"/>
  </w:style>
  <w:style w:type="character" w:customStyle="1" w:styleId="mrel">
    <w:name w:val="mrel"/>
    <w:basedOn w:val="DefaultParagraphFont"/>
    <w:rsid w:val="00657550"/>
  </w:style>
  <w:style w:type="character" w:customStyle="1" w:styleId="fontsize-ensurer">
    <w:name w:val="fontsize-ensurer"/>
    <w:basedOn w:val="DefaultParagraphFont"/>
    <w:rsid w:val="00657550"/>
  </w:style>
  <w:style w:type="character" w:customStyle="1" w:styleId="baseline-fix">
    <w:name w:val="baseline-fix"/>
    <w:basedOn w:val="DefaultParagraphFont"/>
    <w:rsid w:val="00657550"/>
  </w:style>
  <w:style w:type="paragraph" w:styleId="HTMLPreformatted">
    <w:name w:val="HTML Preformatted"/>
    <w:basedOn w:val="Normal"/>
    <w:link w:val="HTMLPreformattedChar"/>
    <w:uiPriority w:val="99"/>
    <w:unhideWhenUsed/>
    <w:rsid w:val="00E8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76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934</Words>
  <Characters>5326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Minjia Zhu</dc:creator>
  <cp:keywords/>
  <dc:description/>
  <cp:lastModifiedBy>office365</cp:lastModifiedBy>
  <cp:revision>10</cp:revision>
  <dcterms:created xsi:type="dcterms:W3CDTF">2017-10-11T03:46:00Z</dcterms:created>
  <dcterms:modified xsi:type="dcterms:W3CDTF">2017-10-13T04:46:00Z</dcterms:modified>
</cp:coreProperties>
</file>