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D1B" w:rsidRPr="00AE218F" w:rsidRDefault="00AE218F">
      <w:pPr>
        <w:rPr>
          <w:rFonts w:ascii="Times New Roman" w:hAnsi="Times New Roman" w:cs="Times New Roman"/>
          <w:sz w:val="28"/>
          <w:szCs w:val="28"/>
        </w:rPr>
      </w:pPr>
      <w:r w:rsidRPr="00AE218F">
        <w:rPr>
          <w:rFonts w:ascii="Times New Roman" w:hAnsi="Times New Roman" w:cs="Times New Roman"/>
          <w:sz w:val="28"/>
          <w:szCs w:val="28"/>
        </w:rPr>
        <w:t xml:space="preserve">Чек лист проверки </w:t>
      </w:r>
      <w:r w:rsidR="00160AE2">
        <w:rPr>
          <w:rFonts w:ascii="Times New Roman" w:hAnsi="Times New Roman" w:cs="Times New Roman"/>
          <w:sz w:val="28"/>
          <w:szCs w:val="28"/>
        </w:rPr>
        <w:t>Листа оценки организации</w:t>
      </w:r>
      <w:r w:rsidRPr="00AE21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218F" w:rsidRDefault="00AE218F"/>
    <w:p w:rsidR="00AE218F" w:rsidRDefault="00AE218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6"/>
        <w:gridCol w:w="2470"/>
        <w:gridCol w:w="1111"/>
        <w:gridCol w:w="1116"/>
        <w:gridCol w:w="2593"/>
      </w:tblGrid>
      <w:tr w:rsidR="00AE218F" w:rsidRPr="00AE218F" w:rsidTr="004F67C0">
        <w:tc>
          <w:tcPr>
            <w:tcW w:w="163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470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111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2593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</w:tr>
      <w:tr w:rsidR="00AE218F" w:rsidRPr="00AE218F" w:rsidTr="004F67C0"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Название организации</w:t>
            </w:r>
          </w:p>
        </w:tc>
        <w:tc>
          <w:tcPr>
            <w:tcW w:w="2470" w:type="dxa"/>
          </w:tcPr>
          <w:p w:rsidR="00AE218F" w:rsidRPr="00AE218F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</w:t>
            </w:r>
            <w:r w:rsidR="00201B3C">
              <w:rPr>
                <w:rFonts w:ascii="Times New Roman" w:hAnsi="Times New Roman" w:cs="Times New Roman"/>
              </w:rPr>
              <w:t>1</w:t>
            </w:r>
            <w:r w:rsidR="00AE218F" w:rsidRPr="00AE218F">
              <w:rPr>
                <w:rFonts w:ascii="Times New Roman" w:hAnsi="Times New Roman" w:cs="Times New Roman"/>
              </w:rPr>
              <w:t>=</w:t>
            </w:r>
            <w:r w:rsidR="0021693C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1</w:t>
            </w:r>
            <w:r w:rsidR="00AE218F" w:rsidRPr="00AE218F">
              <w:rPr>
                <w:rFonts w:ascii="Times New Roman" w:hAnsi="Times New Roman" w:cs="Times New Roman"/>
              </w:rPr>
              <w:t xml:space="preserve">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Акт аудита</w:t>
            </w:r>
          </w:p>
        </w:tc>
      </w:tr>
      <w:tr w:rsidR="00AE218F" w:rsidRPr="00AE218F" w:rsidTr="004F67C0">
        <w:trPr>
          <w:trHeight w:val="731"/>
        </w:trPr>
        <w:tc>
          <w:tcPr>
            <w:tcW w:w="1636" w:type="dxa"/>
          </w:tcPr>
          <w:p w:rsidR="00AE218F" w:rsidRPr="00AE218F" w:rsidRDefault="00AE218F" w:rsidP="00160AE2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 xml:space="preserve">Дата </w:t>
            </w:r>
            <w:r w:rsidR="00201B3C">
              <w:rPr>
                <w:rFonts w:ascii="Times New Roman" w:hAnsi="Times New Roman" w:cs="Times New Roman"/>
              </w:rPr>
              <w:t xml:space="preserve"> </w:t>
            </w:r>
            <w:r w:rsidR="00160AE2">
              <w:rPr>
                <w:rFonts w:ascii="Times New Roman" w:hAnsi="Times New Roman" w:cs="Times New Roman"/>
              </w:rPr>
              <w:t>проверки</w:t>
            </w:r>
          </w:p>
        </w:tc>
        <w:tc>
          <w:tcPr>
            <w:tcW w:w="2470" w:type="dxa"/>
          </w:tcPr>
          <w:p w:rsidR="00AE218F" w:rsidRPr="00AE218F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ЛОО2</w:t>
            </w:r>
            <w:r w:rsidRPr="00AE218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А8</w:t>
            </w:r>
            <w:r w:rsidRPr="00AE218F">
              <w:rPr>
                <w:rFonts w:ascii="Times New Roman" w:hAnsi="Times New Roman" w:cs="Times New Roman"/>
              </w:rPr>
              <w:t xml:space="preserve">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E218F" w:rsidRPr="00AE218F" w:rsidTr="00160AE2">
        <w:trPr>
          <w:trHeight w:val="232"/>
        </w:trPr>
        <w:tc>
          <w:tcPr>
            <w:tcW w:w="1636" w:type="dxa"/>
          </w:tcPr>
          <w:p w:rsidR="00160AE2" w:rsidRPr="00160AE2" w:rsidRDefault="00160AE2" w:rsidP="00160AE2">
            <w:pPr>
              <w:rPr>
                <w:rFonts w:ascii="Times New Roman" w:hAnsi="Times New Roman" w:cs="Times New Roman"/>
              </w:rPr>
            </w:pPr>
            <w:r w:rsidRPr="00160AE2">
              <w:rPr>
                <w:rFonts w:ascii="Times New Roman" w:hAnsi="Times New Roman" w:cs="Times New Roman"/>
              </w:rPr>
              <w:t>Оцениваемый</w:t>
            </w:r>
          </w:p>
          <w:p w:rsidR="00AE218F" w:rsidRPr="00201B3C" w:rsidRDefault="00160AE2" w:rsidP="00160AE2">
            <w:pPr>
              <w:rPr>
                <w:rFonts w:ascii="Times New Roman" w:hAnsi="Times New Roman" w:cs="Times New Roman"/>
              </w:rPr>
            </w:pPr>
            <w:r w:rsidRPr="00160AE2">
              <w:rPr>
                <w:rFonts w:ascii="Times New Roman" w:hAnsi="Times New Roman" w:cs="Times New Roman"/>
              </w:rPr>
              <w:t>Эксперт</w:t>
            </w:r>
          </w:p>
        </w:tc>
        <w:tc>
          <w:tcPr>
            <w:tcW w:w="2470" w:type="dxa"/>
          </w:tcPr>
          <w:p w:rsidR="00AE218F" w:rsidRDefault="00201B3C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60AE2">
              <w:rPr>
                <w:rFonts w:ascii="Times New Roman" w:hAnsi="Times New Roman" w:cs="Times New Roman"/>
              </w:rPr>
              <w:t>ЛОО3</w:t>
            </w:r>
            <w:r w:rsidRPr="00AE218F">
              <w:rPr>
                <w:rFonts w:ascii="Times New Roman" w:hAnsi="Times New Roman" w:cs="Times New Roman"/>
              </w:rPr>
              <w:t>=</w:t>
            </w:r>
            <w:r w:rsidR="00160AE2" w:rsidRPr="00160AE2">
              <w:rPr>
                <w:rFonts w:ascii="Times New Roman" w:hAnsi="Times New Roman" w:cs="Times New Roman"/>
              </w:rPr>
              <w:t xml:space="preserve"> А21</w:t>
            </w:r>
            <w:r w:rsidRPr="00AE218F">
              <w:rPr>
                <w:rFonts w:ascii="Times New Roman" w:hAnsi="Times New Roman" w:cs="Times New Roman"/>
              </w:rPr>
              <w:t xml:space="preserve"> Акта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Условие: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ЛОО3= ЛОО31 то 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Акт211</w:t>
            </w:r>
            <w:r>
              <w:rPr>
                <w:rFonts w:ascii="Times New Roman" w:hAnsi="Times New Roman" w:cs="Times New Roman"/>
              </w:rPr>
              <w:t>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Акт211</w:t>
            </w:r>
            <w:r>
              <w:rPr>
                <w:rFonts w:ascii="Times New Roman" w:hAnsi="Times New Roman" w:cs="Times New Roman"/>
              </w:rPr>
              <w:t>1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ЛОО3= ЛОО32 то=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2=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21</w:t>
            </w: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</w:p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ЛОО3= ЛОО332 то=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3=</w:t>
            </w:r>
            <w:r>
              <w:t xml:space="preserve"> </w:t>
            </w:r>
            <w:r w:rsidRPr="00160AE2">
              <w:rPr>
                <w:rFonts w:ascii="Times New Roman" w:hAnsi="Times New Roman" w:cs="Times New Roman"/>
              </w:rPr>
              <w:t>Акт21</w:t>
            </w:r>
            <w:r>
              <w:rPr>
                <w:rFonts w:ascii="Times New Roman" w:hAnsi="Times New Roman" w:cs="Times New Roman"/>
              </w:rPr>
              <w:t>31</w:t>
            </w:r>
          </w:p>
          <w:p w:rsidR="00160AE2" w:rsidRPr="00AE218F" w:rsidRDefault="00160AE2" w:rsidP="00160A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201B3C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60AE2" w:rsidRPr="00AE218F" w:rsidTr="00160AE2">
        <w:trPr>
          <w:trHeight w:val="232"/>
        </w:trPr>
        <w:tc>
          <w:tcPr>
            <w:tcW w:w="1636" w:type="dxa"/>
          </w:tcPr>
          <w:p w:rsidR="00160AE2" w:rsidRP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470" w:type="dxa"/>
          </w:tcPr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ЛОО4</w:t>
            </w:r>
            <w:r w:rsidRPr="00AE218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Акт2</w:t>
            </w:r>
          </w:p>
        </w:tc>
        <w:tc>
          <w:tcPr>
            <w:tcW w:w="1111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160AE2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160AE2" w:rsidRPr="00AE218F" w:rsidRDefault="00160AE2" w:rsidP="00160AE2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160AE2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160AE2" w:rsidRPr="00AE218F" w:rsidRDefault="00160AE2" w:rsidP="00160AE2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60AE2" w:rsidRPr="00AE218F" w:rsidTr="00160AE2">
        <w:trPr>
          <w:trHeight w:val="232"/>
        </w:trPr>
        <w:tc>
          <w:tcPr>
            <w:tcW w:w="1636" w:type="dxa"/>
          </w:tcPr>
          <w:p w:rsidR="00160AE2" w:rsidRP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Должность</w:t>
            </w:r>
          </w:p>
        </w:tc>
        <w:tc>
          <w:tcPr>
            <w:tcW w:w="2470" w:type="dxa"/>
          </w:tcPr>
          <w:p w:rsidR="00160AE2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ЛОО5</w:t>
            </w:r>
            <w:r w:rsidRPr="00AE218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А23</w:t>
            </w:r>
          </w:p>
        </w:tc>
        <w:tc>
          <w:tcPr>
            <w:tcW w:w="1111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160AE2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160AE2" w:rsidRPr="00AE218F" w:rsidRDefault="00160AE2" w:rsidP="00160AE2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160AE2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160AE2" w:rsidRPr="00AE218F" w:rsidRDefault="00160AE2" w:rsidP="00160AE2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160AE2" w:rsidRPr="00AE218F" w:rsidRDefault="00160AE2" w:rsidP="00160A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160AE2" w:rsidRPr="00AE218F" w:rsidRDefault="00160AE2" w:rsidP="00160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D4B5B" w:rsidRPr="00AE218F" w:rsidTr="00160AE2">
        <w:trPr>
          <w:trHeight w:val="232"/>
        </w:trPr>
        <w:tc>
          <w:tcPr>
            <w:tcW w:w="1636" w:type="dxa"/>
          </w:tcPr>
          <w:p w:rsidR="007D4B5B" w:rsidRDefault="007D4B5B" w:rsidP="007D4B5B">
            <w:pPr>
              <w:rPr>
                <w:rFonts w:ascii="Times New Roman" w:hAnsi="Times New Roman" w:cs="Times New Roman"/>
              </w:rPr>
            </w:pPr>
            <w:bookmarkStart w:id="0" w:name="_GoBack" w:colFirst="0" w:colLast="4"/>
            <w:r>
              <w:rPr>
                <w:rFonts w:ascii="Times New Roman" w:hAnsi="Times New Roman" w:cs="Times New Roman"/>
              </w:rPr>
              <w:t>Отметки в таблице</w:t>
            </w:r>
          </w:p>
        </w:tc>
        <w:tc>
          <w:tcPr>
            <w:tcW w:w="2470" w:type="dxa"/>
          </w:tcPr>
          <w:p w:rsidR="007D4B5B" w:rsidRDefault="007D4B5B" w:rsidP="007D4B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ЛОО7 = отметка должна быть одна в каждой строке в любом столбце</w:t>
            </w:r>
          </w:p>
        </w:tc>
        <w:tc>
          <w:tcPr>
            <w:tcW w:w="1111" w:type="dxa"/>
          </w:tcPr>
          <w:p w:rsidR="007D4B5B" w:rsidRPr="00AE218F" w:rsidRDefault="007D4B5B" w:rsidP="007D4B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7D4B5B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7D4B5B" w:rsidRPr="00AE218F" w:rsidRDefault="007D4B5B" w:rsidP="007D4B5B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7D4B5B" w:rsidRPr="00AE218F" w:rsidRDefault="007D4B5B" w:rsidP="007D4B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7D4B5B" w:rsidRPr="00AE218F" w:rsidRDefault="007D4B5B" w:rsidP="007D4B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7D4B5B" w:rsidRPr="00AE218F" w:rsidTr="00DE4CE9">
              <w:trPr>
                <w:trHeight w:val="280"/>
              </w:trPr>
              <w:tc>
                <w:tcPr>
                  <w:tcW w:w="320" w:type="dxa"/>
                </w:tcPr>
                <w:p w:rsidR="007D4B5B" w:rsidRPr="00AE218F" w:rsidRDefault="007D4B5B" w:rsidP="007D4B5B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7D4B5B" w:rsidRPr="00AE218F" w:rsidRDefault="007D4B5B" w:rsidP="007D4B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7D4B5B" w:rsidRPr="00AE218F" w:rsidRDefault="007D4B5B" w:rsidP="007D4B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bookmarkEnd w:id="0"/>
    </w:tbl>
    <w:p w:rsidR="00201B3C" w:rsidRDefault="00201B3C"/>
    <w:p w:rsidR="00201B3C" w:rsidRPr="00201B3C" w:rsidRDefault="00201B3C" w:rsidP="00201B3C"/>
    <w:p w:rsidR="00201B3C" w:rsidRDefault="00201B3C" w:rsidP="00201B3C"/>
    <w:p w:rsidR="00201B3C" w:rsidRDefault="00201B3C" w:rsidP="00201B3C"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218F" w:rsidRPr="00201B3C" w:rsidRDefault="00AE218F" w:rsidP="00201B3C"/>
    <w:sectPr w:rsidR="00AE218F" w:rsidRPr="00201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8F"/>
    <w:rsid w:val="00160AE2"/>
    <w:rsid w:val="00201B3C"/>
    <w:rsid w:val="0021693C"/>
    <w:rsid w:val="004F67C0"/>
    <w:rsid w:val="007D4B5B"/>
    <w:rsid w:val="00AD5D1B"/>
    <w:rsid w:val="00AE218F"/>
    <w:rsid w:val="00B5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4D8C9-A9C7-4E85-9534-7EABC67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3</cp:revision>
  <dcterms:created xsi:type="dcterms:W3CDTF">2026-09-11T05:20:00Z</dcterms:created>
  <dcterms:modified xsi:type="dcterms:W3CDTF">2026-09-11T16:58:00Z</dcterms:modified>
</cp:coreProperties>
</file>