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A9A09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实验二：图算法与社交网络分析</w:t>
      </w:r>
    </w:p>
    <w:p w14:paraId="32495F62">
      <w:pPr>
        <w:jc w:val="righ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邹沛妤 2024310323</w:t>
      </w:r>
      <w:bookmarkStart w:id="0" w:name="_GoBack"/>
      <w:bookmarkEnd w:id="0"/>
    </w:p>
    <w:p w14:paraId="100CC6D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作业2.1 问题设计与实际意义</w:t>
      </w:r>
    </w:p>
    <w:p w14:paraId="5A376F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所选算法类别：中心性算法（PageRank）</w:t>
      </w:r>
    </w:p>
    <w:p w14:paraId="03C1FB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问题描述：在比特币交易网络中，计算每个交易节点的重要性（PageRank值），找出网络中最重要的前K个交易节点。</w:t>
      </w:r>
    </w:p>
    <w:p w14:paraId="4B75FB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意义：在反洗钱场景中，PageRank值高的节点往往是交易网络中的枢纽节点（如混币服务商、交易所钱包等）。这些节点在资金流转中扮演关键角色，识别它们有助于定位洗钱路径中的关键中转点，发现潜在的异常交易聚集地，以及辅助监管机构重点关注高风险枢纽</w:t>
      </w:r>
    </w:p>
    <w:p w14:paraId="32348A9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作业2.2 实验步骤与结果</w:t>
      </w:r>
    </w:p>
    <w:p w14:paraId="3785DFB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实验原理</w:t>
      </w:r>
    </w:p>
    <w:p w14:paraId="5B062F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PageRank算法由Google创始人拉里·佩奇和谢尔盖·布林提出，最初用于网页排名。其核心思想是：一个节点的重要性取决于指向它的其他节点的重要性。公式如下：</w:t>
      </w:r>
    </w:p>
    <w:p w14:paraId="4869076D">
      <w:pPr>
        <w:rPr>
          <w:rFonts w:hint="eastAsia"/>
          <w:lang w:val="en-US" w:eastAsia="zh-CN"/>
        </w:rPr>
      </w:pPr>
      <m:oMathPara>
        <m:oMath>
          <m:r>
            <m:rPr/>
            <w:rPr>
              <w:rFonts w:hint="default" w:ascii="Cambria Math"/>
            </w:rPr>
            <m:t>PR(u)=(1−d)+d×Σ(PR(v)/ou</m:t>
          </m:r>
          <m:sSub>
            <m:sSubPr>
              <m:ctrlPr>
                <w:rPr>
                  <w:rFonts w:hint="default" w:ascii="Cambria Math"/>
                </w:rPr>
              </m:ctrlPr>
            </m:sSubPr>
            <m:e>
              <m:r>
                <m:rPr/>
                <w:rPr>
                  <w:rFonts w:hint="default" w:ascii="Cambria Math"/>
                </w:rPr>
                <m:t>t</m:t>
              </m:r>
            </m:e>
            <m:sub>
              <m:r>
                <m:rPr/>
                <w:rPr>
                  <w:rFonts w:hint="default" w:ascii="Cambria Math"/>
                </w:rPr>
                <m:t>d</m:t>
              </m:r>
            </m:sub>
          </m:sSub>
          <m:r>
            <m:rPr/>
            <w:rPr>
              <w:rFonts w:hint="default" w:ascii="Cambria Math"/>
            </w:rPr>
            <m:t>egree(v))</m:t>
          </m:r>
        </m:oMath>
      </m:oMathPara>
    </w:p>
    <w:p w14:paraId="429234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其中d为阻尼系数（通常取0.85），表示随机跳转的概率。</w:t>
      </w:r>
    </w:p>
    <w:p w14:paraId="014C5FB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实验环境</w:t>
      </w:r>
    </w:p>
    <w:p w14:paraId="319970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平台：TuGraph 图数据库</w:t>
      </w:r>
    </w:p>
    <w:p w14:paraId="7A36EE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数据集：Elliptic++ 比特币交易数据集</w:t>
      </w:r>
    </w:p>
    <w:p w14:paraId="53C338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节点：Transaction（交易节点），属性包括 txId（交易ID）和 class（交易分类）</w:t>
      </w:r>
    </w:p>
    <w:p w14:paraId="3A3C8D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边：Transfer（转账关系），表示资金流向</w:t>
      </w:r>
    </w:p>
    <w:p w14:paraId="2C98ADC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注：</w:t>
      </w:r>
      <w:r>
        <w:rPr>
          <w:rFonts w:hint="eastAsia"/>
          <w:lang w:val="en-US" w:eastAsia="zh-CN"/>
        </w:rPr>
        <w:t>由于实验环境存储过程功能由于试用身份，enable_plugin参数未设置故无法开启，无法直接调用TuGraph内置的PageRank算法。本实验采用模拟方法：通过rand()函数为每个节点生成随机分数并排序，模拟PageRank的输出格式（节点ID + 分数 + 排序）。在真实的PageRank算法中，分数是通过迭代计算得到的，反映节点在网络中的重要性；本模拟仅展示算法输出的基本结构。</w:t>
      </w:r>
    </w:p>
    <w:p w14:paraId="1D4A2B1E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4605655"/>
            <wp:effectExtent l="0" t="0" r="5715" b="444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0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6667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实验者在实验过程中尝试调入RAM控制台添加权限却因为试用似乎没有数据</w:t>
      </w:r>
    </w:p>
    <w:p w14:paraId="48ECB91A">
      <w:pPr>
        <w:bidi w:val="0"/>
      </w:pPr>
      <w:r>
        <w:drawing>
          <wp:inline distT="0" distB="0" distL="114300" distR="114300">
            <wp:extent cx="5267325" cy="1303655"/>
            <wp:effectExtent l="0" t="0" r="9525" b="1079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008F9">
      <w:pPr>
        <w:bidi w:val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1024255"/>
            <wp:effectExtent l="0" t="0" r="4445" b="444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2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5503A">
      <w:pPr>
        <w:pStyle w:val="4"/>
        <w:bidi w:val="0"/>
      </w:pPr>
    </w:p>
    <w:p w14:paraId="7F7AE02C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无果后尝试进入运维操作输入shell命令却缺少权限无法删除重装容器加入enable——plugin true命令</w:t>
      </w:r>
    </w:p>
    <w:p w14:paraId="1E3E1563"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2921635"/>
            <wp:effectExtent l="0" t="0" r="5715" b="1206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D296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实验步骤与代码</w:t>
      </w:r>
    </w:p>
    <w:p w14:paraId="5800359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实验代码及结果：</w:t>
      </w:r>
    </w:p>
    <w:p w14:paraId="2D759F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1.统计节点总数</w:t>
      </w:r>
    </w:p>
    <w:p w14:paraId="1D7FE62F">
      <w:r>
        <w:drawing>
          <wp:inline distT="0" distB="0" distL="114300" distR="114300">
            <wp:extent cx="4210050" cy="180975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D0684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PageRank计算</w:t>
      </w:r>
    </w:p>
    <w:p w14:paraId="3A425EA8">
      <w:pPr>
        <w:numPr>
          <w:numId w:val="0"/>
        </w:numPr>
      </w:pPr>
      <w:r>
        <w:drawing>
          <wp:inline distT="0" distB="0" distL="114300" distR="114300">
            <wp:extent cx="5269865" cy="2809875"/>
            <wp:effectExtent l="0" t="0" r="6985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D057D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路径查找：</w:t>
      </w:r>
    </w:p>
    <w:p w14:paraId="0431B5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结果含义：查询返回了一条交易路径，展示了从节点a到节点b的单跳转账关系。路径查找是图算法中的基础操作，用于分析节点之间的连接关系。在反洗钱场景中，可以用于追踪资金的流转路径。</w:t>
      </w:r>
    </w:p>
    <w:p w14:paraId="79227B63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5E976E64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2152650" cy="323850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81225" cy="3543300"/>
            <wp:effectExtent l="0" t="0" r="9525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24200" cy="3609975"/>
            <wp:effectExtent l="0" t="0" r="0" b="952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33725" cy="3476625"/>
            <wp:effectExtent l="0" t="0" r="9525" b="95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2683510"/>
            <wp:effectExtent l="0" t="0" r="5715" b="254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8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9ED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节点度数中心性：</w:t>
      </w:r>
    </w:p>
    <w:p w14:paraId="0D6A5ED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ind w:left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返回了每个交易节点的交易ID和对应的随机分数，并按分数从高到低排序。由于实验环境的存储过程功能未开启，无法直接调用TuGraph内置的PageRank算法，因此本实验采用模拟方法，通过随机函数为每个节点生成0到1之间的随机分数，模拟PageRank算法的输出格式。</w:t>
      </w:r>
    </w:p>
    <w:p w14:paraId="183E5CF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ind w:left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真实的PageRank算法中，分数是通过迭代计算得到的，一个节点的分数取决于指向它的其他节点的分数，分数越高表示该节点在网络中的重要性越大。在交易网络中，PageRank分数高的节点通常是资金流转的关键枢纽，例如交易所或混币服务商。在反洗钱分析中，这些高分数节点值得重点关注。</w:t>
      </w:r>
    </w:p>
    <w:p w14:paraId="49B99DF9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ind w:left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说明的是，本实验采用随机分数模拟，仅用于展示算法的输出格式和排序逻辑，随机分数本身不代表节点在网络中的真实重要性，也没有考虑网络的拓扑结构。真正的PageRank计算需要依赖TuGraph的内置算法，这需要提前开启存储过程功能。</w:t>
      </w:r>
    </w:p>
    <w:p w14:paraId="194D18D7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45FE8900">
      <w:pPr>
        <w:numPr>
          <w:numId w:val="0"/>
        </w:numPr>
        <w:ind w:leftChars="0"/>
      </w:pPr>
      <w:r>
        <w:drawing>
          <wp:inline distT="0" distB="0" distL="114300" distR="114300">
            <wp:extent cx="5272405" cy="2964180"/>
            <wp:effectExtent l="0" t="0" r="4445" b="762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2440305"/>
            <wp:effectExtent l="0" t="0" r="4445" b="1714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4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584835"/>
            <wp:effectExtent l="0" t="0" r="4445" b="571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8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812F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作业2.3 使用感受</w:t>
      </w:r>
    </w:p>
    <w:p w14:paraId="3A3E34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通过本次实验，我掌握了在TuGraph平台上使用Cypher语言进行图查询和图算法分析的基本方法。</w:t>
      </w:r>
    </w:p>
    <w:p w14:paraId="549DA8E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收获与体会：</w:t>
      </w:r>
    </w:p>
    <w:p w14:paraId="2C99C813">
      <w:pPr>
        <w:rPr>
          <w:rFonts w:hint="eastAsia"/>
          <w:lang w:val="en-US" w:eastAsia="zh-CN"/>
        </w:rPr>
      </w:pPr>
    </w:p>
    <w:p w14:paraId="3BC2AA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图数据库的优势：相比传统关系型数据库需要用多次JOIN操作才能查询多跳关系，图数据库使用Cypher语言一条语句即可完成，在处理区块链交易网络这类关系密集型数据时具有显著优势。</w:t>
      </w:r>
    </w:p>
    <w:p w14:paraId="60A26A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PageRank算法的理解：通过实验加深了对PageRank算法原理的理解——节点的重要性不仅取决于其连接的数量，更取决于连接节点的质量。这在反洗钱分析中具有实际应用价值。</w:t>
      </w:r>
    </w:p>
    <w:p w14:paraId="3C7C1B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TuGraph平台特点：TuGraph提供了直观的Web界面和丰富的内置图算法，操作便捷。Cypher语法简洁易懂，学习成本较低。</w:t>
      </w:r>
    </w:p>
    <w:p w14:paraId="0BD3E6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遇到问题与解决：在实验过程中遇到了存储过程功能未开启的问题，导致无法直接调用内置PageRank算法。通过模拟方法仍然完成了算法输出格式的展示，同时也加深了对环境配置重要性的认识。</w:t>
      </w:r>
    </w:p>
    <w:p w14:paraId="0E380FB6">
      <w:pPr>
        <w:numPr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6AA86C7"/>
    <w:multiLevelType w:val="singleLevel"/>
    <w:tmpl w:val="D6AA86C7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81D22"/>
    <w:rsid w:val="04D77A17"/>
    <w:rsid w:val="1ECD5904"/>
    <w:rsid w:val="3A6E68C3"/>
    <w:rsid w:val="41CE6949"/>
    <w:rsid w:val="576D1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2026-06-11T12:54:40Z</dcterms:created>
  <dc:creator>Administrator</dc:creator>
  <cp:lastModifiedBy>Aro芩晚</cp:lastModifiedBy>
  <dcterms:modified xsi:type="dcterms:W3CDTF">2026-06-11T15:13:05Z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eyJoZGlkIjoiYTVjNDVkNWM1ZDUyOTFlMjE3YzQyZjAxOWIyOTk5YWYiLCJ1c2VySWQiOiI4NjEzNjQyNzkifQ==</vt:lpwstr>
  </property>
  <property fmtid="{D5CDD505-2E9C-101B-9397-08002B2CF9AE}" pid="4" name="ICV">
    <vt:lpwstr>5F38FCAC52B643509FBE337C94495C9A_12</vt:lpwstr>
  </property>
</Properties>
</file>