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0.0" w:type="dxa"/>
              <w:left w:w="140.0" w:type="dxa"/>
              <w:bottom w:w="0.0" w:type="dxa"/>
              <w:right w:w="140.0" w:type="dxa"/>
            </w:tcMar>
            <w:vAlign w:val="top"/>
          </w:tcPr>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Laboratorio de Computación</w:t>
            </w:r>
          </w:p>
        </w:tc>
      </w:tr>
    </w:tbl>
    <w:p w:rsidR="00000000" w:rsidDel="00000000" w:rsidP="00000000" w:rsidRDefault="00000000" w:rsidRPr="00000000" w14:paraId="00000003">
      <w:pPr>
        <w:ind w:left="0" w:firstLine="0"/>
        <w:jc w:val="center"/>
        <w:rPr>
          <w:rFonts w:ascii="Times New Roman" w:cs="Times New Roman" w:eastAsia="Times New Roman" w:hAnsi="Times New Roman"/>
          <w:b w:val="1"/>
          <w:sz w:val="2"/>
          <w:szCs w:val="2"/>
        </w:rPr>
      </w:pPr>
      <w:r w:rsidDel="00000000" w:rsidR="00000000" w:rsidRPr="00000000">
        <w:rPr>
          <w:b w:val="1"/>
          <w:sz w:val="42"/>
          <w:szCs w:val="42"/>
          <w:rtl w:val="0"/>
        </w:rPr>
        <w:t xml:space="preserve"> Salas A y B</w:t>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
          <w:szCs w:val="2"/>
        </w:rPr>
      </w:pPr>
      <w:r w:rsidDel="00000000" w:rsidR="00000000" w:rsidRPr="00000000">
        <w:rPr>
          <w:rFonts w:ascii="Times New Roman" w:cs="Times New Roman" w:eastAsia="Times New Roman" w:hAnsi="Times New Roman"/>
          <w:b w:val="1"/>
          <w:sz w:val="2"/>
          <w:szCs w:val="2"/>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76.9614517508307"/>
        <w:gridCol w:w="6148.550359272793"/>
        <w:tblGridChange w:id="0">
          <w:tblGrid>
            <w:gridCol w:w="2876.9614517508307"/>
            <w:gridCol w:w="6148.550359272793"/>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ind w:left="100" w:righ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Profesor(a):</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ind w:left="100" w:righ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Manuel Castañeda Castañeda</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ind w:left="100" w:righ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Asignatura:</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ind w:left="100" w:righ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Fundamentos de Programación </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ind w:left="100" w:righ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ind w:left="100" w:righ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B">
            <w:pPr>
              <w:spacing w:before="240" w:lineRule="auto"/>
              <w:ind w:left="100" w:righ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de Práctica(s):</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C">
            <w:pPr>
              <w:spacing w:before="240" w:lineRule="auto"/>
              <w:ind w:left="100" w:righ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D">
            <w:pPr>
              <w:spacing w:before="240" w:lineRule="auto"/>
              <w:ind w:left="100" w:righ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ind w:left="100" w:righ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Andrea Jelin Cordova Refugio</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ind w:left="100" w:righ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ind w:left="100" w:righ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1">
            <w:pPr>
              <w:spacing w:before="240" w:lineRule="auto"/>
              <w:ind w:left="100" w:righ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2">
            <w:pPr>
              <w:spacing w:before="24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3">
            <w:pPr>
              <w:spacing w:before="240" w:lineRule="auto"/>
              <w:ind w:left="100" w:righ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4">
            <w:pPr>
              <w:spacing w:before="24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5">
            <w:pPr>
              <w:spacing w:before="240" w:lineRule="auto"/>
              <w:ind w:left="100" w:righ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de lista o brigada:</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6">
            <w:pPr>
              <w:spacing w:before="24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9</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7">
            <w:pPr>
              <w:spacing w:before="240" w:lineRule="auto"/>
              <w:ind w:left="100" w:righ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Semestre:</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8">
            <w:pPr>
              <w:spacing w:before="240" w:lineRule="auto"/>
              <w:ind w:left="100" w:righ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2024-2</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9">
            <w:pPr>
              <w:spacing w:before="240" w:lineRule="auto"/>
              <w:ind w:left="100" w:righ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entrega:</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A">
            <w:pPr>
              <w:spacing w:before="240" w:lineRule="auto"/>
              <w:ind w:left="100" w:righ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14/02/2024</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B">
            <w:pPr>
              <w:spacing w:before="240" w:lineRule="auto"/>
              <w:ind w:left="100" w:righ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Observaciones:</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C">
            <w:pPr>
              <w:spacing w:before="240" w:lineRule="auto"/>
              <w:ind w:left="100" w:righ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D">
            <w:pPr>
              <w:spacing w:before="240" w:lineRule="auto"/>
              <w:ind w:left="100" w:righ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E">
            <w:pPr>
              <w:spacing w:before="240" w:lineRule="auto"/>
              <w:ind w:left="100" w:righ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bl>
    <w:p w:rsidR="00000000" w:rsidDel="00000000" w:rsidP="00000000" w:rsidRDefault="00000000" w:rsidRPr="00000000" w14:paraId="0000001F">
      <w:pPr>
        <w:spacing w:before="24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spacing w:after="240" w:before="240" w:lineRule="auto"/>
        <w:ind w:left="354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CALIFICACIÓN: ________________</w:t>
      </w:r>
    </w:p>
    <w:p w:rsidR="00000000" w:rsidDel="00000000" w:rsidP="00000000" w:rsidRDefault="00000000" w:rsidRPr="00000000" w14:paraId="00000021">
      <w:pPr>
        <w:ind w:lef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 1:</w:t>
      </w:r>
    </w:p>
    <w:p w:rsidR="00000000" w:rsidDel="00000000" w:rsidP="00000000" w:rsidRDefault="00000000" w:rsidRPr="00000000" w14:paraId="0000002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computación como herramienta de trabajo del profesional de Ingeniería</w:t>
      </w:r>
    </w:p>
    <w:p w:rsidR="00000000" w:rsidDel="00000000" w:rsidP="00000000" w:rsidRDefault="00000000" w:rsidRPr="00000000" w14:paraId="00000027">
      <w:pPr>
        <w:ind w:left="0" w:firstLine="0"/>
        <w:rPr/>
      </w:pPr>
      <w:r w:rsidDel="00000000" w:rsidR="00000000" w:rsidRPr="00000000">
        <w:rPr>
          <w:rtl w:val="0"/>
        </w:rPr>
        <w:t xml:space="preserve"> </w:t>
      </w:r>
    </w:p>
    <w:p w:rsidR="00000000" w:rsidDel="00000000" w:rsidP="00000000" w:rsidRDefault="00000000" w:rsidRPr="00000000" w14:paraId="00000028">
      <w:pPr>
        <w:ind w:left="720" w:firstLine="0"/>
        <w:rPr/>
      </w:pPr>
      <w:r w:rsidDel="00000000" w:rsidR="00000000" w:rsidRPr="00000000">
        <w:rPr>
          <w:rtl w:val="0"/>
        </w:rPr>
        <w:t xml:space="preserve">¿Qué se necesita para dar energía a un calentador de 100 [w], usando energía solar?</w:t>
      </w:r>
    </w:p>
    <w:p w:rsidR="00000000" w:rsidDel="00000000" w:rsidP="00000000" w:rsidRDefault="00000000" w:rsidRPr="00000000" w14:paraId="00000029">
      <w:pPr>
        <w:ind w:left="720" w:firstLine="0"/>
        <w:rPr>
          <w:rFonts w:ascii="Times New Roman" w:cs="Times New Roman" w:eastAsia="Times New Roman" w:hAnsi="Times New Roman"/>
          <w:color w:val="404041"/>
          <w:sz w:val="24"/>
          <w:szCs w:val="24"/>
        </w:rPr>
      </w:pPr>
      <w:r w:rsidDel="00000000" w:rsidR="00000000" w:rsidRPr="00000000">
        <w:rPr>
          <w:rFonts w:ascii="Times New Roman" w:cs="Times New Roman" w:eastAsia="Times New Roman" w:hAnsi="Times New Roman"/>
          <w:color w:val="404041"/>
          <w:sz w:val="24"/>
          <w:szCs w:val="24"/>
          <w:rtl w:val="0"/>
        </w:rPr>
        <w:t xml:space="preserve">La tecnología solar térmica es empleada para convertir la energía radiante del sol en calor; a este proceso se le llama calentamiento solar. El calor es transmitido a un fluido de trabajo (aire, agua, aceite, u otros) para elevar su temperatura y así satisfacer los requerimientos de calor en distintos servicios. Las temperaturas a las que puede llegar el fluido a calentar pueden ser hasta los 500 ºC.</w:t>
      </w:r>
    </w:p>
    <w:p w:rsidR="00000000" w:rsidDel="00000000" w:rsidP="00000000" w:rsidRDefault="00000000" w:rsidRPr="00000000" w14:paraId="0000002A">
      <w:pPr>
        <w:ind w:left="720" w:firstLine="0"/>
        <w:rPr>
          <w:rFonts w:ascii="Times New Roman" w:cs="Times New Roman" w:eastAsia="Times New Roman" w:hAnsi="Times New Roman"/>
          <w:color w:val="404041"/>
          <w:sz w:val="24"/>
          <w:szCs w:val="24"/>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b w:val="1"/>
          <w:color w:val="404041"/>
          <w:sz w:val="24"/>
          <w:szCs w:val="24"/>
        </w:rPr>
      </w:pPr>
      <w:r w:rsidDel="00000000" w:rsidR="00000000" w:rsidRPr="00000000">
        <w:rPr>
          <w:rFonts w:ascii="Times New Roman" w:cs="Times New Roman" w:eastAsia="Times New Roman" w:hAnsi="Times New Roman"/>
          <w:b w:val="1"/>
          <w:color w:val="404041"/>
          <w:sz w:val="24"/>
          <w:szCs w:val="24"/>
          <w:rtl w:val="0"/>
        </w:rPr>
        <w:t xml:space="preserve">Sistemas de calentamiento solar</w:t>
      </w:r>
    </w:p>
    <w:p w:rsidR="00000000" w:rsidDel="00000000" w:rsidP="00000000" w:rsidRDefault="00000000" w:rsidRPr="00000000" w14:paraId="0000002C">
      <w:pPr>
        <w:ind w:left="720" w:firstLine="0"/>
        <w:rPr>
          <w:rFonts w:ascii="Times New Roman" w:cs="Times New Roman" w:eastAsia="Times New Roman" w:hAnsi="Times New Roman"/>
          <w:b w:val="1"/>
          <w:color w:val="404041"/>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color w:val="404041"/>
          <w:sz w:val="24"/>
          <w:szCs w:val="24"/>
        </w:rPr>
      </w:pPr>
      <w:r w:rsidDel="00000000" w:rsidR="00000000" w:rsidRPr="00000000">
        <w:rPr>
          <w:rFonts w:ascii="Times New Roman" w:cs="Times New Roman" w:eastAsia="Times New Roman" w:hAnsi="Times New Roman"/>
          <w:color w:val="404041"/>
          <w:sz w:val="24"/>
          <w:szCs w:val="24"/>
          <w:rtl w:val="0"/>
        </w:rPr>
        <w:t xml:space="preserve">Se distingue entre tres niveles de temperatura dentro la tecnología de calentamiento solar, los cuales son:</w:t>
      </w:r>
    </w:p>
    <w:p w:rsidR="00000000" w:rsidDel="00000000" w:rsidP="00000000" w:rsidRDefault="00000000" w:rsidRPr="00000000" w14:paraId="0000002E">
      <w:pPr>
        <w:ind w:left="720" w:firstLine="0"/>
        <w:rPr>
          <w:rFonts w:ascii="Times New Roman" w:cs="Times New Roman" w:eastAsia="Times New Roman" w:hAnsi="Times New Roman"/>
          <w:color w:val="404041"/>
          <w:sz w:val="24"/>
          <w:szCs w:val="24"/>
        </w:rPr>
      </w:pPr>
      <w:r w:rsidDel="00000000" w:rsidR="00000000" w:rsidRPr="00000000">
        <w:rPr>
          <w:rFonts w:ascii="Times New Roman" w:cs="Times New Roman" w:eastAsia="Times New Roman" w:hAnsi="Times New Roman"/>
          <w:color w:val="404041"/>
          <w:sz w:val="24"/>
          <w:szCs w:val="24"/>
          <w:rtl w:val="0"/>
        </w:rPr>
        <w:t xml:space="preserve">Sistemas de baja temperatura (hasta aprox. 100 ºC)</w:t>
      </w:r>
    </w:p>
    <w:p w:rsidR="00000000" w:rsidDel="00000000" w:rsidP="00000000" w:rsidRDefault="00000000" w:rsidRPr="00000000" w14:paraId="0000002F">
      <w:pPr>
        <w:ind w:left="720" w:firstLine="0"/>
        <w:rPr>
          <w:rFonts w:ascii="Times New Roman" w:cs="Times New Roman" w:eastAsia="Times New Roman" w:hAnsi="Times New Roman"/>
          <w:color w:val="404041"/>
          <w:sz w:val="24"/>
          <w:szCs w:val="24"/>
        </w:rPr>
      </w:pPr>
      <w:r w:rsidDel="00000000" w:rsidR="00000000" w:rsidRPr="00000000">
        <w:rPr>
          <w:rFonts w:ascii="Times New Roman" w:cs="Times New Roman" w:eastAsia="Times New Roman" w:hAnsi="Times New Roman"/>
          <w:color w:val="404041"/>
          <w:sz w:val="24"/>
          <w:szCs w:val="24"/>
          <w:rtl w:val="0"/>
        </w:rPr>
        <w:t xml:space="preserve">Sistemas de media temperatura (de los 100 hasta los 300 ºC aprox.)</w:t>
      </w:r>
    </w:p>
    <w:p w:rsidR="00000000" w:rsidDel="00000000" w:rsidP="00000000" w:rsidRDefault="00000000" w:rsidRPr="00000000" w14:paraId="00000030">
      <w:pPr>
        <w:ind w:left="720" w:firstLine="0"/>
        <w:rPr>
          <w:rFonts w:ascii="Times New Roman" w:cs="Times New Roman" w:eastAsia="Times New Roman" w:hAnsi="Times New Roman"/>
          <w:color w:val="404041"/>
          <w:sz w:val="24"/>
          <w:szCs w:val="24"/>
        </w:rPr>
      </w:pPr>
      <w:r w:rsidDel="00000000" w:rsidR="00000000" w:rsidRPr="00000000">
        <w:rPr>
          <w:rFonts w:ascii="Times New Roman" w:cs="Times New Roman" w:eastAsia="Times New Roman" w:hAnsi="Times New Roman"/>
          <w:color w:val="404041"/>
          <w:sz w:val="24"/>
          <w:szCs w:val="24"/>
          <w:rtl w:val="0"/>
        </w:rPr>
        <w:t xml:space="preserve">Sistemas de alta temperatura (hasta los 500 ºC aprox.)</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 la Hidroponía?, ¿Qué puedo cultivar en casa?</w:t>
      </w:r>
    </w:p>
    <w:p w:rsidR="00000000" w:rsidDel="00000000" w:rsidP="00000000" w:rsidRDefault="00000000" w:rsidRPr="00000000" w14:paraId="0000003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cultivos hidropónicos se basan en una práctica que prescinde de la tierra para sustituirla por una solución de agua enriquecida con nutrientes, entre otras alternativas. Gracias a su escaso uso de recursos, se revela como una opción más sostenible frente a la agricultura tradicional.</w:t>
      </w:r>
    </w:p>
    <w:p w:rsidR="00000000" w:rsidDel="00000000" w:rsidP="00000000" w:rsidRDefault="00000000" w:rsidRPr="00000000" w14:paraId="0000003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hidroponía es un sistema de cultivo que hace crecer las plantas en una solución de agua con nutrientes, es decir, prescinde de la tierra. Además, el agua utilizada puede ser recuperada y reciclada, y los nutrientes pueden obtenerse de diversas procedencias, incluso de excrementos de peces (técnica conocida como acuaponía).</w:t>
      </w:r>
    </w:p>
    <w:p w:rsidR="00000000" w:rsidDel="00000000" w:rsidP="00000000" w:rsidRDefault="00000000" w:rsidRPr="00000000" w14:paraId="0000003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Casi cualquier planta puede cultivarse con hidroponía, sin embargo, hay ciertas plantas hidropónicas que resultan especialmente rentables: </w:t>
      </w:r>
    </w:p>
    <w:p w:rsidR="00000000" w:rsidDel="00000000" w:rsidP="00000000" w:rsidRDefault="00000000" w:rsidRPr="00000000" w14:paraId="00000037">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Verduras: judía verde, coliflor, col, apio, brócoli, lechuga, guisante, puerro, espinaca.</w:t>
      </w:r>
    </w:p>
    <w:p w:rsidR="00000000" w:rsidDel="00000000" w:rsidP="00000000" w:rsidRDefault="00000000" w:rsidRPr="00000000" w14:paraId="00000038">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Hortalizas: zanahoria, remolacha, pepino, berenjena, cebolla, pimiento, rábano, calabacín, tomate.</w:t>
      </w:r>
    </w:p>
    <w:p w:rsidR="00000000" w:rsidDel="00000000" w:rsidP="00000000" w:rsidRDefault="00000000" w:rsidRPr="00000000" w14:paraId="00000039">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Frutas: melón cantalupo, fresa, frambuesa, arándano, uva e, incluso, frutos de árbol como limón o manzana empleando árboles enanos.</w:t>
      </w:r>
    </w:p>
    <w:p w:rsidR="00000000" w:rsidDel="00000000" w:rsidP="00000000" w:rsidRDefault="00000000" w:rsidRPr="00000000" w14:paraId="0000003A">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Plantas aromáticas: albahaca, cilantro, menta, tomillo, salvia, estragón, romero.</w:t>
      </w:r>
    </w:p>
    <w:p w:rsidR="00000000" w:rsidDel="00000000" w:rsidP="00000000" w:rsidRDefault="00000000" w:rsidRPr="00000000" w14:paraId="0000003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t xml:space="preserve">¿Cuál es la situación actual de las criptomonedas?</w:t>
      </w:r>
    </w:p>
    <w:p w:rsidR="00000000" w:rsidDel="00000000" w:rsidP="00000000" w:rsidRDefault="00000000" w:rsidRPr="00000000" w14:paraId="0000003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criptodivisas siguen a día de hoy sin estar reconocidas como medio oficial de pago a nivel mundial, salvo excepciones como la de El Salvador, pionero en aceptar el bitcoin como moneda de curso legal en septiembre de 2021. Justo la actitud opuesta es la adoptada por China, que ha prohibido el intercambio, la obtención y la circulación de criptomonedas dentro de sus fronteras. Por otra parte, como ya se ha mencionado, la rentabilidad depende en gran medida de la complejidad de las divisas y una interrupción en el minado a causa de incidencias en las infraestructuras de Internet, del precio de la energía o de un “gran apagón” resulta nefasta para su estabilidad.</w:t>
      </w:r>
    </w:p>
    <w:p w:rsidR="00000000" w:rsidDel="00000000" w:rsidP="00000000" w:rsidRDefault="00000000" w:rsidRPr="00000000" w14:paraId="0000003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¿Qué lenguajes necesito aprender para programar videojuegos?</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 hora de decantarse por un lenguaje de programación u otro es preciso tener claros los conocimientos del equipo, así como el motor que se empleará, teniendo claras sus ventajas e inconvenientes. El listado es amplio, pero algunos de los lenguajes de programación para videojuegos más utilizados actualmente serían:</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pPr>
      <w:r w:rsidDel="00000000" w:rsidR="00000000" w:rsidRPr="00000000">
        <w:rPr>
          <w:rtl w:val="0"/>
        </w:rPr>
        <w:t xml:space="preserve">C++</w:t>
      </w:r>
    </w:p>
    <w:p w:rsidR="00000000" w:rsidDel="00000000" w:rsidP="00000000" w:rsidRDefault="00000000" w:rsidRPr="00000000" w14:paraId="00000044">
      <w:pPr>
        <w:numPr>
          <w:ilvl w:val="0"/>
          <w:numId w:val="3"/>
        </w:numPr>
        <w:ind w:left="1440" w:hanging="360"/>
      </w:pPr>
      <w:r w:rsidDel="00000000" w:rsidR="00000000" w:rsidRPr="00000000">
        <w:rPr>
          <w:rtl w:val="0"/>
        </w:rPr>
        <w:t xml:space="preserve">C#</w:t>
      </w:r>
    </w:p>
    <w:p w:rsidR="00000000" w:rsidDel="00000000" w:rsidP="00000000" w:rsidRDefault="00000000" w:rsidRPr="00000000" w14:paraId="00000045">
      <w:pPr>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t xml:space="preserve">JavaScript</w:t>
      </w:r>
    </w:p>
    <w:p w:rsidR="00000000" w:rsidDel="00000000" w:rsidP="00000000" w:rsidRDefault="00000000" w:rsidRPr="00000000" w14:paraId="00000046">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u w:val="none"/>
        </w:rPr>
      </w:pPr>
      <w:r w:rsidDel="00000000" w:rsidR="00000000" w:rsidRPr="00000000">
        <w:rPr>
          <w:rtl w:val="0"/>
        </w:rPr>
        <w:t xml:space="preserve">Python</w:t>
      </w:r>
    </w:p>
    <w:p w:rsidR="00000000" w:rsidDel="00000000" w:rsidP="00000000" w:rsidRDefault="00000000" w:rsidRPr="00000000" w14:paraId="00000047">
      <w:pPr>
        <w:numPr>
          <w:ilvl w:val="0"/>
          <w:numId w:val="3"/>
        </w:numPr>
        <w:pBdr>
          <w:top w:color="auto" w:space="0" w:sz="0" w:val="none"/>
          <w:left w:color="auto" w:space="0" w:sz="0" w:val="none"/>
          <w:bottom w:color="auto" w:space="0" w:sz="0" w:val="none"/>
          <w:right w:color="auto" w:space="0" w:sz="0" w:val="none"/>
          <w:between w:color="auto" w:space="0" w:sz="0" w:val="none"/>
        </w:pBdr>
        <w:spacing w:after="80" w:lineRule="auto"/>
        <w:ind w:left="1440" w:hanging="360"/>
        <w:rPr>
          <w:u w:val="none"/>
        </w:rPr>
      </w:pPr>
      <w:r w:rsidDel="00000000" w:rsidR="00000000" w:rsidRPr="00000000">
        <w:rPr>
          <w:rtl w:val="0"/>
        </w:rPr>
        <w:t xml:space="preserve">Lua</w:t>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¿Qué necesito para ganar dinero haciendo Streams?</w:t>
      </w:r>
    </w:p>
    <w:p w:rsidR="00000000" w:rsidDel="00000000" w:rsidP="00000000" w:rsidRDefault="00000000" w:rsidRPr="00000000" w14:paraId="0000004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ganar dinero en Twitch (plataforma de streaming) se necesita contar con un mínimo de ocho horas de transmisión en siete días diferentes a lo largo de un mes.Además, se requiere de un mínimo de 50 seguidores y un promedio de tres espectadores o más por streaming.</w:t>
      </w:r>
    </w:p>
    <w:p w:rsidR="00000000" w:rsidDel="00000000" w:rsidP="00000000" w:rsidRDefault="00000000" w:rsidRPr="00000000" w14:paraId="0000004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Referencias: </w:t>
      </w:r>
    </w:p>
    <w:p w:rsidR="00000000" w:rsidDel="00000000" w:rsidP="00000000" w:rsidRDefault="00000000" w:rsidRPr="00000000" w14:paraId="0000004E">
      <w:pPr>
        <w:numPr>
          <w:ilvl w:val="0"/>
          <w:numId w:val="2"/>
        </w:numPr>
        <w:ind w:left="1440" w:hanging="360"/>
        <w:jc w:val="both"/>
        <w:rPr>
          <w:rFonts w:ascii="Times New Roman" w:cs="Times New Roman" w:eastAsia="Times New Roman" w:hAnsi="Times New Roman"/>
          <w:u w:val="none"/>
        </w:rPr>
      </w:pPr>
      <w:hyperlink r:id="rId6">
        <w:r w:rsidDel="00000000" w:rsidR="00000000" w:rsidRPr="00000000">
          <w:rPr>
            <w:rFonts w:ascii="Times New Roman" w:cs="Times New Roman" w:eastAsia="Times New Roman" w:hAnsi="Times New Roman"/>
            <w:color w:val="1155cc"/>
            <w:u w:val="single"/>
            <w:rtl w:val="0"/>
          </w:rPr>
          <w:t xml:space="preserve">https://www.unir.net/ingenieria/revista/lenguajes-programacion-videojuegos/</w:t>
        </w:r>
      </w:hyperlink>
      <w:r w:rsidDel="00000000" w:rsidR="00000000" w:rsidRPr="00000000">
        <w:rPr>
          <w:rtl w:val="0"/>
        </w:rPr>
      </w:r>
    </w:p>
    <w:p w:rsidR="00000000" w:rsidDel="00000000" w:rsidP="00000000" w:rsidRDefault="00000000" w:rsidRPr="00000000" w14:paraId="0000004F">
      <w:pPr>
        <w:numPr>
          <w:ilvl w:val="0"/>
          <w:numId w:val="2"/>
        </w:numPr>
        <w:ind w:left="1440" w:hanging="360"/>
        <w:jc w:val="both"/>
        <w:rPr>
          <w:rFonts w:ascii="Times New Roman" w:cs="Times New Roman" w:eastAsia="Times New Roman" w:hAnsi="Times New Roman"/>
          <w:u w:val="none"/>
        </w:rPr>
      </w:pPr>
      <w:hyperlink r:id="rId7">
        <w:r w:rsidDel="00000000" w:rsidR="00000000" w:rsidRPr="00000000">
          <w:rPr>
            <w:rFonts w:ascii="Times New Roman" w:cs="Times New Roman" w:eastAsia="Times New Roman" w:hAnsi="Times New Roman"/>
            <w:color w:val="1155cc"/>
            <w:u w:val="single"/>
            <w:rtl w:val="0"/>
          </w:rPr>
          <w:t xml:space="preserve">https://es.statista.com/temas/8092/criptomonedas/#editorsPicks</w:t>
        </w:r>
      </w:hyperlink>
      <w:r w:rsidDel="00000000" w:rsidR="00000000" w:rsidRPr="00000000">
        <w:rPr>
          <w:rtl w:val="0"/>
        </w:rPr>
      </w:r>
    </w:p>
    <w:p w:rsidR="00000000" w:rsidDel="00000000" w:rsidP="00000000" w:rsidRDefault="00000000" w:rsidRPr="00000000" w14:paraId="00000050">
      <w:pPr>
        <w:numPr>
          <w:ilvl w:val="0"/>
          <w:numId w:val="2"/>
        </w:numPr>
        <w:ind w:left="1440" w:hanging="360"/>
        <w:jc w:val="both"/>
        <w:rPr>
          <w:rFonts w:ascii="Times New Roman" w:cs="Times New Roman" w:eastAsia="Times New Roman" w:hAnsi="Times New Roman"/>
          <w:u w:val="none"/>
        </w:rPr>
      </w:pPr>
      <w:hyperlink r:id="rId8">
        <w:r w:rsidDel="00000000" w:rsidR="00000000" w:rsidRPr="00000000">
          <w:rPr>
            <w:rFonts w:ascii="Times New Roman" w:cs="Times New Roman" w:eastAsia="Times New Roman" w:hAnsi="Times New Roman"/>
            <w:color w:val="1155cc"/>
            <w:u w:val="single"/>
            <w:rtl w:val="0"/>
          </w:rPr>
          <w:t xml:space="preserve">https://www.iberdrola.com/sostenibilidad/que-es-hidroponia-y-ventajas#:~:text=Los%20cultivos%20hidrop%C3%B3nicos%20se%20basan,frente%20a%20la%20agricultura%20tradicional.</w:t>
        </w:r>
      </w:hyperlink>
      <w:r w:rsidDel="00000000" w:rsidR="00000000" w:rsidRPr="00000000">
        <w:rPr>
          <w:rtl w:val="0"/>
        </w:rPr>
      </w:r>
    </w:p>
    <w:p w:rsidR="00000000" w:rsidDel="00000000" w:rsidP="00000000" w:rsidRDefault="00000000" w:rsidRPr="00000000" w14:paraId="00000051">
      <w:pPr>
        <w:numPr>
          <w:ilvl w:val="0"/>
          <w:numId w:val="2"/>
        </w:numPr>
        <w:ind w:left="1440" w:hanging="360"/>
        <w:jc w:val="both"/>
        <w:rPr>
          <w:rFonts w:ascii="Times New Roman" w:cs="Times New Roman" w:eastAsia="Times New Roman" w:hAnsi="Times New Roman"/>
          <w:u w:val="none"/>
        </w:rPr>
      </w:pPr>
      <w:hyperlink r:id="rId9">
        <w:r w:rsidDel="00000000" w:rsidR="00000000" w:rsidRPr="00000000">
          <w:rPr>
            <w:rFonts w:ascii="Times New Roman" w:cs="Times New Roman" w:eastAsia="Times New Roman" w:hAnsi="Times New Roman"/>
            <w:color w:val="1155cc"/>
            <w:u w:val="single"/>
            <w:rtl w:val="0"/>
          </w:rPr>
          <w:t xml:space="preserve">https://www.solar-panels.org/es/paneles-solares/paneles-solares-de-100-vatios/#otros-factores-que-determinan-el-rendimiento-del-panel-solar-clima-y-ubicaci%C3%B3n-2</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olar-panels.org/es/paneles-solares/paneles-solares-de-100-vatios/#otros-factores-que-determinan-el-rendimiento-del-panel-solar-clima-y-ubicaci%C3%B3n-2" TargetMode="External"/><Relationship Id="rId5" Type="http://schemas.openxmlformats.org/officeDocument/2006/relationships/styles" Target="styles.xml"/><Relationship Id="rId6" Type="http://schemas.openxmlformats.org/officeDocument/2006/relationships/hyperlink" Target="https://www.unir.net/ingenieria/revista/lenguajes-programacion-videojuegos/" TargetMode="External"/><Relationship Id="rId7" Type="http://schemas.openxmlformats.org/officeDocument/2006/relationships/hyperlink" Target="https://es.statista.com/temas/8092/criptomonedas/#editorsPicks" TargetMode="External"/><Relationship Id="rId8" Type="http://schemas.openxmlformats.org/officeDocument/2006/relationships/hyperlink" Target="https://www.iberdrola.com/sostenibilidad/que-es-hidroponia-y-ventajas#:~:text=Los%20cultivos%20hidrop%C3%B3nicos%20se%20basan,frente%20a%20la%20agricultura%20tradic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