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2EF4" w14:textId="77777777" w:rsidR="004325EB" w:rsidRDefault="00EE5140">
      <w:pPr>
        <w:spacing w:before="200" w:after="400"/>
        <w:jc w:val="center"/>
        <w:rPr>
          <w:rFonts w:ascii="黑体" w:eastAsia="黑体"/>
          <w:sz w:val="52"/>
          <w:szCs w:val="52"/>
        </w:rPr>
      </w:pPr>
      <w:r>
        <w:rPr>
          <w:rFonts w:ascii="黑体" w:eastAsia="黑体" w:hAnsi="黑体" w:hint="eastAsia"/>
          <w:sz w:val="52"/>
          <w:szCs w:val="52"/>
        </w:rPr>
        <w:t>同济</w:t>
      </w:r>
      <w:r w:rsidR="00791E32">
        <w:rPr>
          <w:rFonts w:ascii="黑体" w:eastAsia="黑体" w:hAnsi="黑体" w:hint="eastAsia"/>
          <w:sz w:val="52"/>
          <w:szCs w:val="52"/>
        </w:rPr>
        <w:t>大学生</w:t>
      </w:r>
      <w:r>
        <w:rPr>
          <w:rFonts w:ascii="黑体" w:eastAsia="黑体" w:hint="eastAsia"/>
          <w:sz w:val="52"/>
          <w:szCs w:val="52"/>
        </w:rPr>
        <w:t>创新/创业</w:t>
      </w:r>
      <w:r w:rsidR="00791E32">
        <w:rPr>
          <w:rFonts w:ascii="黑体" w:eastAsia="黑体" w:hint="eastAsia"/>
          <w:sz w:val="52"/>
          <w:szCs w:val="52"/>
        </w:rPr>
        <w:t>项目</w:t>
      </w:r>
    </w:p>
    <w:p w14:paraId="073FFC4B" w14:textId="77777777" w:rsidR="004325EB" w:rsidRDefault="00791E32">
      <w:pPr>
        <w:spacing w:before="200" w:after="400"/>
        <w:jc w:val="center"/>
        <w:rPr>
          <w:rFonts w:ascii="黑体" w:eastAsia="黑体"/>
          <w:sz w:val="52"/>
          <w:szCs w:val="52"/>
        </w:rPr>
      </w:pPr>
      <w:r>
        <w:rPr>
          <w:rFonts w:ascii="黑体" w:eastAsia="黑体" w:hAnsi="黑体" w:hint="eastAsia"/>
          <w:sz w:val="52"/>
          <w:szCs w:val="52"/>
        </w:rPr>
        <w:t>季度报告</w:t>
      </w:r>
    </w:p>
    <w:p w14:paraId="3CBE7ED2" w14:textId="77CEF172" w:rsidR="004325EB" w:rsidRDefault="00791E32">
      <w:pPr>
        <w:pStyle w:val="4"/>
        <w:keepNext/>
        <w:spacing w:line="600" w:lineRule="atLeast"/>
        <w:textAlignment w:val="center"/>
        <w:rPr>
          <w:rFonts w:ascii="黑体" w:eastAsia="黑体"/>
          <w:sz w:val="28"/>
          <w:szCs w:val="28"/>
        </w:rPr>
      </w:pPr>
      <w:r>
        <w:rPr>
          <w:rFonts w:ascii="黑体" w:eastAsia="黑体" w:hAnsi="黑体" w:hint="eastAsia"/>
          <w:sz w:val="28"/>
          <w:szCs w:val="28"/>
        </w:rPr>
        <w:t>一、项目基本信息</w:t>
      </w:r>
    </w:p>
    <w:tbl>
      <w:tblPr>
        <w:tblW w:w="4925" w:type="pct"/>
        <w:tblInd w:w="120" w:type="dxa"/>
        <w:tblLook w:val="04A0" w:firstRow="1" w:lastRow="0" w:firstColumn="1" w:lastColumn="0" w:noHBand="0" w:noVBand="1"/>
      </w:tblPr>
      <w:tblGrid>
        <w:gridCol w:w="2280"/>
        <w:gridCol w:w="2250"/>
        <w:gridCol w:w="1573"/>
        <w:gridCol w:w="3097"/>
      </w:tblGrid>
      <w:tr w:rsidR="004325EB" w14:paraId="2C29F8F8" w14:textId="77777777" w:rsidTr="00B7540A">
        <w:tc>
          <w:tcPr>
            <w:tcW w:w="123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73141341" w14:textId="77777777" w:rsidR="004325EB" w:rsidRDefault="00791E32" w:rsidP="00B7540A">
            <w:pPr>
              <w:jc w:val="center"/>
            </w:pPr>
            <w:r>
              <w:rPr>
                <w:rFonts w:hint="eastAsia"/>
              </w:rPr>
              <w:t>项目名称</w:t>
            </w:r>
          </w:p>
        </w:tc>
        <w:tc>
          <w:tcPr>
            <w:tcW w:w="3761" w:type="pct"/>
            <w:gridSpan w:val="3"/>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6433A410" w14:textId="5F8B58FF" w:rsidR="004325EB" w:rsidRDefault="007A6312" w:rsidP="00B7540A">
            <w:pPr>
              <w:jc w:val="center"/>
            </w:pPr>
            <w:r w:rsidRPr="007A6312">
              <w:rPr>
                <w:rFonts w:hint="eastAsia"/>
              </w:rPr>
              <w:t>门禁检测口罩佩戴系统</w:t>
            </w:r>
          </w:p>
        </w:tc>
      </w:tr>
      <w:tr w:rsidR="004325EB" w14:paraId="10F3B205" w14:textId="77777777" w:rsidTr="00B7540A">
        <w:tc>
          <w:tcPr>
            <w:tcW w:w="123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6140FEEF" w14:textId="77777777" w:rsidR="004325EB" w:rsidRDefault="00791E32" w:rsidP="00B7540A">
            <w:pPr>
              <w:jc w:val="center"/>
            </w:pPr>
            <w:r>
              <w:rPr>
                <w:rFonts w:hint="eastAsia"/>
              </w:rPr>
              <w:t>项目编号</w:t>
            </w:r>
          </w:p>
        </w:tc>
        <w:tc>
          <w:tcPr>
            <w:tcW w:w="122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1581038C" w14:textId="3B019593" w:rsidR="004325EB" w:rsidRDefault="00B74C5F" w:rsidP="00B7540A">
            <w:pPr>
              <w:jc w:val="center"/>
            </w:pPr>
            <w:r w:rsidRPr="00B74C5F">
              <w:t>X2023061</w:t>
            </w:r>
          </w:p>
        </w:tc>
        <w:tc>
          <w:tcPr>
            <w:tcW w:w="855" w:type="pct"/>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14:paraId="1171DAD8" w14:textId="77777777" w:rsidR="004325EB" w:rsidRDefault="00791E32" w:rsidP="00B7540A">
            <w:pPr>
              <w:jc w:val="center"/>
            </w:pPr>
            <w:r>
              <w:rPr>
                <w:rFonts w:hint="eastAsia"/>
              </w:rPr>
              <w:t>项目级别</w:t>
            </w:r>
          </w:p>
        </w:tc>
        <w:tc>
          <w:tcPr>
            <w:tcW w:w="0" w:type="auto"/>
            <w:tcBorders>
              <w:top w:val="single" w:sz="8" w:space="0" w:color="auto"/>
              <w:left w:val="nil"/>
              <w:bottom w:val="single" w:sz="8" w:space="0" w:color="auto"/>
              <w:right w:val="single" w:sz="8" w:space="0" w:color="auto"/>
            </w:tcBorders>
            <w:tcMar>
              <w:top w:w="15" w:type="dxa"/>
              <w:left w:w="15" w:type="dxa"/>
              <w:bottom w:w="15" w:type="dxa"/>
              <w:right w:w="15" w:type="dxa"/>
            </w:tcMar>
            <w:vAlign w:val="center"/>
          </w:tcPr>
          <w:p w14:paraId="57E540CC" w14:textId="60CFE905" w:rsidR="004325EB" w:rsidRDefault="007A6312" w:rsidP="00B7540A">
            <w:pPr>
              <w:jc w:val="center"/>
            </w:pPr>
            <w:r>
              <w:rPr>
                <w:rFonts w:hint="eastAsia"/>
              </w:rPr>
              <w:t>校级</w:t>
            </w:r>
          </w:p>
        </w:tc>
      </w:tr>
      <w:tr w:rsidR="004325EB" w14:paraId="31B3CFEC" w14:textId="77777777" w:rsidTr="00B7540A">
        <w:tc>
          <w:tcPr>
            <w:tcW w:w="123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70013079" w14:textId="77777777" w:rsidR="004325EB" w:rsidRDefault="00791E32" w:rsidP="00B7540A">
            <w:pPr>
              <w:jc w:val="center"/>
            </w:pPr>
            <w:r>
              <w:rPr>
                <w:rFonts w:hint="eastAsia"/>
              </w:rPr>
              <w:t>起止时间（年月）</w:t>
            </w:r>
          </w:p>
        </w:tc>
        <w:tc>
          <w:tcPr>
            <w:tcW w:w="3761" w:type="pct"/>
            <w:gridSpan w:val="3"/>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hideMark/>
          </w:tcPr>
          <w:p w14:paraId="78AD76CF" w14:textId="5213CDD6" w:rsidR="004325EB" w:rsidRDefault="007A6312" w:rsidP="00B7540A">
            <w:pPr>
              <w:ind w:firstLineChars="100" w:firstLine="240"/>
              <w:jc w:val="center"/>
            </w:pPr>
            <w:r>
              <w:rPr>
                <w:rFonts w:hint="eastAsia"/>
              </w:rPr>
              <w:t>2</w:t>
            </w:r>
            <w:r>
              <w:t>023</w:t>
            </w:r>
            <w:r w:rsidR="00791E32">
              <w:rPr>
                <w:rFonts w:hint="eastAsia"/>
              </w:rPr>
              <w:t>年</w:t>
            </w:r>
            <w:r>
              <w:t>3</w:t>
            </w:r>
            <w:r w:rsidR="00791E32">
              <w:rPr>
                <w:rFonts w:hint="eastAsia"/>
              </w:rPr>
              <w:t>月至</w:t>
            </w:r>
            <w:r>
              <w:t>2024</w:t>
            </w:r>
            <w:r w:rsidR="00791E32">
              <w:rPr>
                <w:rFonts w:hint="eastAsia"/>
              </w:rPr>
              <w:t>年</w:t>
            </w:r>
            <w:r>
              <w:t>3</w:t>
            </w:r>
            <w:r w:rsidR="00791E32">
              <w:rPr>
                <w:rFonts w:hint="eastAsia"/>
              </w:rPr>
              <w:t>月</w:t>
            </w:r>
          </w:p>
        </w:tc>
      </w:tr>
      <w:tr w:rsidR="004325EB" w14:paraId="31AC030E" w14:textId="77777777" w:rsidTr="00B7540A">
        <w:tc>
          <w:tcPr>
            <w:tcW w:w="123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5A3C59CA" w14:textId="77777777" w:rsidR="004325EB" w:rsidRDefault="00791E32" w:rsidP="00B7540A">
            <w:pPr>
              <w:jc w:val="center"/>
            </w:pPr>
            <w:r>
              <w:rPr>
                <w:rFonts w:hint="eastAsia"/>
              </w:rPr>
              <w:t>项目负责人</w:t>
            </w:r>
          </w:p>
        </w:tc>
        <w:tc>
          <w:tcPr>
            <w:tcW w:w="122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hideMark/>
          </w:tcPr>
          <w:p w14:paraId="584D780B" w14:textId="0B047AA2" w:rsidR="004325EB" w:rsidRDefault="007A6312" w:rsidP="00B7540A">
            <w:pPr>
              <w:jc w:val="center"/>
            </w:pPr>
            <w:r>
              <w:rPr>
                <w:rFonts w:hint="eastAsia"/>
              </w:rPr>
              <w:t>梁斯凯</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2F0319C9" w14:textId="77777777" w:rsidR="004325EB" w:rsidRDefault="00791E32" w:rsidP="00B7540A">
            <w:pPr>
              <w:jc w:val="center"/>
            </w:pPr>
            <w:r>
              <w:rPr>
                <w:rFonts w:hint="eastAsia"/>
              </w:rPr>
              <w:t>所在院系</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2500FB0E" w14:textId="7A1ABAD7" w:rsidR="004325EB" w:rsidRDefault="007A6312" w:rsidP="00B7540A">
            <w:pPr>
              <w:jc w:val="center"/>
            </w:pPr>
            <w:r>
              <w:rPr>
                <w:rFonts w:hint="eastAsia"/>
              </w:rPr>
              <w:t>新生院</w:t>
            </w:r>
          </w:p>
        </w:tc>
      </w:tr>
      <w:tr w:rsidR="004325EB" w14:paraId="7A23BBF5" w14:textId="77777777" w:rsidTr="00B7540A">
        <w:tc>
          <w:tcPr>
            <w:tcW w:w="123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2EFE080E" w14:textId="77777777" w:rsidR="004325EB" w:rsidRDefault="00791E32" w:rsidP="00B7540A">
            <w:pPr>
              <w:jc w:val="center"/>
            </w:pPr>
            <w:r>
              <w:rPr>
                <w:rFonts w:hint="eastAsia"/>
              </w:rPr>
              <w:t>学号</w:t>
            </w:r>
          </w:p>
        </w:tc>
        <w:tc>
          <w:tcPr>
            <w:tcW w:w="122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6287BE00" w14:textId="73A66ECA" w:rsidR="004325EB" w:rsidRDefault="007A6312" w:rsidP="00B7540A">
            <w:pPr>
              <w:jc w:val="center"/>
            </w:pPr>
            <w:r>
              <w:rPr>
                <w:rFonts w:hint="eastAsia"/>
              </w:rPr>
              <w:t>2</w:t>
            </w:r>
            <w:r>
              <w:t>253540</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0C90F9B1" w14:textId="77777777" w:rsidR="004325EB" w:rsidRDefault="00791E32" w:rsidP="00B7540A">
            <w:pPr>
              <w:jc w:val="center"/>
            </w:pPr>
            <w:r>
              <w:rPr>
                <w:rFonts w:hint="eastAsia"/>
              </w:rPr>
              <w:t>专业</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30C7C029" w14:textId="0915EA49" w:rsidR="004325EB" w:rsidRDefault="00B7540A" w:rsidP="00B7540A">
            <w:pPr>
              <w:jc w:val="center"/>
            </w:pPr>
            <w:r>
              <w:rPr>
                <w:rFonts w:hint="eastAsia"/>
              </w:rPr>
              <w:t>工科试验班(</w:t>
            </w:r>
            <w:r w:rsidR="007A6312">
              <w:rPr>
                <w:rFonts w:hint="eastAsia"/>
              </w:rPr>
              <w:t>信息类</w:t>
            </w:r>
            <w:r>
              <w:rPr>
                <w:rFonts w:hint="eastAsia"/>
              </w:rPr>
              <w:t>)</w:t>
            </w:r>
          </w:p>
        </w:tc>
      </w:tr>
      <w:tr w:rsidR="004325EB" w14:paraId="1CD23DB8" w14:textId="77777777" w:rsidTr="00B7540A">
        <w:tc>
          <w:tcPr>
            <w:tcW w:w="123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47EEA8C1" w14:textId="77777777" w:rsidR="004325EB" w:rsidRDefault="00791E32" w:rsidP="00B7540A">
            <w:pPr>
              <w:jc w:val="center"/>
            </w:pPr>
            <w:r>
              <w:rPr>
                <w:rFonts w:hint="eastAsia"/>
              </w:rPr>
              <w:t>手机号</w:t>
            </w:r>
          </w:p>
        </w:tc>
        <w:tc>
          <w:tcPr>
            <w:tcW w:w="122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29CCCC9B" w14:textId="7A3B81E8" w:rsidR="004325EB" w:rsidRDefault="007A6312" w:rsidP="00B7540A">
            <w:pPr>
              <w:jc w:val="center"/>
            </w:pPr>
            <w:r>
              <w:rPr>
                <w:rFonts w:hint="eastAsia"/>
              </w:rPr>
              <w:t>1</w:t>
            </w:r>
            <w:r>
              <w:t>3193033800</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30D21DA4" w14:textId="77777777" w:rsidR="004325EB" w:rsidRDefault="00791E32" w:rsidP="00B7540A">
            <w:pPr>
              <w:jc w:val="center"/>
            </w:pPr>
            <w:r>
              <w:rPr>
                <w:rFonts w:hint="eastAsia"/>
              </w:rPr>
              <w:t>邮箱</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7C7F36C" w14:textId="24625163" w:rsidR="004325EB" w:rsidRDefault="007A6312" w:rsidP="00B7540A">
            <w:pPr>
              <w:jc w:val="center"/>
            </w:pPr>
            <w:r>
              <w:rPr>
                <w:rFonts w:hint="eastAsia"/>
              </w:rPr>
              <w:t>1</w:t>
            </w:r>
            <w:r>
              <w:t>286387732@</w:t>
            </w:r>
            <w:r>
              <w:rPr>
                <w:rFonts w:hint="eastAsia"/>
              </w:rPr>
              <w:t>q</w:t>
            </w:r>
            <w:r>
              <w:t>q.com</w:t>
            </w:r>
          </w:p>
        </w:tc>
      </w:tr>
      <w:tr w:rsidR="004325EB" w14:paraId="74EA02AA" w14:textId="77777777" w:rsidTr="00B7540A">
        <w:tc>
          <w:tcPr>
            <w:tcW w:w="1239"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14:paraId="48967A42" w14:textId="77777777" w:rsidR="004325EB" w:rsidRDefault="00791E32" w:rsidP="00B7540A">
            <w:pPr>
              <w:jc w:val="center"/>
            </w:pPr>
            <w:r>
              <w:rPr>
                <w:rFonts w:hint="eastAsia"/>
              </w:rPr>
              <w:t>指导老师</w:t>
            </w:r>
          </w:p>
        </w:tc>
        <w:tc>
          <w:tcPr>
            <w:tcW w:w="122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4FDD1B94" w14:textId="517EC628" w:rsidR="004325EB" w:rsidRDefault="007A6312" w:rsidP="00B7540A">
            <w:pPr>
              <w:jc w:val="center"/>
            </w:pPr>
            <w:r w:rsidRPr="007A6312">
              <w:rPr>
                <w:rFonts w:hint="eastAsia"/>
              </w:rPr>
              <w:t>刘春梅</w:t>
            </w:r>
          </w:p>
        </w:tc>
        <w:tc>
          <w:tcPr>
            <w:tcW w:w="855"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14:paraId="7077E24A" w14:textId="77777777" w:rsidR="004325EB" w:rsidRDefault="00791E32" w:rsidP="00B7540A">
            <w:pPr>
              <w:jc w:val="center"/>
            </w:pPr>
            <w:r>
              <w:rPr>
                <w:rFonts w:hint="eastAsia"/>
              </w:rPr>
              <w:t>所在院系</w:t>
            </w:r>
          </w:p>
        </w:tc>
        <w:tc>
          <w:tcPr>
            <w:tcW w:w="168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hideMark/>
          </w:tcPr>
          <w:p w14:paraId="423135CE" w14:textId="45E147AF" w:rsidR="004325EB" w:rsidRDefault="007A6312" w:rsidP="00B7540A">
            <w:pPr>
              <w:jc w:val="center"/>
            </w:pPr>
            <w:r w:rsidRPr="007A6312">
              <w:rPr>
                <w:rFonts w:hint="eastAsia"/>
              </w:rPr>
              <w:t>电子与信息工程学院</w:t>
            </w:r>
          </w:p>
        </w:tc>
      </w:tr>
    </w:tbl>
    <w:p w14:paraId="50752400" w14:textId="57E142DD" w:rsidR="004325EB" w:rsidRDefault="00791E32">
      <w:pPr>
        <w:pStyle w:val="4"/>
        <w:keepNext/>
        <w:spacing w:line="600" w:lineRule="atLeast"/>
        <w:textAlignment w:val="center"/>
        <w:rPr>
          <w:rFonts w:ascii="黑体" w:eastAsia="黑体"/>
          <w:sz w:val="28"/>
          <w:szCs w:val="28"/>
        </w:rPr>
      </w:pPr>
      <w:r>
        <w:rPr>
          <w:rFonts w:ascii="黑体" w:eastAsia="黑体" w:hAnsi="黑体" w:hint="eastAsia"/>
          <w:sz w:val="28"/>
          <w:szCs w:val="28"/>
        </w:rPr>
        <w:t>二、季度报告内容</w:t>
      </w:r>
    </w:p>
    <w:tbl>
      <w:tblPr>
        <w:tblW w:w="4925" w:type="pct"/>
        <w:tblInd w:w="120" w:type="dxa"/>
        <w:tblLook w:val="04A0" w:firstRow="1" w:lastRow="0" w:firstColumn="1" w:lastColumn="0" w:noHBand="0" w:noVBand="1"/>
      </w:tblPr>
      <w:tblGrid>
        <w:gridCol w:w="9200"/>
      </w:tblGrid>
      <w:tr w:rsidR="004325EB" w14:paraId="2605E5D7"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38F2F1BC" w14:textId="77777777" w:rsidR="004325EB" w:rsidRDefault="00791E32" w:rsidP="00F60DC8">
            <w:pPr>
              <w:pStyle w:val="Char0"/>
              <w:spacing w:before="120" w:beforeAutospacing="0" w:after="120" w:afterAutospacing="0" w:line="400" w:lineRule="atLeast"/>
              <w:ind w:firstLine="480"/>
              <w:textAlignment w:val="center"/>
              <w:rPr>
                <w:rFonts w:cs="Times New Roman"/>
                <w:b/>
                <w:bCs/>
              </w:rPr>
            </w:pPr>
            <w:r>
              <w:rPr>
                <w:rFonts w:cs="Times New Roman" w:hint="eastAsia"/>
                <w:b/>
                <w:bCs/>
              </w:rPr>
              <w:t>1）项目进展情况</w:t>
            </w:r>
          </w:p>
          <w:p w14:paraId="5B309C0D" w14:textId="541FB434" w:rsidR="004325EB" w:rsidRDefault="00B7540A" w:rsidP="00F60DC8">
            <w:pPr>
              <w:pStyle w:val="Char0"/>
              <w:spacing w:line="400" w:lineRule="atLeast"/>
              <w:ind w:firstLineChars="200" w:firstLine="482"/>
              <w:textAlignment w:val="center"/>
              <w:rPr>
                <w:rFonts w:cs="Times New Roman"/>
                <w:b/>
                <w:bCs/>
              </w:rPr>
            </w:pPr>
            <w:r>
              <w:rPr>
                <w:rFonts w:cs="Times New Roman"/>
                <w:b/>
                <w:bCs/>
              </w:rPr>
              <w:sym w:font="Wingdings 2" w:char="F052"/>
            </w:r>
            <w:r w:rsidR="00791E32">
              <w:rPr>
                <w:rFonts w:cs="Times New Roman" w:hint="eastAsia"/>
                <w:b/>
                <w:bCs/>
              </w:rPr>
              <w:t>按计划进行   □进度提前   □进度滞后</w:t>
            </w:r>
          </w:p>
          <w:tbl>
            <w:tblPr>
              <w:tblStyle w:val="a7"/>
              <w:tblpPr w:leftFromText="180" w:rightFromText="180" w:vertAnchor="text" w:horzAnchor="margin" w:tblpXSpec="center" w:tblpY="752"/>
              <w:tblOverlap w:val="never"/>
              <w:tblW w:w="7938" w:type="dxa"/>
              <w:tblInd w:w="0" w:type="dxa"/>
              <w:tblLook w:val="04A0" w:firstRow="1" w:lastRow="0" w:firstColumn="1" w:lastColumn="0" w:noHBand="0" w:noVBand="1"/>
            </w:tblPr>
            <w:tblGrid>
              <w:gridCol w:w="1129"/>
              <w:gridCol w:w="1843"/>
              <w:gridCol w:w="2410"/>
              <w:gridCol w:w="2556"/>
            </w:tblGrid>
            <w:tr w:rsidR="00B7540A" w14:paraId="377FC16D" w14:textId="77777777" w:rsidTr="00B7540A">
              <w:trPr>
                <w:trHeight w:val="60"/>
              </w:trPr>
              <w:tc>
                <w:tcPr>
                  <w:tcW w:w="1129" w:type="dxa"/>
                  <w:tcBorders>
                    <w:top w:val="single" w:sz="4" w:space="0" w:color="auto"/>
                    <w:left w:val="single" w:sz="4" w:space="0" w:color="auto"/>
                    <w:bottom w:val="single" w:sz="4" w:space="0" w:color="auto"/>
                    <w:right w:val="single" w:sz="4" w:space="0" w:color="auto"/>
                  </w:tcBorders>
                  <w:hideMark/>
                </w:tcPr>
                <w:p w14:paraId="73B689F0"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序号</w:t>
                  </w:r>
                </w:p>
              </w:tc>
              <w:tc>
                <w:tcPr>
                  <w:tcW w:w="1843" w:type="dxa"/>
                  <w:tcBorders>
                    <w:top w:val="single" w:sz="4" w:space="0" w:color="auto"/>
                    <w:left w:val="single" w:sz="4" w:space="0" w:color="auto"/>
                    <w:bottom w:val="single" w:sz="4" w:space="0" w:color="auto"/>
                    <w:right w:val="single" w:sz="4" w:space="0" w:color="auto"/>
                  </w:tcBorders>
                  <w:hideMark/>
                </w:tcPr>
                <w:p w14:paraId="3CD6B379"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研究阶段</w:t>
                  </w:r>
                </w:p>
              </w:tc>
              <w:tc>
                <w:tcPr>
                  <w:tcW w:w="2410" w:type="dxa"/>
                  <w:tcBorders>
                    <w:top w:val="single" w:sz="4" w:space="0" w:color="auto"/>
                    <w:left w:val="single" w:sz="4" w:space="0" w:color="auto"/>
                    <w:bottom w:val="single" w:sz="4" w:space="0" w:color="auto"/>
                    <w:right w:val="single" w:sz="4" w:space="0" w:color="auto"/>
                  </w:tcBorders>
                  <w:hideMark/>
                </w:tcPr>
                <w:p w14:paraId="13B00965"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研究内容</w:t>
                  </w:r>
                </w:p>
              </w:tc>
              <w:tc>
                <w:tcPr>
                  <w:tcW w:w="2556" w:type="dxa"/>
                  <w:tcBorders>
                    <w:top w:val="single" w:sz="4" w:space="0" w:color="auto"/>
                    <w:left w:val="single" w:sz="4" w:space="0" w:color="auto"/>
                    <w:bottom w:val="single" w:sz="4" w:space="0" w:color="auto"/>
                    <w:right w:val="single" w:sz="4" w:space="0" w:color="auto"/>
                  </w:tcBorders>
                  <w:hideMark/>
                </w:tcPr>
                <w:p w14:paraId="63651266"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完成情况</w:t>
                  </w:r>
                </w:p>
              </w:tc>
            </w:tr>
            <w:tr w:rsidR="00B7540A" w14:paraId="27A0CD73" w14:textId="77777777" w:rsidTr="00B7540A">
              <w:trPr>
                <w:trHeight w:val="60"/>
              </w:trPr>
              <w:tc>
                <w:tcPr>
                  <w:tcW w:w="1129" w:type="dxa"/>
                  <w:tcBorders>
                    <w:top w:val="single" w:sz="4" w:space="0" w:color="auto"/>
                    <w:left w:val="single" w:sz="4" w:space="0" w:color="auto"/>
                    <w:bottom w:val="single" w:sz="4" w:space="0" w:color="auto"/>
                    <w:right w:val="single" w:sz="4" w:space="0" w:color="auto"/>
                  </w:tcBorders>
                  <w:vAlign w:val="center"/>
                  <w:hideMark/>
                </w:tcPr>
                <w:p w14:paraId="3B2C3B6E"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1</w:t>
                  </w:r>
                </w:p>
              </w:tc>
              <w:tc>
                <w:tcPr>
                  <w:tcW w:w="1843" w:type="dxa"/>
                  <w:tcBorders>
                    <w:top w:val="single" w:sz="4" w:space="0" w:color="auto"/>
                    <w:left w:val="single" w:sz="4" w:space="0" w:color="auto"/>
                    <w:bottom w:val="single" w:sz="4" w:space="0" w:color="auto"/>
                    <w:right w:val="single" w:sz="4" w:space="0" w:color="auto"/>
                  </w:tcBorders>
                  <w:vAlign w:val="center"/>
                </w:tcPr>
                <w:p w14:paraId="2AF0B3B8"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初步调研</w:t>
                  </w:r>
                </w:p>
              </w:tc>
              <w:tc>
                <w:tcPr>
                  <w:tcW w:w="2410" w:type="dxa"/>
                  <w:tcBorders>
                    <w:top w:val="single" w:sz="4" w:space="0" w:color="auto"/>
                    <w:left w:val="single" w:sz="4" w:space="0" w:color="auto"/>
                    <w:bottom w:val="single" w:sz="4" w:space="0" w:color="auto"/>
                    <w:right w:val="single" w:sz="4" w:space="0" w:color="auto"/>
                  </w:tcBorders>
                  <w:vAlign w:val="center"/>
                </w:tcPr>
                <w:p w14:paraId="6F2B5BA1"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YO</w:t>
                  </w:r>
                  <w:r>
                    <w:rPr>
                      <w:rFonts w:cs="Times New Roman"/>
                      <w:b/>
                      <w:bCs/>
                    </w:rPr>
                    <w:t>LO</w:t>
                  </w:r>
                  <w:r>
                    <w:rPr>
                      <w:rFonts w:cs="Times New Roman" w:hint="eastAsia"/>
                      <w:b/>
                      <w:bCs/>
                    </w:rPr>
                    <w:t>v8应用领域</w:t>
                  </w:r>
                </w:p>
              </w:tc>
              <w:tc>
                <w:tcPr>
                  <w:tcW w:w="2556" w:type="dxa"/>
                  <w:tcBorders>
                    <w:top w:val="single" w:sz="4" w:space="0" w:color="auto"/>
                    <w:left w:val="single" w:sz="4" w:space="0" w:color="auto"/>
                    <w:bottom w:val="single" w:sz="4" w:space="0" w:color="auto"/>
                    <w:right w:val="single" w:sz="4" w:space="0" w:color="auto"/>
                  </w:tcBorders>
                  <w:vAlign w:val="center"/>
                </w:tcPr>
                <w:p w14:paraId="6D671BC2"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已完成</w:t>
                  </w:r>
                </w:p>
              </w:tc>
            </w:tr>
            <w:tr w:rsidR="00B7540A" w14:paraId="7012F1DE" w14:textId="77777777" w:rsidTr="00B7540A">
              <w:trPr>
                <w:trHeight w:val="60"/>
              </w:trPr>
              <w:tc>
                <w:tcPr>
                  <w:tcW w:w="1129" w:type="dxa"/>
                  <w:tcBorders>
                    <w:top w:val="single" w:sz="4" w:space="0" w:color="auto"/>
                    <w:left w:val="single" w:sz="4" w:space="0" w:color="auto"/>
                    <w:bottom w:val="single" w:sz="4" w:space="0" w:color="auto"/>
                    <w:right w:val="single" w:sz="4" w:space="0" w:color="auto"/>
                  </w:tcBorders>
                  <w:vAlign w:val="center"/>
                  <w:hideMark/>
                </w:tcPr>
                <w:p w14:paraId="5EF684E0"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2</w:t>
                  </w:r>
                </w:p>
              </w:tc>
              <w:tc>
                <w:tcPr>
                  <w:tcW w:w="1843" w:type="dxa"/>
                  <w:tcBorders>
                    <w:top w:val="single" w:sz="4" w:space="0" w:color="auto"/>
                    <w:left w:val="single" w:sz="4" w:space="0" w:color="auto"/>
                    <w:bottom w:val="single" w:sz="4" w:space="0" w:color="auto"/>
                    <w:right w:val="single" w:sz="4" w:space="0" w:color="auto"/>
                  </w:tcBorders>
                  <w:vAlign w:val="center"/>
                </w:tcPr>
                <w:p w14:paraId="325465E2"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算法学习</w:t>
                  </w:r>
                </w:p>
              </w:tc>
              <w:tc>
                <w:tcPr>
                  <w:tcW w:w="2410" w:type="dxa"/>
                  <w:tcBorders>
                    <w:top w:val="single" w:sz="4" w:space="0" w:color="auto"/>
                    <w:left w:val="single" w:sz="4" w:space="0" w:color="auto"/>
                    <w:bottom w:val="single" w:sz="4" w:space="0" w:color="auto"/>
                    <w:right w:val="single" w:sz="4" w:space="0" w:color="auto"/>
                  </w:tcBorders>
                  <w:vAlign w:val="center"/>
                </w:tcPr>
                <w:p w14:paraId="6AD56724"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YOLOv8算法实现</w:t>
                  </w:r>
                </w:p>
              </w:tc>
              <w:tc>
                <w:tcPr>
                  <w:tcW w:w="2556" w:type="dxa"/>
                  <w:tcBorders>
                    <w:top w:val="single" w:sz="4" w:space="0" w:color="auto"/>
                    <w:left w:val="single" w:sz="4" w:space="0" w:color="auto"/>
                    <w:bottom w:val="single" w:sz="4" w:space="0" w:color="auto"/>
                    <w:right w:val="single" w:sz="4" w:space="0" w:color="auto"/>
                  </w:tcBorders>
                  <w:vAlign w:val="center"/>
                </w:tcPr>
                <w:p w14:paraId="17E2BA54" w14:textId="77777777" w:rsidR="00B7540A" w:rsidRDefault="00B7540A"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算法思路初步理解</w:t>
                  </w:r>
                </w:p>
              </w:tc>
            </w:tr>
          </w:tbl>
          <w:p w14:paraId="6779FD71" w14:textId="37661777" w:rsidR="00B7540A" w:rsidRPr="00B7540A" w:rsidRDefault="00791E32" w:rsidP="00F60DC8">
            <w:pPr>
              <w:pStyle w:val="Char0"/>
              <w:numPr>
                <w:ilvl w:val="0"/>
                <w:numId w:val="2"/>
              </w:numPr>
              <w:spacing w:before="120" w:beforeAutospacing="0" w:after="120" w:afterAutospacing="0" w:line="400" w:lineRule="atLeast"/>
              <w:ind w:firstLine="480"/>
              <w:textAlignment w:val="center"/>
              <w:rPr>
                <w:rFonts w:cs="Times New Roman"/>
                <w:b/>
                <w:bCs/>
              </w:rPr>
            </w:pPr>
            <w:r>
              <w:rPr>
                <w:rFonts w:cs="Times New Roman" w:hint="eastAsia"/>
                <w:b/>
                <w:bCs/>
              </w:rPr>
              <w:t>项目主要研究</w:t>
            </w:r>
          </w:p>
          <w:p w14:paraId="29B0A125" w14:textId="0CC30F92" w:rsidR="004325EB" w:rsidRDefault="00791E32" w:rsidP="00F60DC8">
            <w:pPr>
              <w:pStyle w:val="Char0"/>
              <w:numPr>
                <w:ilvl w:val="0"/>
                <w:numId w:val="2"/>
              </w:numPr>
              <w:spacing w:before="120" w:beforeAutospacing="0" w:after="120" w:afterAutospacing="0" w:line="400" w:lineRule="atLeast"/>
              <w:ind w:firstLine="480"/>
              <w:textAlignment w:val="center"/>
              <w:rPr>
                <w:rFonts w:cs="Times New Roman"/>
                <w:b/>
                <w:bCs/>
              </w:rPr>
            </w:pPr>
            <w:r>
              <w:rPr>
                <w:rFonts w:cs="Times New Roman" w:hint="eastAsia"/>
                <w:b/>
                <w:bCs/>
              </w:rPr>
              <w:lastRenderedPageBreak/>
              <w:t>项目研究成果</w:t>
            </w:r>
          </w:p>
          <w:tbl>
            <w:tblPr>
              <w:tblStyle w:val="a7"/>
              <w:tblW w:w="0" w:type="auto"/>
              <w:tblInd w:w="480" w:type="dxa"/>
              <w:tblLook w:val="04A0" w:firstRow="1" w:lastRow="0" w:firstColumn="1" w:lastColumn="0" w:noHBand="0" w:noVBand="1"/>
            </w:tblPr>
            <w:tblGrid>
              <w:gridCol w:w="1108"/>
              <w:gridCol w:w="3686"/>
              <w:gridCol w:w="3118"/>
            </w:tblGrid>
            <w:tr w:rsidR="001F520C" w14:paraId="1F396D63" w14:textId="77777777" w:rsidTr="00B7540A">
              <w:trPr>
                <w:trHeight w:val="60"/>
              </w:trPr>
              <w:tc>
                <w:tcPr>
                  <w:tcW w:w="1108" w:type="dxa"/>
                  <w:tcBorders>
                    <w:top w:val="single" w:sz="4" w:space="0" w:color="auto"/>
                    <w:left w:val="single" w:sz="4" w:space="0" w:color="auto"/>
                    <w:bottom w:val="single" w:sz="4" w:space="0" w:color="auto"/>
                    <w:right w:val="single" w:sz="4" w:space="0" w:color="auto"/>
                  </w:tcBorders>
                  <w:hideMark/>
                </w:tcPr>
                <w:p w14:paraId="7822C129" w14:textId="77777777" w:rsidR="004325EB" w:rsidRDefault="00791E32"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序号</w:t>
                  </w:r>
                </w:p>
              </w:tc>
              <w:tc>
                <w:tcPr>
                  <w:tcW w:w="3686" w:type="dxa"/>
                  <w:tcBorders>
                    <w:top w:val="single" w:sz="4" w:space="0" w:color="auto"/>
                    <w:left w:val="single" w:sz="4" w:space="0" w:color="auto"/>
                    <w:bottom w:val="single" w:sz="4" w:space="0" w:color="auto"/>
                    <w:right w:val="single" w:sz="4" w:space="0" w:color="auto"/>
                  </w:tcBorders>
                  <w:hideMark/>
                </w:tcPr>
                <w:p w14:paraId="68592EFD" w14:textId="77777777" w:rsidR="004325EB" w:rsidRDefault="00791E32"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季度报告成果名称</w:t>
                  </w:r>
                </w:p>
              </w:tc>
              <w:tc>
                <w:tcPr>
                  <w:tcW w:w="3118" w:type="dxa"/>
                  <w:tcBorders>
                    <w:top w:val="single" w:sz="4" w:space="0" w:color="auto"/>
                    <w:left w:val="single" w:sz="4" w:space="0" w:color="auto"/>
                    <w:bottom w:val="single" w:sz="4" w:space="0" w:color="auto"/>
                    <w:right w:val="single" w:sz="4" w:space="0" w:color="auto"/>
                  </w:tcBorders>
                  <w:hideMark/>
                </w:tcPr>
                <w:p w14:paraId="406C8BBB" w14:textId="77777777" w:rsidR="004325EB" w:rsidRDefault="00791E32" w:rsidP="00F60DC8">
                  <w:pPr>
                    <w:pStyle w:val="Char0"/>
                    <w:spacing w:before="0" w:beforeAutospacing="0" w:afterLines="50" w:after="120" w:afterAutospacing="0" w:line="400" w:lineRule="atLeast"/>
                    <w:jc w:val="center"/>
                    <w:textAlignment w:val="center"/>
                    <w:rPr>
                      <w:rFonts w:cs="Times New Roman"/>
                      <w:b/>
                      <w:bCs/>
                    </w:rPr>
                  </w:pPr>
                  <w:r>
                    <w:rPr>
                      <w:rFonts w:cs="Times New Roman" w:hint="eastAsia"/>
                      <w:b/>
                      <w:bCs/>
                    </w:rPr>
                    <w:t>成果形式</w:t>
                  </w:r>
                </w:p>
              </w:tc>
            </w:tr>
            <w:tr w:rsidR="001F520C" w14:paraId="0B90654E" w14:textId="77777777" w:rsidTr="00B7540A">
              <w:tc>
                <w:tcPr>
                  <w:tcW w:w="1108" w:type="dxa"/>
                  <w:tcBorders>
                    <w:top w:val="single" w:sz="4" w:space="0" w:color="auto"/>
                    <w:left w:val="single" w:sz="4" w:space="0" w:color="auto"/>
                    <w:bottom w:val="single" w:sz="4" w:space="0" w:color="auto"/>
                    <w:right w:val="single" w:sz="4" w:space="0" w:color="auto"/>
                  </w:tcBorders>
                  <w:hideMark/>
                </w:tcPr>
                <w:p w14:paraId="79262A61" w14:textId="77777777" w:rsidR="004325EB" w:rsidRPr="00F60DC8" w:rsidRDefault="00791E32" w:rsidP="00F60DC8">
                  <w:pPr>
                    <w:pStyle w:val="Char0"/>
                    <w:spacing w:before="0" w:beforeAutospacing="0" w:afterLines="50" w:after="120" w:afterAutospacing="0" w:line="400" w:lineRule="atLeast"/>
                    <w:jc w:val="center"/>
                    <w:textAlignment w:val="center"/>
                    <w:rPr>
                      <w:rFonts w:cs="Times New Roman"/>
                      <w:b/>
                      <w:bCs/>
                    </w:rPr>
                  </w:pPr>
                  <w:r w:rsidRPr="00F60DC8">
                    <w:rPr>
                      <w:rFonts w:cs="Times New Roman" w:hint="eastAsia"/>
                      <w:b/>
                      <w:bCs/>
                    </w:rPr>
                    <w:t>1</w:t>
                  </w:r>
                </w:p>
              </w:tc>
              <w:tc>
                <w:tcPr>
                  <w:tcW w:w="3686" w:type="dxa"/>
                  <w:tcBorders>
                    <w:top w:val="single" w:sz="4" w:space="0" w:color="auto"/>
                    <w:left w:val="single" w:sz="4" w:space="0" w:color="auto"/>
                    <w:bottom w:val="single" w:sz="4" w:space="0" w:color="auto"/>
                    <w:right w:val="single" w:sz="4" w:space="0" w:color="auto"/>
                  </w:tcBorders>
                </w:tcPr>
                <w:p w14:paraId="4834CD04" w14:textId="41D8195B" w:rsidR="004325EB" w:rsidRPr="00F60DC8" w:rsidRDefault="001F520C" w:rsidP="00F60DC8">
                  <w:pPr>
                    <w:pStyle w:val="Char0"/>
                    <w:spacing w:before="0" w:beforeAutospacing="0" w:afterLines="50" w:after="120" w:afterAutospacing="0" w:line="400" w:lineRule="atLeast"/>
                    <w:jc w:val="center"/>
                    <w:textAlignment w:val="center"/>
                    <w:rPr>
                      <w:rFonts w:cs="Times New Roman"/>
                      <w:b/>
                      <w:bCs/>
                    </w:rPr>
                  </w:pPr>
                  <w:r w:rsidRPr="00F60DC8">
                    <w:rPr>
                      <w:rFonts w:cs="Times New Roman" w:hint="eastAsia"/>
                      <w:b/>
                      <w:bCs/>
                    </w:rPr>
                    <w:t>所查阅的文献资料</w:t>
                  </w:r>
                </w:p>
              </w:tc>
              <w:tc>
                <w:tcPr>
                  <w:tcW w:w="3118" w:type="dxa"/>
                  <w:tcBorders>
                    <w:top w:val="single" w:sz="4" w:space="0" w:color="auto"/>
                    <w:left w:val="single" w:sz="4" w:space="0" w:color="auto"/>
                    <w:bottom w:val="single" w:sz="4" w:space="0" w:color="auto"/>
                    <w:right w:val="single" w:sz="4" w:space="0" w:color="auto"/>
                  </w:tcBorders>
                </w:tcPr>
                <w:p w14:paraId="2CA9DD02" w14:textId="3CB01109" w:rsidR="004325EB" w:rsidRPr="00F60DC8" w:rsidRDefault="001F520C" w:rsidP="00F60DC8">
                  <w:pPr>
                    <w:pStyle w:val="Char0"/>
                    <w:spacing w:before="0" w:beforeAutospacing="0" w:afterLines="50" w:after="120" w:afterAutospacing="0" w:line="400" w:lineRule="atLeast"/>
                    <w:jc w:val="center"/>
                    <w:textAlignment w:val="center"/>
                    <w:rPr>
                      <w:rFonts w:cs="Times New Roman"/>
                      <w:b/>
                      <w:bCs/>
                    </w:rPr>
                  </w:pPr>
                  <w:r w:rsidRPr="00F60DC8">
                    <w:rPr>
                      <w:rFonts w:cs="Times New Roman" w:hint="eastAsia"/>
                      <w:b/>
                      <w:bCs/>
                    </w:rPr>
                    <w:t>学习摘录</w:t>
                  </w:r>
                </w:p>
              </w:tc>
            </w:tr>
            <w:tr w:rsidR="001F520C" w14:paraId="74AF7985" w14:textId="77777777" w:rsidTr="00B7540A">
              <w:tc>
                <w:tcPr>
                  <w:tcW w:w="1108" w:type="dxa"/>
                  <w:tcBorders>
                    <w:top w:val="single" w:sz="4" w:space="0" w:color="auto"/>
                    <w:left w:val="single" w:sz="4" w:space="0" w:color="auto"/>
                    <w:bottom w:val="single" w:sz="4" w:space="0" w:color="auto"/>
                    <w:right w:val="single" w:sz="4" w:space="0" w:color="auto"/>
                  </w:tcBorders>
                  <w:hideMark/>
                </w:tcPr>
                <w:p w14:paraId="3D8B1111" w14:textId="77777777" w:rsidR="004325EB" w:rsidRPr="00F60DC8" w:rsidRDefault="00791E32" w:rsidP="00F60DC8">
                  <w:pPr>
                    <w:pStyle w:val="Char0"/>
                    <w:spacing w:before="0" w:beforeAutospacing="0" w:afterLines="50" w:after="120" w:afterAutospacing="0" w:line="400" w:lineRule="atLeast"/>
                    <w:jc w:val="center"/>
                    <w:textAlignment w:val="center"/>
                    <w:rPr>
                      <w:rFonts w:cs="Times New Roman"/>
                      <w:b/>
                      <w:bCs/>
                    </w:rPr>
                  </w:pPr>
                  <w:r w:rsidRPr="00F60DC8">
                    <w:rPr>
                      <w:rFonts w:cs="Times New Roman" w:hint="eastAsia"/>
                      <w:b/>
                      <w:bCs/>
                    </w:rPr>
                    <w:t>2</w:t>
                  </w:r>
                </w:p>
              </w:tc>
              <w:tc>
                <w:tcPr>
                  <w:tcW w:w="3686" w:type="dxa"/>
                  <w:tcBorders>
                    <w:top w:val="single" w:sz="4" w:space="0" w:color="auto"/>
                    <w:left w:val="single" w:sz="4" w:space="0" w:color="auto"/>
                    <w:bottom w:val="single" w:sz="4" w:space="0" w:color="auto"/>
                    <w:right w:val="single" w:sz="4" w:space="0" w:color="auto"/>
                  </w:tcBorders>
                </w:tcPr>
                <w:p w14:paraId="1B1A87B4" w14:textId="2EDC367F" w:rsidR="004325EB" w:rsidRPr="00F60DC8" w:rsidRDefault="001F520C" w:rsidP="00F60DC8">
                  <w:pPr>
                    <w:pStyle w:val="Char0"/>
                    <w:spacing w:before="0" w:beforeAutospacing="0" w:afterLines="50" w:after="120" w:afterAutospacing="0" w:line="400" w:lineRule="atLeast"/>
                    <w:jc w:val="center"/>
                    <w:textAlignment w:val="center"/>
                    <w:rPr>
                      <w:rFonts w:cs="Times New Roman"/>
                      <w:b/>
                      <w:bCs/>
                    </w:rPr>
                  </w:pPr>
                  <w:r w:rsidRPr="00F60DC8">
                    <w:rPr>
                      <w:rFonts w:cs="Times New Roman" w:hint="eastAsia"/>
                      <w:b/>
                      <w:bCs/>
                    </w:rPr>
                    <w:t>YOLO</w:t>
                  </w:r>
                  <w:r w:rsidRPr="00F60DC8">
                    <w:rPr>
                      <w:rFonts w:cs="Times New Roman"/>
                      <w:b/>
                      <w:bCs/>
                    </w:rPr>
                    <w:t>v8</w:t>
                  </w:r>
                  <w:r w:rsidRPr="00F60DC8">
                    <w:rPr>
                      <w:rFonts w:cs="Times New Roman" w:hint="eastAsia"/>
                      <w:b/>
                      <w:bCs/>
                    </w:rPr>
                    <w:t>重点代码段</w:t>
                  </w:r>
                </w:p>
              </w:tc>
              <w:tc>
                <w:tcPr>
                  <w:tcW w:w="3118" w:type="dxa"/>
                  <w:tcBorders>
                    <w:top w:val="single" w:sz="4" w:space="0" w:color="auto"/>
                    <w:left w:val="single" w:sz="4" w:space="0" w:color="auto"/>
                    <w:bottom w:val="single" w:sz="4" w:space="0" w:color="auto"/>
                    <w:right w:val="single" w:sz="4" w:space="0" w:color="auto"/>
                  </w:tcBorders>
                </w:tcPr>
                <w:p w14:paraId="63D4C5A7" w14:textId="4BD0B86A" w:rsidR="004325EB" w:rsidRPr="00F60DC8" w:rsidRDefault="001F520C" w:rsidP="00F60DC8">
                  <w:pPr>
                    <w:pStyle w:val="Char0"/>
                    <w:spacing w:before="0" w:beforeAutospacing="0" w:afterLines="50" w:after="120" w:afterAutospacing="0" w:line="400" w:lineRule="atLeast"/>
                    <w:jc w:val="center"/>
                    <w:textAlignment w:val="center"/>
                    <w:rPr>
                      <w:rFonts w:cs="Times New Roman"/>
                      <w:b/>
                      <w:bCs/>
                    </w:rPr>
                  </w:pPr>
                  <w:r w:rsidRPr="00F60DC8">
                    <w:rPr>
                      <w:rFonts w:cs="Times New Roman" w:hint="eastAsia"/>
                      <w:b/>
                      <w:bCs/>
                    </w:rPr>
                    <w:t>P</w:t>
                  </w:r>
                  <w:r w:rsidRPr="00F60DC8">
                    <w:rPr>
                      <w:rFonts w:cs="Times New Roman"/>
                      <w:b/>
                      <w:bCs/>
                    </w:rPr>
                    <w:t>yth</w:t>
                  </w:r>
                  <w:r w:rsidRPr="00F60DC8">
                    <w:rPr>
                      <w:rFonts w:cs="Times New Roman" w:hint="eastAsia"/>
                      <w:b/>
                      <w:bCs/>
                    </w:rPr>
                    <w:t>on源代码</w:t>
                  </w:r>
                </w:p>
              </w:tc>
            </w:tr>
          </w:tbl>
          <w:p w14:paraId="106F9666" w14:textId="77777777" w:rsidR="00B7540A" w:rsidRPr="00F60DC8" w:rsidRDefault="00E935FB" w:rsidP="00F60DC8">
            <w:pPr>
              <w:pStyle w:val="Char0"/>
              <w:spacing w:before="120" w:beforeAutospacing="0" w:after="120" w:afterAutospacing="0" w:line="400" w:lineRule="atLeast"/>
              <w:ind w:firstLineChars="200" w:firstLine="480"/>
              <w:textAlignment w:val="center"/>
              <w:rPr>
                <w:rFonts w:ascii="楷体" w:eastAsia="楷体" w:hAnsi="楷体" w:cs="Times New Roman"/>
              </w:rPr>
            </w:pPr>
            <w:r w:rsidRPr="00F60DC8">
              <w:rPr>
                <w:rFonts w:ascii="楷体" w:eastAsia="楷体" w:hAnsi="楷体" w:cs="Times New Roman" w:hint="eastAsia"/>
              </w:rPr>
              <w:t>P</w:t>
            </w:r>
            <w:r w:rsidRPr="00F60DC8">
              <w:rPr>
                <w:rFonts w:ascii="楷体" w:eastAsia="楷体" w:hAnsi="楷体" w:cs="Times New Roman"/>
              </w:rPr>
              <w:t>yth</w:t>
            </w:r>
            <w:r w:rsidRPr="00F60DC8">
              <w:rPr>
                <w:rFonts w:ascii="楷体" w:eastAsia="楷体" w:hAnsi="楷体" w:cs="Times New Roman" w:hint="eastAsia"/>
              </w:rPr>
              <w:t>on源代码部分学习内容：</w:t>
            </w:r>
          </w:p>
          <w:p w14:paraId="0AD5EC10" w14:textId="5F7B18B4" w:rsidR="004325EB" w:rsidRPr="00B7540A" w:rsidRDefault="00E935FB" w:rsidP="00F60DC8">
            <w:pPr>
              <w:pStyle w:val="Char0"/>
              <w:spacing w:before="120" w:beforeAutospacing="0" w:after="120" w:afterAutospacing="0" w:line="400" w:lineRule="atLeast"/>
              <w:jc w:val="center"/>
              <w:textAlignment w:val="center"/>
              <w:rPr>
                <w:rFonts w:cs="Times New Roman"/>
                <w:sz w:val="21"/>
                <w:szCs w:val="21"/>
              </w:rPr>
            </w:pPr>
            <w:r w:rsidRPr="00B7540A">
              <w:rPr>
                <w:noProof/>
              </w:rPr>
              <w:drawing>
                <wp:inline distT="0" distB="0" distL="0" distR="0" wp14:anchorId="2F1250AB" wp14:editId="0624955C">
                  <wp:extent cx="5560714" cy="1160891"/>
                  <wp:effectExtent l="0" t="0" r="1905" b="1270"/>
                  <wp:docPr id="1232958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5868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0673" cy="1190110"/>
                          </a:xfrm>
                          <a:prstGeom prst="rect">
                            <a:avLst/>
                          </a:prstGeom>
                        </pic:spPr>
                      </pic:pic>
                    </a:graphicData>
                  </a:graphic>
                </wp:inline>
              </w:drawing>
            </w:r>
          </w:p>
          <w:p w14:paraId="355668B5" w14:textId="49BAC758" w:rsidR="004325EB" w:rsidRDefault="00791E32" w:rsidP="00F60DC8">
            <w:pPr>
              <w:pStyle w:val="Char0"/>
              <w:numPr>
                <w:ilvl w:val="0"/>
                <w:numId w:val="2"/>
              </w:numPr>
              <w:spacing w:before="120" w:beforeAutospacing="0" w:after="120" w:afterAutospacing="0" w:line="400" w:lineRule="atLeast"/>
              <w:ind w:firstLine="480"/>
              <w:textAlignment w:val="center"/>
              <w:rPr>
                <w:rFonts w:cs="Times New Roman"/>
                <w:b/>
                <w:bCs/>
              </w:rPr>
            </w:pPr>
            <w:r>
              <w:rPr>
                <w:rFonts w:cs="Times New Roman" w:hint="eastAsia"/>
                <w:b/>
                <w:bCs/>
              </w:rPr>
              <w:t>项目季度报告</w:t>
            </w:r>
          </w:p>
          <w:p w14:paraId="630096A5" w14:textId="4B21ECA4" w:rsidR="00856597" w:rsidRDefault="00856597" w:rsidP="00F60DC8">
            <w:pPr>
              <w:pStyle w:val="Char0"/>
              <w:spacing w:before="0" w:beforeAutospacing="0" w:after="0" w:afterAutospacing="0" w:line="400" w:lineRule="atLeast"/>
              <w:ind w:left="482" w:firstLineChars="200" w:firstLine="480"/>
              <w:jc w:val="both"/>
              <w:textAlignment w:val="center"/>
            </w:pPr>
            <w:r>
              <w:rPr>
                <w:rFonts w:hint="eastAsia"/>
              </w:rPr>
              <w:t>指导老师下发各项资料，文献等，成员学习相关课题基础知识，认真研究文献资料，结合自身大类专业所学知识，进行课题的初步探索，形成课题相关的知识体系结构网络，组织成员重点学习了</w:t>
            </w:r>
            <w:r>
              <w:t>YOLOv8的基本原理，并且研究学习了国内外YOLOv8的应用领域，最终认识到利用YOLOv8能够以更低的成本实现我们所需要完成的目标，并且我们本身对该算法有了更深的理解。</w:t>
            </w:r>
          </w:p>
          <w:p w14:paraId="28A02723" w14:textId="5F0A96BD" w:rsidR="00856597" w:rsidRDefault="00856597" w:rsidP="00F60DC8">
            <w:pPr>
              <w:pStyle w:val="Char0"/>
              <w:spacing w:before="0" w:beforeAutospacing="0" w:after="0" w:afterAutospacing="0" w:line="400" w:lineRule="atLeast"/>
              <w:ind w:left="482" w:firstLineChars="200" w:firstLine="480"/>
              <w:jc w:val="both"/>
              <w:textAlignment w:val="center"/>
            </w:pPr>
            <w:r>
              <w:rPr>
                <w:rFonts w:hint="eastAsia"/>
              </w:rPr>
              <w:t>在</w:t>
            </w:r>
            <w:r>
              <w:t>YOLOv8的认识上，YOLOv8建立在以前YOLO版本的成功基础上，并引入了新的功能和改进，以进一步提升性能和灵活性。首先，YOLOv8提供了一个全新的SOTA模型</w:t>
            </w:r>
            <w:r w:rsidR="00F60DC8">
              <w:t>，</w:t>
            </w:r>
            <w:r>
              <w:t>包括P5 640和P6 1280分辨率的目标检测网络和基于YOLACT的实例分割模型；其次，Head部分相比YOLOv5改动较大</w:t>
            </w:r>
            <w:r w:rsidR="00F60DC8">
              <w:t>，</w:t>
            </w:r>
            <w:r>
              <w:t>换成了目前主流的解耦头结构</w:t>
            </w:r>
            <w:r w:rsidR="00F60DC8">
              <w:t>，</w:t>
            </w:r>
            <w:r>
              <w:t>将分类和检测头分离</w:t>
            </w:r>
            <w:r w:rsidR="00F60DC8">
              <w:t>，</w:t>
            </w:r>
            <w:r>
              <w:t>同时也从Anchor-Based换成了Anchor-Free；并且，Lo</w:t>
            </w:r>
            <w:r w:rsidR="00000A73">
              <w:rPr>
                <w:rFonts w:hint="eastAsia"/>
              </w:rPr>
              <w:t>s</w:t>
            </w:r>
            <w:r>
              <w:t>s计算方面采用了Task</w:t>
            </w:r>
            <w:r w:rsidR="00000A73">
              <w:t xml:space="preserve"> </w:t>
            </w:r>
            <w:r>
              <w:t>Aligned</w:t>
            </w:r>
            <w:r w:rsidR="00000A73">
              <w:t xml:space="preserve"> </w:t>
            </w:r>
            <w:r>
              <w:t>Assigner正样本分配策略</w:t>
            </w:r>
            <w:r w:rsidR="00F60DC8">
              <w:t>，</w:t>
            </w:r>
            <w:r>
              <w:t>并引入了Distribution Focal</w:t>
            </w:r>
            <w:r w:rsidR="00000A73">
              <w:t xml:space="preserve"> </w:t>
            </w:r>
            <w:r>
              <w:t>Loss；最后，训练的数据增强部分引入了YOLOX中的最后10epoch关闭Mosiac增强的操作</w:t>
            </w:r>
            <w:r w:rsidR="00F60DC8">
              <w:t>，</w:t>
            </w:r>
            <w:r>
              <w:t>可以有效地提升精度。</w:t>
            </w:r>
          </w:p>
          <w:p w14:paraId="230A3279" w14:textId="443DAB71" w:rsidR="00856597" w:rsidRDefault="00856597" w:rsidP="00F60DC8">
            <w:pPr>
              <w:pStyle w:val="Char0"/>
              <w:spacing w:before="0" w:beforeAutospacing="0" w:after="0" w:afterAutospacing="0" w:line="400" w:lineRule="atLeast"/>
              <w:ind w:left="482" w:firstLineChars="200" w:firstLine="480"/>
              <w:jc w:val="both"/>
              <w:textAlignment w:val="center"/>
            </w:pPr>
            <w:r>
              <w:rPr>
                <w:rFonts w:hint="eastAsia"/>
              </w:rPr>
              <w:t>在论文的查阅上，我们了解到许多</w:t>
            </w:r>
            <w:r>
              <w:t>YOLOv8的优点，如在捕鱼领域，YOLOv8显著减少了计算量，拟合效果更好</w:t>
            </w:r>
            <w:r w:rsidRPr="00856597">
              <w:rPr>
                <w:rFonts w:hint="eastAsia"/>
                <w:vertAlign w:val="superscript"/>
              </w:rPr>
              <w:t>[</w:t>
            </w:r>
            <w:r w:rsidRPr="00856597">
              <w:rPr>
                <w:vertAlign w:val="superscript"/>
              </w:rPr>
              <w:t>1]</w:t>
            </w:r>
            <w:r>
              <w:t>；在垃圾检测过程中，YOLOv8提高目标检测模型识别特定垃圾的准确率以及上报告警信息的准确率，同时降低模型的误检率</w:t>
            </w:r>
            <w:r w:rsidRPr="00856597">
              <w:rPr>
                <w:rFonts w:hint="eastAsia"/>
                <w:vertAlign w:val="superscript"/>
              </w:rPr>
              <w:t>[</w:t>
            </w:r>
            <w:r w:rsidRPr="00856597">
              <w:rPr>
                <w:vertAlign w:val="superscript"/>
              </w:rPr>
              <w:t>2]</w:t>
            </w:r>
            <w:r>
              <w:t>；同时，YOLOv8可以应用于快速检测缺陷并提供重要的安全功能。例如在车</w:t>
            </w:r>
            <w:r>
              <w:lastRenderedPageBreak/>
              <w:t>内，计算机视觉可以为重要的安全功能提供动力，如分心的驾驶员监控、检测车道偏离、识别其他车辆和行人以及读取交通信号。</w:t>
            </w:r>
          </w:p>
          <w:p w14:paraId="62FF1E4B" w14:textId="54F7579F" w:rsidR="00856597" w:rsidRDefault="00856597" w:rsidP="00F60DC8">
            <w:pPr>
              <w:pStyle w:val="Char0"/>
              <w:spacing w:before="0" w:beforeAutospacing="0" w:after="0" w:afterAutospacing="0" w:line="400" w:lineRule="atLeast"/>
              <w:ind w:left="482" w:firstLineChars="200" w:firstLine="480"/>
              <w:jc w:val="both"/>
              <w:textAlignment w:val="center"/>
            </w:pPr>
            <w:r>
              <w:rPr>
                <w:rFonts w:hint="eastAsia"/>
              </w:rPr>
              <w:t>在</w:t>
            </w:r>
            <w:r>
              <w:t>YOLOv8实际操作上，我们初步了解如何使用YOLOv8。首先，进行YOLO格式数据集制作；然后，进行模型的训练/验证/预测/验证，我们所用的两个训练方法：从预训练模型开始训练、从头开始训练</w:t>
            </w:r>
            <w:r w:rsidR="00F60DC8">
              <w:t>，</w:t>
            </w:r>
            <w:r>
              <w:t>并且也熟悉了其他的预测、验证方法；最后，将YOLO模型运用的实际中，进行进一步验证。</w:t>
            </w:r>
          </w:p>
          <w:p w14:paraId="1BC733CC" w14:textId="7F05B4E1" w:rsidR="00F60DC8" w:rsidRPr="00F60DC8" w:rsidRDefault="00F60DC8" w:rsidP="00F60DC8">
            <w:pPr>
              <w:spacing w:line="400" w:lineRule="atLeast"/>
              <w:ind w:leftChars="191" w:left="458" w:rightChars="56" w:right="134"/>
              <w:jc w:val="both"/>
              <w:rPr>
                <w:rFonts w:ascii="黑体" w:eastAsia="黑体" w:hAnsi="黑体"/>
                <w:b/>
                <w:bCs/>
              </w:rPr>
            </w:pPr>
            <w:r w:rsidRPr="00856847">
              <w:rPr>
                <w:rFonts w:ascii="黑体" w:eastAsia="黑体" w:hAnsi="黑体" w:hint="eastAsia"/>
                <w:b/>
                <w:bCs/>
              </w:rPr>
              <w:t>参考文献</w:t>
            </w:r>
          </w:p>
          <w:p w14:paraId="703A0F24" w14:textId="0A750F1E" w:rsidR="00856597" w:rsidRPr="00F60DC8" w:rsidRDefault="00856597" w:rsidP="00F60DC8">
            <w:pPr>
              <w:pStyle w:val="Char0"/>
              <w:spacing w:before="0" w:beforeAutospacing="0" w:after="0" w:afterAutospacing="0" w:line="400" w:lineRule="atLeast"/>
              <w:ind w:left="482"/>
              <w:jc w:val="both"/>
              <w:textAlignment w:val="center"/>
              <w:rPr>
                <w:rFonts w:ascii="仿宋" w:eastAsia="仿宋" w:hAnsi="仿宋"/>
                <w:sz w:val="21"/>
                <w:szCs w:val="21"/>
              </w:rPr>
            </w:pPr>
            <w:r w:rsidRPr="00F60DC8">
              <w:rPr>
                <w:rFonts w:ascii="仿宋" w:eastAsia="仿宋" w:hAnsi="仿宋"/>
                <w:sz w:val="21"/>
                <w:szCs w:val="21"/>
              </w:rPr>
              <w:t>[1]袁红春,陶磊.基于改进的Yolov8商业渔船电子监控数据中鱼类的检测与识别[J/OL].大连海洋大学学报:1-10[2023-07-10].</w:t>
            </w:r>
          </w:p>
          <w:p w14:paraId="24C69BD1" w14:textId="47D1A500" w:rsidR="00B82394" w:rsidRPr="00F60DC8" w:rsidRDefault="00856597" w:rsidP="00F60DC8">
            <w:pPr>
              <w:pStyle w:val="Char0"/>
              <w:spacing w:before="0" w:beforeAutospacing="0" w:after="0" w:afterAutospacing="0" w:line="400" w:lineRule="atLeast"/>
              <w:ind w:left="482"/>
              <w:jc w:val="both"/>
              <w:textAlignment w:val="center"/>
              <w:rPr>
                <w:rFonts w:ascii="仿宋" w:eastAsia="仿宋" w:hAnsi="仿宋"/>
                <w:sz w:val="21"/>
                <w:szCs w:val="21"/>
              </w:rPr>
            </w:pPr>
            <w:r w:rsidRPr="00F60DC8">
              <w:rPr>
                <w:rFonts w:ascii="仿宋" w:eastAsia="仿宋" w:hAnsi="仿宋"/>
                <w:sz w:val="21"/>
                <w:szCs w:val="21"/>
              </w:rPr>
              <w:t>[2]南京华苏科技有限公司.基于改进yolov8的暴露垃圾检测及堆放监控的方法:CN202310451024.8[P].2023-05-30.</w:t>
            </w:r>
          </w:p>
          <w:p w14:paraId="4EFBB634" w14:textId="77777777" w:rsidR="004325EB" w:rsidRDefault="00EE5140" w:rsidP="00F60DC8">
            <w:pPr>
              <w:pStyle w:val="Char0"/>
              <w:spacing w:before="120" w:beforeAutospacing="0" w:after="120" w:afterAutospacing="0" w:line="400" w:lineRule="atLeast"/>
              <w:ind w:firstLine="482"/>
              <w:jc w:val="both"/>
              <w:textAlignment w:val="center"/>
              <w:rPr>
                <w:rFonts w:cs="Times New Roman"/>
                <w:b/>
                <w:bCs/>
              </w:rPr>
            </w:pPr>
            <w:r>
              <w:rPr>
                <w:rFonts w:cs="Times New Roman" w:hint="eastAsia"/>
                <w:b/>
                <w:bCs/>
              </w:rPr>
              <w:t>5</w:t>
            </w:r>
            <w:r w:rsidR="00791E32">
              <w:rPr>
                <w:rFonts w:cs="Times New Roman" w:hint="eastAsia"/>
                <w:b/>
                <w:bCs/>
              </w:rPr>
              <w:t>）项目后期具体工作计划</w:t>
            </w:r>
          </w:p>
          <w:p w14:paraId="6D92D52E" w14:textId="77777777" w:rsidR="00856597" w:rsidRPr="00856597" w:rsidRDefault="00856597" w:rsidP="00F60DC8">
            <w:pPr>
              <w:pStyle w:val="4"/>
              <w:spacing w:before="0" w:beforeAutospacing="0" w:after="0" w:afterAutospacing="0" w:line="400" w:lineRule="atLeast"/>
              <w:ind w:leftChars="191" w:left="458" w:rightChars="56" w:right="134" w:firstLineChars="200" w:firstLine="480"/>
              <w:jc w:val="both"/>
              <w:textAlignment w:val="center"/>
              <w:rPr>
                <w:b w:val="0"/>
                <w:bCs w:val="0"/>
              </w:rPr>
            </w:pPr>
            <w:r w:rsidRPr="00856597">
              <w:rPr>
                <w:rFonts w:hint="eastAsia"/>
                <w:b w:val="0"/>
                <w:bCs w:val="0"/>
              </w:rPr>
              <w:t>搜集相关数据，构建训练数据集和测试数据集；对上阶段相关文献进行筛选并二次学习，选取</w:t>
            </w:r>
            <w:r w:rsidRPr="00856597">
              <w:rPr>
                <w:b w:val="0"/>
                <w:bCs w:val="0"/>
              </w:rPr>
              <w:t>Python语言，利用YOLO检测方法完成系统模型的基本搭建。</w:t>
            </w:r>
          </w:p>
          <w:p w14:paraId="35092B51" w14:textId="23911506" w:rsidR="00856597" w:rsidRPr="00F60DC8" w:rsidRDefault="00856597" w:rsidP="00F60DC8">
            <w:pPr>
              <w:pStyle w:val="4"/>
              <w:numPr>
                <w:ilvl w:val="0"/>
                <w:numId w:val="3"/>
              </w:numPr>
              <w:spacing w:before="0" w:beforeAutospacing="0" w:after="0" w:afterAutospacing="0" w:line="400" w:lineRule="atLeast"/>
              <w:ind w:rightChars="56" w:right="134"/>
              <w:jc w:val="both"/>
              <w:textAlignment w:val="center"/>
            </w:pPr>
            <w:r w:rsidRPr="00F60DC8">
              <w:rPr>
                <w:rFonts w:hint="eastAsia"/>
              </w:rPr>
              <w:t>第二季度（</w:t>
            </w:r>
            <w:r w:rsidRPr="00F60DC8">
              <w:t>7月-9月）的</w:t>
            </w:r>
            <w:r w:rsidR="00F60DC8">
              <w:rPr>
                <w:rFonts w:cs="Times New Roman" w:hint="eastAsia"/>
              </w:rPr>
              <w:t>具体工作计划</w:t>
            </w:r>
            <w:r w:rsidRPr="00F60DC8">
              <w:t>：</w:t>
            </w:r>
          </w:p>
          <w:p w14:paraId="3BCF8197" w14:textId="470E7DC2" w:rsidR="00856597" w:rsidRPr="00F60DC8" w:rsidRDefault="00F60DC8" w:rsidP="00F60DC8">
            <w:pPr>
              <w:pStyle w:val="4"/>
              <w:spacing w:before="0" w:beforeAutospacing="0" w:after="0" w:afterAutospacing="0" w:line="400" w:lineRule="atLeast"/>
              <w:ind w:leftChars="191" w:left="458" w:rightChars="56" w:right="134" w:firstLineChars="200" w:firstLine="482"/>
              <w:jc w:val="both"/>
              <w:textAlignment w:val="center"/>
            </w:pPr>
            <w:r>
              <w:rPr>
                <w:rFonts w:hint="eastAsia"/>
              </w:rPr>
              <w:t>1</w:t>
            </w:r>
            <w:r>
              <w:t>.</w:t>
            </w:r>
            <w:r w:rsidR="00856597" w:rsidRPr="00F60DC8">
              <w:rPr>
                <w:rFonts w:hint="eastAsia"/>
              </w:rPr>
              <w:t>数据集构建和准备：</w:t>
            </w:r>
          </w:p>
          <w:p w14:paraId="22AB5C6B" w14:textId="77777777" w:rsidR="00856597" w:rsidRPr="00856597" w:rsidRDefault="00856597" w:rsidP="00F60DC8">
            <w:pPr>
              <w:pStyle w:val="4"/>
              <w:spacing w:before="0" w:beforeAutospacing="0" w:after="0" w:afterAutospacing="0" w:line="400" w:lineRule="atLeast"/>
              <w:ind w:leftChars="191" w:left="458" w:rightChars="56" w:right="134" w:firstLineChars="200" w:firstLine="480"/>
              <w:jc w:val="both"/>
              <w:textAlignment w:val="center"/>
              <w:rPr>
                <w:b w:val="0"/>
                <w:bCs w:val="0"/>
              </w:rPr>
            </w:pPr>
            <w:r w:rsidRPr="00856597">
              <w:rPr>
                <w:rFonts w:hint="eastAsia"/>
                <w:b w:val="0"/>
                <w:bCs w:val="0"/>
              </w:rPr>
              <w:t>进一步收集并整理相关数据集，包括规范佩戴口罩、不规范佩戴口罩、遮挡口罩等多种类型的数据。对数据集进行标注，确保每个样本都有正确的口罩佩戴标签，以便用于模型训练和评估。</w:t>
            </w:r>
          </w:p>
          <w:p w14:paraId="23053131" w14:textId="73AE42F4" w:rsidR="00856597" w:rsidRPr="00F60DC8" w:rsidRDefault="00F60DC8" w:rsidP="00F60DC8">
            <w:pPr>
              <w:pStyle w:val="4"/>
              <w:spacing w:before="0" w:beforeAutospacing="0" w:after="0" w:afterAutospacing="0" w:line="400" w:lineRule="atLeast"/>
              <w:ind w:leftChars="191" w:left="458" w:rightChars="56" w:right="134" w:firstLineChars="200" w:firstLine="482"/>
              <w:jc w:val="both"/>
              <w:textAlignment w:val="center"/>
            </w:pPr>
            <w:r>
              <w:rPr>
                <w:rFonts w:hint="eastAsia"/>
              </w:rPr>
              <w:t>2</w:t>
            </w:r>
            <w:r>
              <w:t>.</w:t>
            </w:r>
            <w:r w:rsidR="00856597" w:rsidRPr="00F60DC8">
              <w:rPr>
                <w:rFonts w:hint="eastAsia"/>
              </w:rPr>
              <w:t>模型设计和训练：</w:t>
            </w:r>
          </w:p>
          <w:p w14:paraId="193CE0BF" w14:textId="77777777" w:rsidR="00856597" w:rsidRPr="00856597" w:rsidRDefault="00856597" w:rsidP="00F60DC8">
            <w:pPr>
              <w:pStyle w:val="4"/>
              <w:spacing w:before="0" w:beforeAutospacing="0" w:after="0" w:afterAutospacing="0" w:line="400" w:lineRule="atLeast"/>
              <w:ind w:leftChars="191" w:left="458" w:rightChars="56" w:right="134" w:firstLineChars="200" w:firstLine="480"/>
              <w:jc w:val="both"/>
              <w:textAlignment w:val="center"/>
              <w:rPr>
                <w:b w:val="0"/>
                <w:bCs w:val="0"/>
              </w:rPr>
            </w:pPr>
            <w:r w:rsidRPr="00856597">
              <w:rPr>
                <w:rFonts w:hint="eastAsia"/>
                <w:b w:val="0"/>
                <w:bCs w:val="0"/>
              </w:rPr>
              <w:t>基于</w:t>
            </w:r>
            <w:r w:rsidRPr="00856597">
              <w:rPr>
                <w:b w:val="0"/>
                <w:bCs w:val="0"/>
              </w:rPr>
              <w:t>Python语言和YOLO目标检测算法，设计和实现口罩佩戴检测模型的基本架构。利用之前收集的数据集，进行模型的训练和调优，以提高口罩佩戴检测模型的准确度。</w:t>
            </w:r>
          </w:p>
          <w:p w14:paraId="4F86BEDA" w14:textId="109E8C45" w:rsidR="00856597" w:rsidRPr="00F60DC8" w:rsidRDefault="00F60DC8" w:rsidP="00F60DC8">
            <w:pPr>
              <w:pStyle w:val="4"/>
              <w:spacing w:before="0" w:beforeAutospacing="0" w:after="0" w:afterAutospacing="0" w:line="400" w:lineRule="atLeast"/>
              <w:ind w:leftChars="191" w:left="458" w:rightChars="56" w:right="134" w:firstLineChars="200" w:firstLine="482"/>
              <w:jc w:val="both"/>
              <w:textAlignment w:val="center"/>
            </w:pPr>
            <w:r>
              <w:rPr>
                <w:rFonts w:hint="eastAsia"/>
              </w:rPr>
              <w:t>3</w:t>
            </w:r>
            <w:r>
              <w:t>.</w:t>
            </w:r>
            <w:r w:rsidR="00856597" w:rsidRPr="00F60DC8">
              <w:rPr>
                <w:rFonts w:hint="eastAsia"/>
              </w:rPr>
              <w:t>模型评估和性能优化：</w:t>
            </w:r>
          </w:p>
          <w:p w14:paraId="7F548543" w14:textId="77777777" w:rsidR="00856597" w:rsidRPr="00856597" w:rsidRDefault="00856597" w:rsidP="00F60DC8">
            <w:pPr>
              <w:pStyle w:val="4"/>
              <w:spacing w:before="0" w:beforeAutospacing="0" w:after="0" w:afterAutospacing="0" w:line="400" w:lineRule="atLeast"/>
              <w:ind w:leftChars="191" w:left="458" w:rightChars="56" w:right="134" w:firstLineChars="200" w:firstLine="480"/>
              <w:jc w:val="both"/>
              <w:textAlignment w:val="center"/>
              <w:rPr>
                <w:b w:val="0"/>
                <w:bCs w:val="0"/>
              </w:rPr>
            </w:pPr>
            <w:r w:rsidRPr="00856597">
              <w:rPr>
                <w:rFonts w:hint="eastAsia"/>
                <w:b w:val="0"/>
                <w:bCs w:val="0"/>
              </w:rPr>
              <w:t>对训练得到的口罩佩戴检测模型进行评估，包括准确度、召回率、精确度等指标的计算和分析。分析模型在不同场景下的性能差异，并根据评估结果进行性能优化。可以采用交叉验证等方法来验证模型的稳定性和泛化能力。</w:t>
            </w:r>
          </w:p>
          <w:p w14:paraId="688953E6" w14:textId="5ACC2AC7" w:rsidR="00856597" w:rsidRPr="00F60DC8" w:rsidRDefault="00856597" w:rsidP="00F60DC8">
            <w:pPr>
              <w:pStyle w:val="4"/>
              <w:numPr>
                <w:ilvl w:val="0"/>
                <w:numId w:val="3"/>
              </w:numPr>
              <w:spacing w:before="0" w:beforeAutospacing="0" w:after="0" w:afterAutospacing="0" w:line="400" w:lineRule="atLeast"/>
              <w:ind w:rightChars="56" w:right="134"/>
              <w:jc w:val="both"/>
              <w:textAlignment w:val="center"/>
            </w:pPr>
            <w:r w:rsidRPr="00F60DC8">
              <w:rPr>
                <w:rFonts w:hint="eastAsia"/>
              </w:rPr>
              <w:t>第三季度（</w:t>
            </w:r>
            <w:r w:rsidRPr="00F60DC8">
              <w:t>10月-12月）的</w:t>
            </w:r>
            <w:r w:rsidR="00F60DC8">
              <w:rPr>
                <w:rFonts w:cs="Times New Roman" w:hint="eastAsia"/>
              </w:rPr>
              <w:t>具体工作计划</w:t>
            </w:r>
            <w:r w:rsidRPr="00F60DC8">
              <w:t>：</w:t>
            </w:r>
          </w:p>
          <w:p w14:paraId="7764826E" w14:textId="2B1345A9" w:rsidR="00856597" w:rsidRPr="00F60DC8" w:rsidRDefault="00F60DC8" w:rsidP="00F60DC8">
            <w:pPr>
              <w:pStyle w:val="4"/>
              <w:spacing w:before="0" w:beforeAutospacing="0" w:after="0" w:afterAutospacing="0" w:line="400" w:lineRule="atLeast"/>
              <w:ind w:leftChars="191" w:left="458" w:rightChars="56" w:right="134" w:firstLineChars="200" w:firstLine="482"/>
              <w:jc w:val="both"/>
              <w:textAlignment w:val="center"/>
            </w:pPr>
            <w:r>
              <w:rPr>
                <w:rFonts w:hint="eastAsia"/>
              </w:rPr>
              <w:t>1</w:t>
            </w:r>
            <w:r>
              <w:t>.</w:t>
            </w:r>
            <w:r w:rsidR="00856597" w:rsidRPr="00F60DC8">
              <w:rPr>
                <w:rFonts w:hint="eastAsia"/>
              </w:rPr>
              <w:t>模型优化和改进：</w:t>
            </w:r>
          </w:p>
          <w:p w14:paraId="65ECBB08" w14:textId="77777777" w:rsidR="00856597" w:rsidRPr="00856597" w:rsidRDefault="00856597" w:rsidP="00F60DC8">
            <w:pPr>
              <w:pStyle w:val="4"/>
              <w:spacing w:before="0" w:beforeAutospacing="0" w:after="0" w:afterAutospacing="0" w:line="400" w:lineRule="atLeast"/>
              <w:ind w:leftChars="191" w:left="458" w:rightChars="56" w:right="134" w:firstLineChars="200" w:firstLine="480"/>
              <w:jc w:val="both"/>
              <w:textAlignment w:val="center"/>
              <w:rPr>
                <w:b w:val="0"/>
                <w:bCs w:val="0"/>
              </w:rPr>
            </w:pPr>
            <w:r w:rsidRPr="00856597">
              <w:rPr>
                <w:rFonts w:hint="eastAsia"/>
                <w:b w:val="0"/>
                <w:bCs w:val="0"/>
              </w:rPr>
              <w:lastRenderedPageBreak/>
              <w:t>根据第二季度的评估结果，针对口罩佩戴检测模型的不足进行改进和优化，提高模型在各种复杂场景下的检测性能。调整模型参数，如网络结构、学习率、正则化方法等，以提高模型的准确度和泛化能力。尝试引入其他的目标检测算法或技术，如单阶段检测器、多尺度检测等，来进一步提升模型的性能。</w:t>
            </w:r>
          </w:p>
          <w:p w14:paraId="45D01286" w14:textId="255BE785" w:rsidR="00856597" w:rsidRPr="00F60DC8" w:rsidRDefault="00F60DC8" w:rsidP="00F60DC8">
            <w:pPr>
              <w:pStyle w:val="4"/>
              <w:spacing w:before="0" w:beforeAutospacing="0" w:after="0" w:afterAutospacing="0" w:line="400" w:lineRule="atLeast"/>
              <w:ind w:leftChars="191" w:left="458" w:rightChars="56" w:right="134" w:firstLineChars="200" w:firstLine="482"/>
              <w:jc w:val="both"/>
              <w:textAlignment w:val="center"/>
            </w:pPr>
            <w:r>
              <w:rPr>
                <w:rFonts w:hint="eastAsia"/>
              </w:rPr>
              <w:t>2</w:t>
            </w:r>
            <w:r>
              <w:t>.</w:t>
            </w:r>
            <w:r w:rsidR="00856597" w:rsidRPr="00F60DC8">
              <w:rPr>
                <w:rFonts w:hint="eastAsia"/>
              </w:rPr>
              <w:t>数据库修补和扩充：</w:t>
            </w:r>
          </w:p>
          <w:p w14:paraId="5A6378BE" w14:textId="77777777" w:rsidR="00856597" w:rsidRPr="00856597" w:rsidRDefault="00856597" w:rsidP="00F60DC8">
            <w:pPr>
              <w:pStyle w:val="4"/>
              <w:spacing w:before="0" w:beforeAutospacing="0" w:after="0" w:afterAutospacing="0" w:line="400" w:lineRule="atLeast"/>
              <w:ind w:leftChars="191" w:left="458" w:rightChars="56" w:right="134" w:firstLineChars="200" w:firstLine="480"/>
              <w:jc w:val="both"/>
              <w:textAlignment w:val="center"/>
              <w:rPr>
                <w:b w:val="0"/>
                <w:bCs w:val="0"/>
              </w:rPr>
            </w:pPr>
            <w:r w:rsidRPr="00856597">
              <w:rPr>
                <w:rFonts w:hint="eastAsia"/>
                <w:b w:val="0"/>
                <w:bCs w:val="0"/>
              </w:rPr>
              <w:t>根据实际应用情况，收集更多的口罩佩戴数据，并将其添加到已有的数据集中，以扩充和完善训练数据的多样性和覆盖度。针对第二季度实验中可能出现的漏洞和问题，进一步完善数据集，以提高模型对各种佩戴情况的检测能力。</w:t>
            </w:r>
          </w:p>
          <w:p w14:paraId="351BF79A" w14:textId="58D8144D" w:rsidR="00856597" w:rsidRPr="00F60DC8" w:rsidRDefault="00F60DC8" w:rsidP="00F60DC8">
            <w:pPr>
              <w:pStyle w:val="4"/>
              <w:spacing w:before="0" w:beforeAutospacing="0" w:after="0" w:afterAutospacing="0" w:line="400" w:lineRule="atLeast"/>
              <w:ind w:leftChars="191" w:left="458" w:rightChars="56" w:right="134" w:firstLineChars="200" w:firstLine="482"/>
              <w:jc w:val="both"/>
              <w:textAlignment w:val="center"/>
            </w:pPr>
            <w:r>
              <w:rPr>
                <w:rFonts w:hint="eastAsia"/>
              </w:rPr>
              <w:t>3</w:t>
            </w:r>
            <w:r>
              <w:t>.</w:t>
            </w:r>
            <w:r w:rsidR="00856597" w:rsidRPr="00F60DC8">
              <w:rPr>
                <w:rFonts w:hint="eastAsia"/>
              </w:rPr>
              <w:t>实验验证和模型测试：</w:t>
            </w:r>
          </w:p>
          <w:p w14:paraId="0CF69BFA" w14:textId="77777777" w:rsidR="00856597" w:rsidRPr="00856597" w:rsidRDefault="00856597" w:rsidP="00F60DC8">
            <w:pPr>
              <w:pStyle w:val="4"/>
              <w:spacing w:before="0" w:beforeAutospacing="0" w:after="0" w:afterAutospacing="0" w:line="400" w:lineRule="atLeast"/>
              <w:ind w:leftChars="191" w:left="458" w:rightChars="56" w:right="134" w:firstLineChars="200" w:firstLine="480"/>
              <w:jc w:val="both"/>
              <w:textAlignment w:val="center"/>
              <w:rPr>
                <w:b w:val="0"/>
                <w:bCs w:val="0"/>
              </w:rPr>
            </w:pPr>
            <w:r w:rsidRPr="00856597">
              <w:rPr>
                <w:rFonts w:hint="eastAsia"/>
                <w:b w:val="0"/>
                <w:bCs w:val="0"/>
              </w:rPr>
              <w:t>进行一系列实验和测试，验证改进后的口罩佩戴检测模型在各种场景下的准确性和鲁棒性。与现有门禁系统进行对接和测试，评估口罩佩戴检测模型与门禁系统的契合度和稳定性。分析和比较模型在不同场景、不同人群、不同口罩类型等方面的表现，为系统的实际应用提供依据和参考。</w:t>
            </w:r>
          </w:p>
          <w:p w14:paraId="6BCA6ECE" w14:textId="0808CDFA" w:rsidR="00856597" w:rsidRPr="00F60DC8" w:rsidRDefault="00856597" w:rsidP="00F60DC8">
            <w:pPr>
              <w:pStyle w:val="4"/>
              <w:numPr>
                <w:ilvl w:val="0"/>
                <w:numId w:val="3"/>
              </w:numPr>
              <w:spacing w:before="0" w:beforeAutospacing="0" w:after="0" w:afterAutospacing="0" w:line="400" w:lineRule="atLeast"/>
              <w:ind w:rightChars="56" w:right="134"/>
              <w:jc w:val="both"/>
              <w:textAlignment w:val="center"/>
            </w:pPr>
            <w:r w:rsidRPr="00F60DC8">
              <w:rPr>
                <w:rFonts w:hint="eastAsia"/>
              </w:rPr>
              <w:t>第四季度（</w:t>
            </w:r>
            <w:r w:rsidRPr="00F60DC8">
              <w:t>1月-3月）的</w:t>
            </w:r>
            <w:r w:rsidR="00F60DC8">
              <w:rPr>
                <w:rFonts w:cs="Times New Roman" w:hint="eastAsia"/>
              </w:rPr>
              <w:t>具体工作计划</w:t>
            </w:r>
            <w:r w:rsidRPr="00F60DC8">
              <w:t>：</w:t>
            </w:r>
          </w:p>
          <w:p w14:paraId="5009BC63" w14:textId="70379BD5" w:rsidR="00856597" w:rsidRPr="00F60DC8" w:rsidRDefault="00F60DC8" w:rsidP="00F60DC8">
            <w:pPr>
              <w:pStyle w:val="4"/>
              <w:spacing w:before="0" w:beforeAutospacing="0" w:after="0" w:afterAutospacing="0" w:line="400" w:lineRule="atLeast"/>
              <w:ind w:leftChars="191" w:left="458" w:rightChars="56" w:right="134" w:firstLineChars="200" w:firstLine="482"/>
              <w:jc w:val="both"/>
              <w:textAlignment w:val="center"/>
            </w:pPr>
            <w:r>
              <w:rPr>
                <w:rFonts w:hint="eastAsia"/>
              </w:rPr>
              <w:t>1</w:t>
            </w:r>
            <w:r>
              <w:t>.</w:t>
            </w:r>
            <w:r w:rsidR="00856597" w:rsidRPr="00F60DC8">
              <w:rPr>
                <w:rFonts w:hint="eastAsia"/>
              </w:rPr>
              <w:t>系统功能优化：</w:t>
            </w:r>
          </w:p>
          <w:p w14:paraId="208CFD01" w14:textId="77777777" w:rsidR="00856597" w:rsidRPr="00856597" w:rsidRDefault="00856597" w:rsidP="00F60DC8">
            <w:pPr>
              <w:pStyle w:val="4"/>
              <w:spacing w:before="0" w:beforeAutospacing="0" w:after="0" w:afterAutospacing="0" w:line="400" w:lineRule="atLeast"/>
              <w:ind w:leftChars="191" w:left="458" w:rightChars="56" w:right="134" w:firstLineChars="200" w:firstLine="480"/>
              <w:jc w:val="both"/>
              <w:textAlignment w:val="center"/>
              <w:rPr>
                <w:b w:val="0"/>
                <w:bCs w:val="0"/>
              </w:rPr>
            </w:pPr>
            <w:r w:rsidRPr="00856597">
              <w:rPr>
                <w:rFonts w:hint="eastAsia"/>
                <w:b w:val="0"/>
                <w:bCs w:val="0"/>
              </w:rPr>
              <w:t>根据第三季度的实验和测试结果，对口罩佩戴检测系统进行功能优化和改进，以提高系统的稳定性、准确性和实用性。优化系统的算法流程和参数设置，进一步提升口罩佩戴检测的实时性和效率。</w:t>
            </w:r>
          </w:p>
          <w:p w14:paraId="5BD2DD70" w14:textId="71D8EA2F" w:rsidR="00856597" w:rsidRPr="00F60DC8" w:rsidRDefault="00F60DC8" w:rsidP="00F60DC8">
            <w:pPr>
              <w:pStyle w:val="4"/>
              <w:spacing w:before="0" w:beforeAutospacing="0" w:after="0" w:afterAutospacing="0" w:line="400" w:lineRule="atLeast"/>
              <w:ind w:leftChars="191" w:left="458" w:rightChars="56" w:right="134" w:firstLineChars="200" w:firstLine="482"/>
              <w:jc w:val="both"/>
              <w:textAlignment w:val="center"/>
            </w:pPr>
            <w:r>
              <w:rPr>
                <w:rFonts w:hint="eastAsia"/>
              </w:rPr>
              <w:t>2</w:t>
            </w:r>
            <w:r>
              <w:t>.</w:t>
            </w:r>
            <w:r w:rsidR="00856597" w:rsidRPr="00F60DC8">
              <w:rPr>
                <w:rFonts w:hint="eastAsia"/>
              </w:rPr>
              <w:t>结果分析和评估：</w:t>
            </w:r>
          </w:p>
          <w:p w14:paraId="4385F5DE" w14:textId="77777777" w:rsidR="00856597" w:rsidRPr="00856597" w:rsidRDefault="00856597" w:rsidP="00F60DC8">
            <w:pPr>
              <w:pStyle w:val="4"/>
              <w:spacing w:before="0" w:beforeAutospacing="0" w:after="0" w:afterAutospacing="0" w:line="400" w:lineRule="atLeast"/>
              <w:ind w:leftChars="191" w:left="458" w:rightChars="56" w:right="134" w:firstLineChars="200" w:firstLine="480"/>
              <w:jc w:val="both"/>
              <w:textAlignment w:val="center"/>
              <w:rPr>
                <w:b w:val="0"/>
                <w:bCs w:val="0"/>
              </w:rPr>
            </w:pPr>
            <w:r w:rsidRPr="00856597">
              <w:rPr>
                <w:rFonts w:hint="eastAsia"/>
                <w:b w:val="0"/>
                <w:bCs w:val="0"/>
              </w:rPr>
              <w:t>对口罩佩戴检测模型在第三季度实验中的结果进行综合分析和评估，总结模型的优点和不足之处。探讨口罩佩戴检测系统在实际场景中的应用效果，包括准确度、可靠性、适应性等方面的评价。</w:t>
            </w:r>
          </w:p>
          <w:p w14:paraId="053619DF" w14:textId="06306FDB" w:rsidR="00856597" w:rsidRPr="00F60DC8" w:rsidRDefault="00F60DC8" w:rsidP="00F60DC8">
            <w:pPr>
              <w:pStyle w:val="4"/>
              <w:spacing w:before="0" w:beforeAutospacing="0" w:after="0" w:afterAutospacing="0" w:line="400" w:lineRule="atLeast"/>
              <w:ind w:leftChars="191" w:left="458" w:rightChars="56" w:right="134" w:firstLineChars="200" w:firstLine="482"/>
              <w:jc w:val="both"/>
              <w:textAlignment w:val="center"/>
            </w:pPr>
            <w:r>
              <w:rPr>
                <w:rFonts w:hint="eastAsia"/>
              </w:rPr>
              <w:t>3</w:t>
            </w:r>
            <w:r>
              <w:t>.</w:t>
            </w:r>
            <w:r w:rsidR="00856597" w:rsidRPr="00F60DC8">
              <w:rPr>
                <w:rFonts w:hint="eastAsia"/>
              </w:rPr>
              <w:t>结题报告和答辩准备：</w:t>
            </w:r>
          </w:p>
          <w:p w14:paraId="2989C98D" w14:textId="078B39C9" w:rsidR="00777C5F" w:rsidRPr="00777C5F" w:rsidRDefault="00856597" w:rsidP="00F60DC8">
            <w:pPr>
              <w:spacing w:line="400" w:lineRule="atLeast"/>
              <w:ind w:leftChars="191" w:left="458"/>
              <w:jc w:val="both"/>
            </w:pPr>
            <w:r w:rsidRPr="00856597">
              <w:rPr>
                <w:rFonts w:hint="eastAsia"/>
              </w:rPr>
              <w:t>撰写项目结题报告，详细记录整个项目的研究过程、实验结果和结论等内容。准备结题答辩，对项目进行全面的展示和解释。</w:t>
            </w:r>
          </w:p>
        </w:tc>
      </w:tr>
    </w:tbl>
    <w:p w14:paraId="4B4F24BF" w14:textId="129ACE19" w:rsidR="004325EB" w:rsidRDefault="009E6CB6">
      <w:pPr>
        <w:pStyle w:val="4"/>
        <w:keepNext/>
        <w:spacing w:line="600" w:lineRule="atLeast"/>
        <w:textAlignment w:val="center"/>
        <w:rPr>
          <w:rFonts w:ascii="黑体" w:eastAsia="黑体"/>
          <w:sz w:val="28"/>
          <w:szCs w:val="28"/>
        </w:rPr>
      </w:pPr>
      <w:r>
        <w:rPr>
          <w:rFonts w:ascii="黑体" w:eastAsia="黑体" w:hAnsi="黑体" w:hint="eastAsia"/>
          <w:sz w:val="28"/>
          <w:szCs w:val="28"/>
        </w:rPr>
        <w:lastRenderedPageBreak/>
        <w:t>三</w:t>
      </w:r>
      <w:r w:rsidR="00791E32">
        <w:rPr>
          <w:rFonts w:ascii="黑体" w:eastAsia="黑体" w:hAnsi="黑体" w:hint="eastAsia"/>
          <w:sz w:val="28"/>
          <w:szCs w:val="28"/>
        </w:rPr>
        <w:t>、指导老师意见</w:t>
      </w:r>
    </w:p>
    <w:tbl>
      <w:tblPr>
        <w:tblW w:w="5051" w:type="pct"/>
        <w:tblInd w:w="40" w:type="dxa"/>
        <w:tblLook w:val="04A0" w:firstRow="1" w:lastRow="0" w:firstColumn="1" w:lastColumn="0" w:noHBand="0" w:noVBand="1"/>
      </w:tblPr>
      <w:tblGrid>
        <w:gridCol w:w="9435"/>
      </w:tblGrid>
      <w:tr w:rsidR="004325EB" w14:paraId="18064A91"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641A3B5" w14:textId="15788F10" w:rsidR="004325EB" w:rsidRDefault="004325EB" w:rsidP="00B7540A">
            <w:pPr>
              <w:spacing w:before="240" w:after="240"/>
              <w:ind w:right="240"/>
            </w:pPr>
          </w:p>
          <w:p w14:paraId="0F3214F3" w14:textId="77777777" w:rsidR="004325EB" w:rsidRDefault="00791E32">
            <w:pPr>
              <w:spacing w:before="240" w:after="40"/>
              <w:ind w:right="800"/>
              <w:jc w:val="right"/>
              <w:rPr>
                <w:rFonts w:ascii="仿宋" w:eastAsia="仿宋" w:hAnsi="仿宋"/>
                <w:b/>
                <w:bCs/>
              </w:rPr>
            </w:pPr>
            <w:r>
              <w:rPr>
                <w:rFonts w:ascii="仿宋" w:eastAsia="仿宋" w:hAnsi="仿宋" w:hint="eastAsia"/>
                <w:b/>
                <w:bCs/>
              </w:rPr>
              <w:t>导师签字：</w:t>
            </w:r>
          </w:p>
          <w:p w14:paraId="0F5A589D" w14:textId="77777777" w:rsidR="004325EB" w:rsidRDefault="00791E32">
            <w:pPr>
              <w:spacing w:before="240" w:after="40"/>
              <w:ind w:right="800"/>
              <w:jc w:val="right"/>
              <w:rPr>
                <w:rFonts w:ascii="仿宋" w:eastAsia="仿宋" w:hAnsi="仿宋"/>
                <w:b/>
                <w:bCs/>
              </w:rPr>
            </w:pPr>
            <w:r>
              <w:rPr>
                <w:rFonts w:ascii="仿宋" w:eastAsia="仿宋" w:hAnsi="仿宋" w:hint="eastAsia"/>
                <w:b/>
                <w:bCs/>
              </w:rPr>
              <w:t xml:space="preserve">  年        月        日  </w:t>
            </w:r>
          </w:p>
        </w:tc>
      </w:tr>
    </w:tbl>
    <w:p w14:paraId="446753C0" w14:textId="3F3FEE03" w:rsidR="004325EB" w:rsidRDefault="009E6CB6">
      <w:pPr>
        <w:pStyle w:val="4"/>
        <w:keepNext/>
        <w:spacing w:line="600" w:lineRule="atLeast"/>
        <w:textAlignment w:val="center"/>
        <w:rPr>
          <w:rFonts w:ascii="黑体" w:eastAsia="黑体"/>
          <w:sz w:val="28"/>
          <w:szCs w:val="28"/>
        </w:rPr>
      </w:pPr>
      <w:r>
        <w:rPr>
          <w:rFonts w:ascii="黑体" w:eastAsia="黑体" w:hAnsi="黑体" w:hint="eastAsia"/>
          <w:sz w:val="28"/>
          <w:szCs w:val="28"/>
        </w:rPr>
        <w:t>四</w:t>
      </w:r>
      <w:r w:rsidR="00791E32">
        <w:rPr>
          <w:rFonts w:ascii="黑体" w:eastAsia="黑体" w:hAnsi="黑体" w:hint="eastAsia"/>
          <w:sz w:val="28"/>
          <w:szCs w:val="28"/>
        </w:rPr>
        <w:t>、院系意见</w:t>
      </w:r>
    </w:p>
    <w:tbl>
      <w:tblPr>
        <w:tblW w:w="5051" w:type="pct"/>
        <w:tblInd w:w="40" w:type="dxa"/>
        <w:tblLook w:val="04A0" w:firstRow="1" w:lastRow="0" w:firstColumn="1" w:lastColumn="0" w:noHBand="0" w:noVBand="1"/>
      </w:tblPr>
      <w:tblGrid>
        <w:gridCol w:w="9435"/>
      </w:tblGrid>
      <w:tr w:rsidR="004325EB" w14:paraId="17309379"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5444E18" w14:textId="23FBF317" w:rsidR="004325EB" w:rsidRDefault="004325EB" w:rsidP="00856597">
            <w:pPr>
              <w:spacing w:before="240" w:after="240"/>
              <w:ind w:right="240"/>
            </w:pPr>
          </w:p>
          <w:p w14:paraId="0874D141" w14:textId="77777777" w:rsidR="004325EB" w:rsidRDefault="009E6CB6">
            <w:pPr>
              <w:spacing w:before="240" w:after="40"/>
              <w:ind w:right="800"/>
              <w:jc w:val="right"/>
              <w:rPr>
                <w:rFonts w:ascii="仿宋" w:eastAsia="仿宋" w:hAnsi="仿宋"/>
                <w:b/>
                <w:bCs/>
              </w:rPr>
            </w:pPr>
            <w:r>
              <w:rPr>
                <w:rFonts w:ascii="仿宋" w:eastAsia="仿宋" w:hAnsi="仿宋" w:hint="eastAsia"/>
                <w:b/>
                <w:bCs/>
              </w:rPr>
              <w:t>学院</w:t>
            </w:r>
            <w:r w:rsidR="00791E32">
              <w:rPr>
                <w:rFonts w:ascii="仿宋" w:eastAsia="仿宋" w:hAnsi="仿宋" w:hint="eastAsia"/>
                <w:b/>
                <w:bCs/>
              </w:rPr>
              <w:t>（签章）：</w:t>
            </w:r>
          </w:p>
          <w:p w14:paraId="048C58A0" w14:textId="77777777" w:rsidR="004325EB" w:rsidRDefault="00791E32">
            <w:pPr>
              <w:spacing w:before="240" w:after="40"/>
              <w:ind w:right="800"/>
              <w:jc w:val="right"/>
              <w:rPr>
                <w:rFonts w:ascii="仿宋" w:eastAsia="仿宋" w:hAnsi="仿宋"/>
                <w:b/>
                <w:bCs/>
              </w:rPr>
            </w:pPr>
            <w:r>
              <w:rPr>
                <w:rFonts w:ascii="仿宋" w:eastAsia="仿宋" w:hAnsi="仿宋" w:hint="eastAsia"/>
                <w:b/>
                <w:bCs/>
              </w:rPr>
              <w:t xml:space="preserve">  年        月        日  </w:t>
            </w:r>
          </w:p>
        </w:tc>
      </w:tr>
    </w:tbl>
    <w:p w14:paraId="3D9635EA" w14:textId="2C3D1AF5" w:rsidR="004325EB" w:rsidRDefault="009E6CB6">
      <w:pPr>
        <w:pStyle w:val="4"/>
        <w:keepNext/>
        <w:spacing w:line="600" w:lineRule="atLeast"/>
        <w:textAlignment w:val="center"/>
        <w:rPr>
          <w:rFonts w:ascii="黑体" w:eastAsia="黑体"/>
          <w:sz w:val="28"/>
          <w:szCs w:val="28"/>
        </w:rPr>
      </w:pPr>
      <w:r>
        <w:rPr>
          <w:rFonts w:ascii="黑体" w:eastAsia="黑体" w:hAnsi="黑体" w:hint="eastAsia"/>
          <w:sz w:val="28"/>
          <w:szCs w:val="28"/>
        </w:rPr>
        <w:t>五</w:t>
      </w:r>
      <w:r w:rsidR="00791E32">
        <w:rPr>
          <w:rFonts w:ascii="黑体" w:eastAsia="黑体" w:hAnsi="黑体" w:hint="eastAsia"/>
          <w:sz w:val="28"/>
          <w:szCs w:val="28"/>
        </w:rPr>
        <w:t>、学校意见</w:t>
      </w:r>
    </w:p>
    <w:tbl>
      <w:tblPr>
        <w:tblW w:w="5051" w:type="pct"/>
        <w:tblInd w:w="40" w:type="dxa"/>
        <w:tblLook w:val="04A0" w:firstRow="1" w:lastRow="0" w:firstColumn="1" w:lastColumn="0" w:noHBand="0" w:noVBand="1"/>
      </w:tblPr>
      <w:tblGrid>
        <w:gridCol w:w="9435"/>
      </w:tblGrid>
      <w:tr w:rsidR="004325EB" w14:paraId="5D84AEE8" w14:textId="77777777" w:rsidTr="009E6CB6">
        <w:tc>
          <w:tcPr>
            <w:tcW w:w="5000"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34AF689" w14:textId="04FC276F" w:rsidR="004325EB" w:rsidRDefault="004325EB" w:rsidP="00B7540A">
            <w:pPr>
              <w:spacing w:before="240" w:after="240"/>
              <w:ind w:right="240"/>
            </w:pPr>
          </w:p>
          <w:p w14:paraId="4DE0E020" w14:textId="77777777" w:rsidR="004325EB" w:rsidRDefault="009E6CB6">
            <w:pPr>
              <w:spacing w:before="240" w:after="40"/>
              <w:ind w:right="800"/>
              <w:jc w:val="right"/>
              <w:rPr>
                <w:rFonts w:ascii="仿宋" w:eastAsia="仿宋" w:hAnsi="仿宋"/>
                <w:b/>
                <w:bCs/>
              </w:rPr>
            </w:pPr>
            <w:r>
              <w:rPr>
                <w:rFonts w:ascii="仿宋" w:eastAsia="仿宋" w:hAnsi="仿宋" w:hint="eastAsia"/>
                <w:b/>
                <w:bCs/>
              </w:rPr>
              <w:t>学校</w:t>
            </w:r>
            <w:r w:rsidR="00791E32">
              <w:rPr>
                <w:rFonts w:ascii="仿宋" w:eastAsia="仿宋" w:hAnsi="仿宋" w:hint="eastAsia"/>
                <w:b/>
                <w:bCs/>
              </w:rPr>
              <w:t>（签章）：</w:t>
            </w:r>
          </w:p>
          <w:p w14:paraId="47031D37" w14:textId="77777777" w:rsidR="004325EB" w:rsidRDefault="00791E32">
            <w:pPr>
              <w:spacing w:before="240" w:after="40"/>
              <w:ind w:right="800"/>
              <w:jc w:val="right"/>
              <w:rPr>
                <w:rFonts w:ascii="仿宋" w:eastAsia="仿宋" w:hAnsi="仿宋"/>
                <w:b/>
                <w:bCs/>
              </w:rPr>
            </w:pPr>
            <w:r>
              <w:rPr>
                <w:rFonts w:ascii="仿宋" w:eastAsia="仿宋" w:hAnsi="仿宋" w:hint="eastAsia"/>
                <w:b/>
                <w:bCs/>
              </w:rPr>
              <w:t xml:space="preserve">  年        月        日  </w:t>
            </w:r>
          </w:p>
        </w:tc>
      </w:tr>
    </w:tbl>
    <w:p w14:paraId="4636D1A6" w14:textId="77777777" w:rsidR="004325EB" w:rsidRDefault="00791E32">
      <w:pPr>
        <w:rPr>
          <w:vanish/>
        </w:rPr>
      </w:pPr>
      <w:r>
        <w:rPr>
          <w:rFonts w:hint="eastAsia"/>
          <w:vanish/>
        </w:rPr>
        <w:t xml:space="preserve"> </w:t>
      </w:r>
    </w:p>
    <w:tbl>
      <w:tblPr>
        <w:tblW w:w="0" w:type="auto"/>
        <w:tblInd w:w="-14504" w:type="dxa"/>
        <w:tblCellMar>
          <w:left w:w="0" w:type="dxa"/>
          <w:right w:w="0" w:type="dxa"/>
        </w:tblCellMar>
        <w:tblLook w:val="04A0" w:firstRow="1" w:lastRow="0" w:firstColumn="1" w:lastColumn="0" w:noHBand="0" w:noVBand="1"/>
      </w:tblPr>
      <w:tblGrid>
        <w:gridCol w:w="6"/>
        <w:gridCol w:w="6"/>
      </w:tblGrid>
      <w:tr w:rsidR="004325EB" w14:paraId="67AE4183" w14:textId="77777777">
        <w:tc>
          <w:tcPr>
            <w:tcW w:w="0" w:type="auto"/>
            <w:vAlign w:val="center"/>
          </w:tcPr>
          <w:p w14:paraId="40159F34" w14:textId="77777777" w:rsidR="004325EB" w:rsidRDefault="004325EB"/>
        </w:tc>
        <w:tc>
          <w:tcPr>
            <w:tcW w:w="0" w:type="auto"/>
            <w:vAlign w:val="center"/>
          </w:tcPr>
          <w:p w14:paraId="188955D3" w14:textId="77777777" w:rsidR="004325EB" w:rsidRDefault="004325EB"/>
        </w:tc>
      </w:tr>
    </w:tbl>
    <w:p w14:paraId="231431D5" w14:textId="5A1329F2" w:rsidR="00791E32" w:rsidRDefault="00791E32"/>
    <w:sectPr w:rsidR="00791E32">
      <w:pgSz w:w="12240" w:h="15840"/>
      <w:pgMar w:top="1440" w:right="1440" w:bottom="1440"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F5A49" w14:textId="77777777" w:rsidR="00600044" w:rsidRDefault="00600044" w:rsidP="00240F10">
      <w:r>
        <w:separator/>
      </w:r>
    </w:p>
  </w:endnote>
  <w:endnote w:type="continuationSeparator" w:id="0">
    <w:p w14:paraId="6EC5BAC0" w14:textId="77777777" w:rsidR="00600044" w:rsidRDefault="00600044" w:rsidP="0024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B3E9D" w14:textId="77777777" w:rsidR="00600044" w:rsidRDefault="00600044" w:rsidP="00240F10">
      <w:r>
        <w:separator/>
      </w:r>
    </w:p>
  </w:footnote>
  <w:footnote w:type="continuationSeparator" w:id="0">
    <w:p w14:paraId="31D8FD8E" w14:textId="77777777" w:rsidR="00600044" w:rsidRDefault="00600044" w:rsidP="00240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147F2"/>
    <w:multiLevelType w:val="multilevel"/>
    <w:tmpl w:val="C9EE387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E1700B3"/>
    <w:multiLevelType w:val="hybridMultilevel"/>
    <w:tmpl w:val="85521396"/>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num w:numId="1" w16cid:durableId="733091650">
    <w:abstractNumId w:val="0"/>
  </w:num>
  <w:num w:numId="2" w16cid:durableId="173724577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1564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10"/>
    <w:rsid w:val="00000A73"/>
    <w:rsid w:val="000A2CC5"/>
    <w:rsid w:val="001F520C"/>
    <w:rsid w:val="00226760"/>
    <w:rsid w:val="00240F10"/>
    <w:rsid w:val="00415356"/>
    <w:rsid w:val="004325EB"/>
    <w:rsid w:val="00501146"/>
    <w:rsid w:val="00600044"/>
    <w:rsid w:val="0067764B"/>
    <w:rsid w:val="006B1244"/>
    <w:rsid w:val="00777C5F"/>
    <w:rsid w:val="00791E32"/>
    <w:rsid w:val="007A6312"/>
    <w:rsid w:val="00856597"/>
    <w:rsid w:val="00904E9D"/>
    <w:rsid w:val="009E6CB6"/>
    <w:rsid w:val="00B27E82"/>
    <w:rsid w:val="00B74C5F"/>
    <w:rsid w:val="00B7540A"/>
    <w:rsid w:val="00B82394"/>
    <w:rsid w:val="00C50A66"/>
    <w:rsid w:val="00E935FB"/>
    <w:rsid w:val="00EE5140"/>
    <w:rsid w:val="00F31546"/>
    <w:rsid w:val="00F60DC8"/>
    <w:rsid w:val="00F95DCE"/>
    <w:rsid w:val="00FC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2B02D4"/>
  <w15:docId w15:val="{4FA76A57-3391-4081-AAC4-E8CFEEEA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link w:val="40"/>
    <w:uiPriority w:val="9"/>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rPr>
      <w:rFonts w:ascii="宋体" w:eastAsia="宋体" w:hAnsi="宋体" w:cs="宋体" w:hint="eastAsia"/>
      <w:b/>
      <w:bCs/>
      <w:kern w:val="44"/>
      <w:sz w:val="44"/>
      <w:szCs w:val="44"/>
    </w:rPr>
  </w:style>
  <w:style w:type="character" w:customStyle="1" w:styleId="2Char">
    <w:name w:val="标题 2 Char"/>
    <w:basedOn w:val="a0"/>
    <w:rPr>
      <w:rFonts w:asciiTheme="majorHAnsi" w:eastAsiaTheme="majorEastAsia" w:hAnsiTheme="majorHAnsi" w:cstheme="majorBidi" w:hint="default"/>
      <w:b/>
      <w:bCs/>
      <w:sz w:val="32"/>
      <w:szCs w:val="32"/>
    </w:rPr>
  </w:style>
  <w:style w:type="character" w:customStyle="1" w:styleId="3Char">
    <w:name w:val="标题 3 Char"/>
    <w:basedOn w:val="a0"/>
    <w:rPr>
      <w:rFonts w:ascii="宋体" w:eastAsia="宋体" w:hAnsi="宋体" w:cs="宋体" w:hint="eastAsia"/>
      <w:b/>
      <w:bCs/>
      <w:sz w:val="32"/>
      <w:szCs w:val="32"/>
    </w:rPr>
  </w:style>
  <w:style w:type="character" w:customStyle="1" w:styleId="4Char">
    <w:name w:val="标题 4 Char"/>
    <w:basedOn w:val="a0"/>
    <w:rPr>
      <w:rFonts w:asciiTheme="majorHAnsi" w:eastAsiaTheme="majorEastAsia" w:hAnsiTheme="majorHAnsi" w:cstheme="majorBidi" w:hint="default"/>
      <w:b/>
      <w:bCs/>
      <w:sz w:val="28"/>
      <w:szCs w:val="28"/>
    </w:rPr>
  </w:style>
  <w:style w:type="character" w:customStyle="1" w:styleId="5Char">
    <w:name w:val="标题 5 Char"/>
    <w:basedOn w:val="a0"/>
    <w:rPr>
      <w:rFonts w:ascii="宋体" w:eastAsia="宋体" w:hAnsi="宋体" w:cs="宋体" w:hint="eastAsia"/>
      <w:b/>
      <w:bCs/>
      <w:sz w:val="28"/>
      <w:szCs w:val="28"/>
    </w:rPr>
  </w:style>
  <w:style w:type="character" w:customStyle="1" w:styleId="6Char">
    <w:name w:val="标题 6 Char"/>
    <w:basedOn w:val="a0"/>
    <w:rPr>
      <w:rFonts w:asciiTheme="majorHAnsi" w:eastAsiaTheme="majorEastAsia" w:hAnsiTheme="majorHAnsi" w:cstheme="majorBidi" w:hint="default"/>
      <w:b/>
      <w:bCs/>
      <w:sz w:val="24"/>
      <w:szCs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rPr>
      <w:rFonts w:ascii="Courier New" w:eastAsia="宋体" w:hAnsi="Courier New" w:cs="Courier New" w:hint="default"/>
    </w:rPr>
  </w:style>
  <w:style w:type="paragraph" w:styleId="a3">
    <w:name w:val="Normal (Web)"/>
    <w:basedOn w:val="a"/>
    <w:pPr>
      <w:spacing w:before="100" w:beforeAutospacing="1" w:after="100" w:afterAutospacing="1"/>
    </w:pPr>
  </w:style>
  <w:style w:type="paragraph" w:styleId="a4">
    <w:name w:val="header"/>
    <w:basedOn w:val="a"/>
    <w:link w:val="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locked/>
    <w:rPr>
      <w:rFonts w:ascii="宋体" w:eastAsia="宋体" w:hAnsi="宋体" w:cs="宋体" w:hint="eastAsia"/>
      <w:sz w:val="18"/>
      <w:szCs w:val="18"/>
    </w:rPr>
  </w:style>
  <w:style w:type="paragraph" w:styleId="a6">
    <w:name w:val="footer"/>
    <w:basedOn w:val="a"/>
    <w:rPr>
      <w:rFonts w:ascii="等线" w:eastAsia="等线" w:hAnsi="等线"/>
    </w:rPr>
  </w:style>
  <w:style w:type="character" w:customStyle="1" w:styleId="Char">
    <w:name w:val="页脚 Char"/>
    <w:basedOn w:val="a0"/>
    <w:rPr>
      <w:rFonts w:ascii="宋体" w:eastAsia="宋体" w:hAnsi="宋体" w:cs="宋体" w:hint="eastAsia"/>
      <w:sz w:val="18"/>
      <w:szCs w:val="18"/>
    </w:rPr>
  </w:style>
  <w:style w:type="paragraph" w:customStyle="1" w:styleId="c-jieti-child-title">
    <w:name w:val="c-jieti-child-title"/>
    <w:basedOn w:val="a"/>
    <w:pPr>
      <w:spacing w:before="60" w:after="60"/>
      <w:ind w:firstLine="480"/>
    </w:pPr>
    <w:rPr>
      <w:rFonts w:ascii="仿宋" w:eastAsia="仿宋" w:hAnsi="仿宋"/>
    </w:rPr>
  </w:style>
  <w:style w:type="paragraph" w:customStyle="1" w:styleId="c-yijian-content">
    <w:name w:val="c-yijian-content"/>
    <w:basedOn w:val="a"/>
    <w:pPr>
      <w:spacing w:before="240" w:after="240"/>
      <w:ind w:left="240" w:right="240"/>
    </w:pPr>
  </w:style>
  <w:style w:type="paragraph" w:customStyle="1" w:styleId="c-word--title">
    <w:name w:val="c-word--title"/>
    <w:basedOn w:val="a"/>
    <w:pPr>
      <w:jc w:val="center"/>
    </w:pPr>
  </w:style>
  <w:style w:type="paragraph" w:customStyle="1" w:styleId="c-jieti-title">
    <w:name w:val="c-jieti-title"/>
    <w:basedOn w:val="a"/>
    <w:pPr>
      <w:spacing w:before="120" w:after="120" w:line="400" w:lineRule="atLeast"/>
      <w:ind w:firstLine="480"/>
    </w:pPr>
    <w:rPr>
      <w:b/>
      <w:bCs/>
    </w:rPr>
  </w:style>
  <w:style w:type="paragraph" w:customStyle="1" w:styleId="HTMLChar1">
    <w:name w:val="HTML 预设格式 Char1"/>
    <w:basedOn w:val="a"/>
  </w:style>
  <w:style w:type="paragraph" w:customStyle="1" w:styleId="c-base-info-content">
    <w:name w:val="c-base-info-content"/>
    <w:basedOn w:val="a"/>
    <w:pPr>
      <w:spacing w:before="20" w:after="20"/>
    </w:pPr>
  </w:style>
  <w:style w:type="paragraph" w:customStyle="1" w:styleId="Char0">
    <w:name w:val="普通(网站) Char"/>
    <w:basedOn w:val="a"/>
    <w:pPr>
      <w:spacing w:before="100" w:beforeAutospacing="1" w:after="100" w:afterAutospacing="1"/>
    </w:pPr>
  </w:style>
  <w:style w:type="paragraph" w:customStyle="1" w:styleId="text-center">
    <w:name w:val="text-center"/>
    <w:basedOn w:val="a"/>
    <w:pPr>
      <w:jc w:val="center"/>
    </w:pPr>
  </w:style>
  <w:style w:type="paragraph" w:customStyle="1" w:styleId="c-yijian-sign">
    <w:name w:val="c-yijian-sign"/>
    <w:basedOn w:val="a"/>
    <w:pPr>
      <w:spacing w:before="240" w:after="40"/>
      <w:ind w:right="800"/>
      <w:jc w:val="right"/>
    </w:pPr>
    <w:rPr>
      <w:rFonts w:ascii="仿宋" w:eastAsia="仿宋" w:hAnsi="仿宋"/>
      <w:b/>
      <w:bCs/>
    </w:rPr>
  </w:style>
  <w:style w:type="paragraph" w:customStyle="1" w:styleId="c-jieti-child-content">
    <w:name w:val="c-jieti-child-content"/>
    <w:basedOn w:val="a"/>
    <w:pPr>
      <w:spacing w:before="60" w:after="60"/>
      <w:ind w:left="480" w:right="480" w:firstLine="480"/>
    </w:pPr>
  </w:style>
  <w:style w:type="paragraph" w:customStyle="1" w:styleId="c-base-info-title">
    <w:name w:val="c-base-info-title"/>
    <w:basedOn w:val="a"/>
    <w:pPr>
      <w:keepNext/>
      <w:spacing w:line="600" w:lineRule="atLeast"/>
    </w:pPr>
    <w:rPr>
      <w:rFonts w:ascii="黑体" w:eastAsia="黑体"/>
      <w:sz w:val="28"/>
      <w:szCs w:val="28"/>
    </w:rPr>
  </w:style>
  <w:style w:type="paragraph" w:customStyle="1" w:styleId="word-title1">
    <w:name w:val="word-title1"/>
    <w:basedOn w:val="a"/>
    <w:pPr>
      <w:spacing w:before="200" w:after="400"/>
      <w:jc w:val="center"/>
    </w:pPr>
    <w:rPr>
      <w:rFonts w:ascii="黑体" w:eastAsia="黑体"/>
      <w:sz w:val="52"/>
      <w:szCs w:val="52"/>
    </w:rPr>
  </w:style>
  <w:style w:type="paragraph" w:customStyle="1" w:styleId="word-logo">
    <w:name w:val="word-logo"/>
    <w:basedOn w:val="a"/>
    <w:pPr>
      <w:spacing w:before="200" w:after="200"/>
      <w:jc w:val="center"/>
    </w:pPr>
  </w:style>
  <w:style w:type="paragraph" w:customStyle="1" w:styleId="c-word--empty">
    <w:name w:val="c-word--empty"/>
    <w:basedOn w:val="a"/>
    <w:pPr>
      <w:jc w:val="center"/>
    </w:pPr>
    <w:rPr>
      <w:color w:val="DDDDDD"/>
      <w:sz w:val="36"/>
      <w:szCs w:val="36"/>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table" w:styleId="a7">
    <w:name w:val="Table Grid"/>
    <w:basedOn w:val="a1"/>
    <w:uiPriority w:val="99"/>
    <w:unhideWhenUse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link w:val="4"/>
    <w:uiPriority w:val="9"/>
    <w:rsid w:val="007A6312"/>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43113">
      <w:bodyDiv w:val="1"/>
      <w:marLeft w:val="0"/>
      <w:marRight w:val="0"/>
      <w:marTop w:val="0"/>
      <w:marBottom w:val="0"/>
      <w:divBdr>
        <w:top w:val="none" w:sz="0" w:space="0" w:color="auto"/>
        <w:left w:val="none" w:sz="0" w:space="0" w:color="auto"/>
        <w:bottom w:val="none" w:sz="0" w:space="0" w:color="auto"/>
        <w:right w:val="none" w:sz="0" w:space="0" w:color="auto"/>
      </w:divBdr>
    </w:div>
    <w:div w:id="1257860339">
      <w:bodyDiv w:val="1"/>
      <w:marLeft w:val="0"/>
      <w:marRight w:val="0"/>
      <w:marTop w:val="0"/>
      <w:marBottom w:val="0"/>
      <w:divBdr>
        <w:top w:val="none" w:sz="0" w:space="0" w:color="auto"/>
        <w:left w:val="none" w:sz="0" w:space="0" w:color="auto"/>
        <w:bottom w:val="none" w:sz="0" w:space="0" w:color="auto"/>
        <w:right w:val="none" w:sz="0" w:space="0" w:color="auto"/>
      </w:divBdr>
    </w:div>
    <w:div w:id="200508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396</Words>
  <Characters>2262</Characters>
  <Application>Microsoft Office Word</Application>
  <DocSecurity>0</DocSecurity>
  <Lines>18</Lines>
  <Paragraphs>5</Paragraphs>
  <ScaleCrop>false</ScaleCrop>
  <Company>Microsoft</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pc10</dc:creator>
  <cp:lastModifiedBy>Minmus Lin</cp:lastModifiedBy>
  <cp:revision>5</cp:revision>
  <dcterms:created xsi:type="dcterms:W3CDTF">2023-07-10T14:31:00Z</dcterms:created>
  <dcterms:modified xsi:type="dcterms:W3CDTF">2023-12-17T16:44:00Z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