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BA83" w14:textId="77777777" w:rsidR="004325EB" w:rsidRDefault="00EE5140">
      <w:pPr>
        <w:spacing w:before="200" w:after="400"/>
        <w:jc w:val="center"/>
        <w:rPr>
          <w:rFonts w:ascii="黑体" w:eastAsia="黑体"/>
          <w:sz w:val="52"/>
          <w:szCs w:val="52"/>
        </w:rPr>
      </w:pPr>
      <w:r>
        <w:rPr>
          <w:rFonts w:ascii="黑体" w:eastAsia="黑体" w:hAnsi="黑体" w:hint="eastAsia"/>
          <w:sz w:val="52"/>
          <w:szCs w:val="52"/>
        </w:rPr>
        <w:t>同济</w:t>
      </w:r>
      <w:r w:rsidR="00791E32">
        <w:rPr>
          <w:rFonts w:ascii="黑体" w:eastAsia="黑体" w:hAnsi="黑体" w:hint="eastAsia"/>
          <w:sz w:val="52"/>
          <w:szCs w:val="52"/>
        </w:rPr>
        <w:t>大学</w:t>
      </w:r>
      <w:proofErr w:type="gramStart"/>
      <w:r w:rsidR="00791E32">
        <w:rPr>
          <w:rFonts w:ascii="黑体" w:eastAsia="黑体" w:hAnsi="黑体" w:hint="eastAsia"/>
          <w:sz w:val="52"/>
          <w:szCs w:val="52"/>
        </w:rPr>
        <w:t>生</w:t>
      </w:r>
      <w:r>
        <w:rPr>
          <w:rFonts w:ascii="黑体" w:eastAsia="黑体" w:hint="eastAsia"/>
          <w:sz w:val="52"/>
          <w:szCs w:val="52"/>
        </w:rPr>
        <w:t>创新</w:t>
      </w:r>
      <w:proofErr w:type="gramEnd"/>
      <w:r>
        <w:rPr>
          <w:rFonts w:ascii="黑体" w:eastAsia="黑体" w:hint="eastAsia"/>
          <w:sz w:val="52"/>
          <w:szCs w:val="52"/>
        </w:rPr>
        <w:t>/创业</w:t>
      </w:r>
      <w:r w:rsidR="00791E32">
        <w:rPr>
          <w:rFonts w:ascii="黑体" w:eastAsia="黑体" w:hint="eastAsia"/>
          <w:sz w:val="52"/>
          <w:szCs w:val="52"/>
        </w:rPr>
        <w:t>项目</w:t>
      </w:r>
    </w:p>
    <w:p w14:paraId="7588143F" w14:textId="77777777" w:rsidR="004325EB" w:rsidRDefault="00791E32">
      <w:pPr>
        <w:spacing w:before="200" w:after="400"/>
        <w:jc w:val="center"/>
        <w:rPr>
          <w:rFonts w:ascii="黑体" w:eastAsia="黑体"/>
          <w:sz w:val="52"/>
          <w:szCs w:val="52"/>
        </w:rPr>
      </w:pPr>
      <w:r>
        <w:rPr>
          <w:rFonts w:ascii="黑体" w:eastAsia="黑体" w:hAnsi="黑体" w:hint="eastAsia"/>
          <w:sz w:val="52"/>
          <w:szCs w:val="52"/>
        </w:rPr>
        <w:t>季度报告</w:t>
      </w:r>
    </w:p>
    <w:p w14:paraId="007D9ADE" w14:textId="376ED72C" w:rsidR="004325EB" w:rsidRDefault="00791E32">
      <w:pPr>
        <w:pStyle w:val="4"/>
        <w:keepNext/>
        <w:spacing w:line="600" w:lineRule="atLeast"/>
        <w:textAlignment w:val="center"/>
        <w:rPr>
          <w:rFonts w:ascii="黑体" w:eastAsia="黑体"/>
          <w:sz w:val="28"/>
          <w:szCs w:val="28"/>
        </w:rPr>
      </w:pPr>
      <w:r>
        <w:rPr>
          <w:rFonts w:ascii="黑体" w:eastAsia="黑体" w:hAnsi="黑体" w:hint="eastAsia"/>
          <w:sz w:val="28"/>
          <w:szCs w:val="28"/>
        </w:rPr>
        <w:t>一、项目基本信息</w:t>
      </w:r>
    </w:p>
    <w:tbl>
      <w:tblPr>
        <w:tblW w:w="4925" w:type="pct"/>
        <w:tblInd w:w="120" w:type="dxa"/>
        <w:tblLook w:val="04A0" w:firstRow="1" w:lastRow="0" w:firstColumn="1" w:lastColumn="0" w:noHBand="0" w:noVBand="1"/>
      </w:tblPr>
      <w:tblGrid>
        <w:gridCol w:w="2206"/>
        <w:gridCol w:w="2324"/>
        <w:gridCol w:w="1573"/>
        <w:gridCol w:w="3097"/>
      </w:tblGrid>
      <w:tr w:rsidR="004325EB" w14:paraId="50018B83"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DAAF25D" w14:textId="77777777" w:rsidR="004325EB" w:rsidRDefault="00791E32" w:rsidP="007E04D2">
            <w:pPr>
              <w:jc w:val="center"/>
            </w:pPr>
            <w:r>
              <w:rPr>
                <w:rFonts w:hint="eastAsia"/>
              </w:rPr>
              <w:t>项目名称</w:t>
            </w:r>
          </w:p>
        </w:tc>
        <w:tc>
          <w:tcPr>
            <w:tcW w:w="3801" w:type="pct"/>
            <w:gridSpan w:val="3"/>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220D112" w14:textId="13ADFE18" w:rsidR="004325EB" w:rsidRDefault="007E04D2" w:rsidP="00396A7D">
            <w:pPr>
              <w:ind w:leftChars="-131" w:left="-313" w:hanging="1"/>
              <w:jc w:val="center"/>
            </w:pPr>
            <w:r w:rsidRPr="007A6312">
              <w:rPr>
                <w:rFonts w:hint="eastAsia"/>
              </w:rPr>
              <w:t>门禁检测口罩佩戴系统</w:t>
            </w:r>
          </w:p>
        </w:tc>
      </w:tr>
      <w:tr w:rsidR="004325EB" w14:paraId="157B8EE9"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651F09C" w14:textId="77777777" w:rsidR="004325EB" w:rsidRDefault="00791E32" w:rsidP="007E04D2">
            <w:pPr>
              <w:jc w:val="center"/>
            </w:pPr>
            <w:r>
              <w:rPr>
                <w:rFonts w:hint="eastAsia"/>
              </w:rPr>
              <w:t>项目编号</w:t>
            </w:r>
          </w:p>
        </w:tc>
        <w:tc>
          <w:tcPr>
            <w:tcW w:w="126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70889092" w14:textId="4DD3726F" w:rsidR="004325EB" w:rsidRDefault="002C73AA" w:rsidP="007E04D2">
            <w:pPr>
              <w:jc w:val="center"/>
            </w:pPr>
            <w:r w:rsidRPr="002C73AA">
              <w:t>X2023061</w:t>
            </w:r>
          </w:p>
        </w:tc>
        <w:tc>
          <w:tcPr>
            <w:tcW w:w="855" w:type="pct"/>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14:paraId="421F3390" w14:textId="77777777" w:rsidR="004325EB" w:rsidRDefault="00791E32" w:rsidP="007E04D2">
            <w:pPr>
              <w:jc w:val="center"/>
            </w:pPr>
            <w:r>
              <w:rPr>
                <w:rFonts w:hint="eastAsia"/>
              </w:rPr>
              <w:t>项目级别</w:t>
            </w:r>
          </w:p>
        </w:tc>
        <w:tc>
          <w:tcPr>
            <w:tcW w:w="0" w:type="auto"/>
            <w:tcBorders>
              <w:top w:val="single" w:sz="8" w:space="0" w:color="auto"/>
              <w:left w:val="nil"/>
              <w:bottom w:val="single" w:sz="8" w:space="0" w:color="auto"/>
              <w:right w:val="single" w:sz="8" w:space="0" w:color="auto"/>
            </w:tcBorders>
            <w:tcMar>
              <w:top w:w="15" w:type="dxa"/>
              <w:left w:w="15" w:type="dxa"/>
              <w:bottom w:w="15" w:type="dxa"/>
              <w:right w:w="15" w:type="dxa"/>
            </w:tcMar>
            <w:vAlign w:val="center"/>
          </w:tcPr>
          <w:p w14:paraId="420A0556" w14:textId="698DC54C" w:rsidR="004325EB" w:rsidRDefault="007E04D2" w:rsidP="00396A7D">
            <w:pPr>
              <w:jc w:val="center"/>
            </w:pPr>
            <w:r>
              <w:rPr>
                <w:rFonts w:hint="eastAsia"/>
              </w:rPr>
              <w:t>校级</w:t>
            </w:r>
          </w:p>
        </w:tc>
      </w:tr>
      <w:tr w:rsidR="004325EB" w14:paraId="042DDC3F"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40262BE1" w14:textId="77777777" w:rsidR="004325EB" w:rsidRDefault="00791E32" w:rsidP="007E04D2">
            <w:pPr>
              <w:jc w:val="center"/>
            </w:pPr>
            <w:r>
              <w:rPr>
                <w:rFonts w:hint="eastAsia"/>
              </w:rPr>
              <w:t>起止时间（年月）</w:t>
            </w:r>
          </w:p>
        </w:tc>
        <w:tc>
          <w:tcPr>
            <w:tcW w:w="3801" w:type="pct"/>
            <w:gridSpan w:val="3"/>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hideMark/>
          </w:tcPr>
          <w:p w14:paraId="136E292A" w14:textId="058A43D1" w:rsidR="004325EB" w:rsidRDefault="007E04D2" w:rsidP="00396A7D">
            <w:pPr>
              <w:ind w:leftChars="-39" w:hangingChars="39" w:hanging="94"/>
              <w:jc w:val="center"/>
            </w:pPr>
            <w:r>
              <w:rPr>
                <w:rFonts w:hint="eastAsia"/>
              </w:rPr>
              <w:t>2</w:t>
            </w:r>
            <w:r>
              <w:t>023</w:t>
            </w:r>
            <w:r>
              <w:rPr>
                <w:rFonts w:hint="eastAsia"/>
              </w:rPr>
              <w:t>年</w:t>
            </w:r>
            <w:r>
              <w:t>3</w:t>
            </w:r>
            <w:r>
              <w:rPr>
                <w:rFonts w:hint="eastAsia"/>
              </w:rPr>
              <w:t>月</w:t>
            </w:r>
            <w:r w:rsidR="00396A7D">
              <w:rPr>
                <w:rFonts w:hint="eastAsia"/>
              </w:rPr>
              <w:t xml:space="preserve"> </w:t>
            </w:r>
            <w:r>
              <w:rPr>
                <w:rFonts w:hint="eastAsia"/>
              </w:rPr>
              <w:t>至</w:t>
            </w:r>
            <w:r w:rsidR="00396A7D">
              <w:rPr>
                <w:rFonts w:hint="eastAsia"/>
              </w:rPr>
              <w:t xml:space="preserve"> </w:t>
            </w:r>
            <w:r>
              <w:t>2024</w:t>
            </w:r>
            <w:r>
              <w:rPr>
                <w:rFonts w:hint="eastAsia"/>
              </w:rPr>
              <w:t>年</w:t>
            </w:r>
            <w:r>
              <w:t>3</w:t>
            </w:r>
            <w:r>
              <w:rPr>
                <w:rFonts w:hint="eastAsia"/>
              </w:rPr>
              <w:t>月</w:t>
            </w:r>
          </w:p>
        </w:tc>
      </w:tr>
      <w:tr w:rsidR="004325EB" w14:paraId="1B322CD7"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E6701E6" w14:textId="77777777" w:rsidR="004325EB" w:rsidRDefault="00791E32" w:rsidP="007E04D2">
            <w:pPr>
              <w:jc w:val="center"/>
            </w:pPr>
            <w:r>
              <w:rPr>
                <w:rFonts w:hint="eastAsia"/>
              </w:rPr>
              <w:t>项目负责人</w:t>
            </w:r>
          </w:p>
        </w:tc>
        <w:tc>
          <w:tcPr>
            <w:tcW w:w="126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hideMark/>
          </w:tcPr>
          <w:p w14:paraId="00C0CA6C" w14:textId="52FD27ED" w:rsidR="004325EB" w:rsidRDefault="007E04D2" w:rsidP="00396A7D">
            <w:pPr>
              <w:ind w:leftChars="-39" w:hangingChars="39" w:hanging="94"/>
              <w:jc w:val="center"/>
            </w:pPr>
            <w:r>
              <w:rPr>
                <w:rFonts w:hint="eastAsia"/>
              </w:rPr>
              <w:t>梁斯凯</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7F223A11" w14:textId="77777777" w:rsidR="004325EB" w:rsidRDefault="00791E32" w:rsidP="007E04D2">
            <w:pPr>
              <w:jc w:val="center"/>
            </w:pPr>
            <w:r>
              <w:rPr>
                <w:rFonts w:hint="eastAsia"/>
              </w:rPr>
              <w:t>所在院系</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F1A9E27" w14:textId="1E4E7B3C" w:rsidR="004325EB" w:rsidRDefault="007E04D2" w:rsidP="00396A7D">
            <w:pPr>
              <w:ind w:leftChars="-114" w:hangingChars="114" w:hanging="274"/>
              <w:jc w:val="center"/>
            </w:pPr>
            <w:r>
              <w:rPr>
                <w:rFonts w:hint="eastAsia"/>
              </w:rPr>
              <w:t>电子与信息工程学院</w:t>
            </w:r>
          </w:p>
        </w:tc>
      </w:tr>
      <w:tr w:rsidR="004325EB" w14:paraId="350CB8E3"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EEEF271" w14:textId="77777777" w:rsidR="004325EB" w:rsidRDefault="00791E32" w:rsidP="007E04D2">
            <w:pPr>
              <w:jc w:val="center"/>
            </w:pPr>
            <w:r>
              <w:rPr>
                <w:rFonts w:hint="eastAsia"/>
              </w:rPr>
              <w:t>学号</w:t>
            </w:r>
          </w:p>
        </w:tc>
        <w:tc>
          <w:tcPr>
            <w:tcW w:w="126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FD7DE0C" w14:textId="329038BA" w:rsidR="004325EB" w:rsidRDefault="007E04D2" w:rsidP="00396A7D">
            <w:pPr>
              <w:ind w:leftChars="-40" w:left="-2" w:hangingChars="39" w:hanging="94"/>
              <w:jc w:val="center"/>
            </w:pPr>
            <w:r>
              <w:rPr>
                <w:rFonts w:hint="eastAsia"/>
              </w:rPr>
              <w:t>2</w:t>
            </w:r>
            <w:r>
              <w:t>253540</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776E5C15" w14:textId="77777777" w:rsidR="004325EB" w:rsidRDefault="00791E32" w:rsidP="007E04D2">
            <w:pPr>
              <w:jc w:val="center"/>
            </w:pPr>
            <w:r>
              <w:rPr>
                <w:rFonts w:hint="eastAsia"/>
              </w:rPr>
              <w:t>专业</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FCF76C8" w14:textId="713449EF" w:rsidR="004325EB" w:rsidRDefault="007E04D2" w:rsidP="00396A7D">
            <w:pPr>
              <w:ind w:leftChars="-114" w:hangingChars="114" w:hanging="274"/>
              <w:jc w:val="center"/>
            </w:pPr>
            <w:r>
              <w:rPr>
                <w:rFonts w:hint="eastAsia"/>
              </w:rPr>
              <w:t>计算机科学与技术</w:t>
            </w:r>
          </w:p>
        </w:tc>
      </w:tr>
      <w:tr w:rsidR="004325EB" w14:paraId="2DC7E41A"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441DBB53" w14:textId="77777777" w:rsidR="004325EB" w:rsidRDefault="00791E32" w:rsidP="007E04D2">
            <w:pPr>
              <w:jc w:val="center"/>
            </w:pPr>
            <w:r>
              <w:rPr>
                <w:rFonts w:hint="eastAsia"/>
              </w:rPr>
              <w:t>手机号</w:t>
            </w:r>
          </w:p>
        </w:tc>
        <w:tc>
          <w:tcPr>
            <w:tcW w:w="126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43A83758" w14:textId="187C263D" w:rsidR="004325EB" w:rsidRDefault="007E04D2" w:rsidP="00396A7D">
            <w:pPr>
              <w:ind w:leftChars="-39" w:hangingChars="39" w:hanging="94"/>
              <w:jc w:val="center"/>
            </w:pPr>
            <w:r>
              <w:rPr>
                <w:rFonts w:hint="eastAsia"/>
              </w:rPr>
              <w:t>1</w:t>
            </w:r>
            <w:r>
              <w:t>3193033800</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275FFCCB" w14:textId="77777777" w:rsidR="004325EB" w:rsidRDefault="00791E32" w:rsidP="007E04D2">
            <w:pPr>
              <w:jc w:val="center"/>
            </w:pPr>
            <w:r>
              <w:rPr>
                <w:rFonts w:hint="eastAsia"/>
              </w:rPr>
              <w:t>邮箱</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2871B8B6" w14:textId="1CFE6FA0" w:rsidR="004325EB" w:rsidRDefault="007E04D2" w:rsidP="00396A7D">
            <w:pPr>
              <w:ind w:leftChars="-114" w:hangingChars="114" w:hanging="274"/>
              <w:jc w:val="center"/>
            </w:pPr>
            <w:r w:rsidRPr="007E04D2">
              <w:t>1286387732@qq.com</w:t>
            </w:r>
          </w:p>
        </w:tc>
      </w:tr>
      <w:tr w:rsidR="004325EB" w14:paraId="653F2C9D"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88685F2" w14:textId="77777777" w:rsidR="004325EB" w:rsidRDefault="00791E32" w:rsidP="007E04D2">
            <w:pPr>
              <w:jc w:val="center"/>
            </w:pPr>
            <w:r>
              <w:rPr>
                <w:rFonts w:hint="eastAsia"/>
              </w:rPr>
              <w:t>指导老师</w:t>
            </w:r>
          </w:p>
        </w:tc>
        <w:tc>
          <w:tcPr>
            <w:tcW w:w="126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0BCD8037" w14:textId="59E13382" w:rsidR="004325EB" w:rsidRDefault="007E04D2" w:rsidP="00396A7D">
            <w:pPr>
              <w:ind w:leftChars="-39" w:hangingChars="39" w:hanging="94"/>
              <w:jc w:val="center"/>
            </w:pPr>
            <w:r w:rsidRPr="007A6312">
              <w:rPr>
                <w:rFonts w:hint="eastAsia"/>
              </w:rPr>
              <w:t>刘春梅</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65BC75A6" w14:textId="77777777" w:rsidR="004325EB" w:rsidRDefault="00791E32" w:rsidP="007E04D2">
            <w:pPr>
              <w:jc w:val="center"/>
            </w:pPr>
            <w:r>
              <w:rPr>
                <w:rFonts w:hint="eastAsia"/>
              </w:rPr>
              <w:t>所在院系</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hideMark/>
          </w:tcPr>
          <w:p w14:paraId="09FA5FF0" w14:textId="54F186FD" w:rsidR="004325EB" w:rsidRDefault="007E04D2" w:rsidP="00396A7D">
            <w:pPr>
              <w:ind w:leftChars="-114" w:hangingChars="114" w:hanging="274"/>
              <w:jc w:val="center"/>
            </w:pPr>
            <w:r w:rsidRPr="007A6312">
              <w:rPr>
                <w:rFonts w:hint="eastAsia"/>
              </w:rPr>
              <w:t>电子与信息工程学院</w:t>
            </w:r>
          </w:p>
        </w:tc>
      </w:tr>
    </w:tbl>
    <w:p w14:paraId="439F663E" w14:textId="32418016" w:rsidR="004325EB" w:rsidRDefault="00791E32">
      <w:pPr>
        <w:pStyle w:val="4"/>
        <w:keepNext/>
        <w:spacing w:line="600" w:lineRule="atLeast"/>
        <w:textAlignment w:val="center"/>
        <w:rPr>
          <w:rFonts w:ascii="黑体" w:eastAsia="黑体"/>
          <w:sz w:val="28"/>
          <w:szCs w:val="28"/>
        </w:rPr>
      </w:pPr>
      <w:r>
        <w:rPr>
          <w:rFonts w:ascii="黑体" w:eastAsia="黑体" w:hAnsi="黑体" w:hint="eastAsia"/>
          <w:sz w:val="28"/>
          <w:szCs w:val="28"/>
        </w:rPr>
        <w:t>二、季度报告内容</w:t>
      </w:r>
    </w:p>
    <w:tbl>
      <w:tblPr>
        <w:tblW w:w="4925" w:type="pct"/>
        <w:tblInd w:w="120" w:type="dxa"/>
        <w:tblLook w:val="04A0" w:firstRow="1" w:lastRow="0" w:firstColumn="1" w:lastColumn="0" w:noHBand="0" w:noVBand="1"/>
      </w:tblPr>
      <w:tblGrid>
        <w:gridCol w:w="9200"/>
      </w:tblGrid>
      <w:tr w:rsidR="004325EB" w14:paraId="239DB035" w14:textId="77777777" w:rsidTr="009E6CB6">
        <w:tc>
          <w:tcPr>
            <w:tcW w:w="5000"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7BDDD01E" w14:textId="77777777" w:rsidR="002C73AA" w:rsidRDefault="00791E32" w:rsidP="002C73AA">
            <w:pPr>
              <w:pStyle w:val="Char0"/>
              <w:spacing w:before="120" w:beforeAutospacing="0" w:after="120" w:afterAutospacing="0" w:line="400" w:lineRule="atLeast"/>
              <w:ind w:firstLine="301"/>
              <w:textAlignment w:val="center"/>
              <w:rPr>
                <w:rFonts w:cs="Times New Roman"/>
                <w:b/>
                <w:bCs/>
              </w:rPr>
            </w:pPr>
            <w:r>
              <w:rPr>
                <w:rFonts w:cs="Times New Roman" w:hint="eastAsia"/>
                <w:b/>
                <w:bCs/>
              </w:rPr>
              <w:t>1）项目进展情况</w:t>
            </w:r>
          </w:p>
          <w:p w14:paraId="19078D16" w14:textId="611BA034" w:rsidR="004325EB" w:rsidRDefault="006A7AF3" w:rsidP="002C73AA">
            <w:pPr>
              <w:pStyle w:val="Char0"/>
              <w:spacing w:before="120" w:beforeAutospacing="0" w:after="120" w:afterAutospacing="0" w:line="400" w:lineRule="atLeast"/>
              <w:ind w:firstLine="596"/>
              <w:textAlignment w:val="center"/>
              <w:rPr>
                <w:rFonts w:cs="Times New Roman"/>
                <w:b/>
                <w:bCs/>
              </w:rPr>
            </w:pPr>
            <w:r>
              <w:rPr>
                <w:rFonts w:ascii="Segoe UI Symbol" w:hAnsi="Segoe UI Symbol" w:cs="Segoe UI Symbol"/>
                <w:b/>
                <w:bCs/>
              </w:rPr>
              <w:t>☑</w:t>
            </w:r>
            <w:r w:rsidR="00791E32">
              <w:rPr>
                <w:rFonts w:cs="Times New Roman" w:hint="eastAsia"/>
                <w:b/>
                <w:bCs/>
              </w:rPr>
              <w:t>按计划进行   □进度提前   □进度滞后</w:t>
            </w:r>
          </w:p>
          <w:p w14:paraId="51BC3552" w14:textId="601A5F01" w:rsidR="004325EB" w:rsidRDefault="00791E32" w:rsidP="00396A7D">
            <w:pPr>
              <w:pStyle w:val="Char0"/>
              <w:numPr>
                <w:ilvl w:val="0"/>
                <w:numId w:val="2"/>
              </w:numPr>
              <w:spacing w:before="120" w:beforeAutospacing="0" w:after="120" w:afterAutospacing="0" w:line="400" w:lineRule="atLeast"/>
              <w:ind w:firstLine="301"/>
              <w:textAlignment w:val="center"/>
              <w:rPr>
                <w:rFonts w:cs="Times New Roman"/>
                <w:b/>
                <w:bCs/>
              </w:rPr>
            </w:pPr>
            <w:r>
              <w:rPr>
                <w:rFonts w:cs="Times New Roman" w:hint="eastAsia"/>
                <w:b/>
                <w:bCs/>
              </w:rPr>
              <w:t>项目主要研究</w:t>
            </w:r>
          </w:p>
          <w:tbl>
            <w:tblPr>
              <w:tblStyle w:val="a7"/>
              <w:tblW w:w="0" w:type="auto"/>
              <w:tblInd w:w="480" w:type="dxa"/>
              <w:tblLook w:val="04A0" w:firstRow="1" w:lastRow="0" w:firstColumn="1" w:lastColumn="0" w:noHBand="0" w:noVBand="1"/>
            </w:tblPr>
            <w:tblGrid>
              <w:gridCol w:w="1245"/>
              <w:gridCol w:w="2268"/>
              <w:gridCol w:w="2835"/>
              <w:gridCol w:w="1984"/>
            </w:tblGrid>
            <w:tr w:rsidR="004325EB" w14:paraId="3ADD6207" w14:textId="77777777" w:rsidTr="002C73AA">
              <w:trPr>
                <w:trHeight w:val="8"/>
              </w:trPr>
              <w:tc>
                <w:tcPr>
                  <w:tcW w:w="1245" w:type="dxa"/>
                  <w:tcBorders>
                    <w:top w:val="single" w:sz="4" w:space="0" w:color="auto"/>
                    <w:left w:val="single" w:sz="4" w:space="0" w:color="auto"/>
                    <w:bottom w:val="single" w:sz="4" w:space="0" w:color="auto"/>
                    <w:right w:val="single" w:sz="4" w:space="0" w:color="auto"/>
                  </w:tcBorders>
                  <w:vAlign w:val="center"/>
                  <w:hideMark/>
                </w:tcPr>
                <w:p w14:paraId="3C566AB3" w14:textId="77777777" w:rsidR="004325EB" w:rsidRDefault="00791E32"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序号</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A481BAF" w14:textId="77777777" w:rsidR="004325EB" w:rsidRDefault="00791E32"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研究阶段</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B5AED6E" w14:textId="77777777" w:rsidR="004325EB" w:rsidRDefault="00791E32"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研究内容</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535B2C" w14:textId="77777777" w:rsidR="004325EB" w:rsidRDefault="00791E32"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完成情况</w:t>
                  </w:r>
                </w:p>
              </w:tc>
            </w:tr>
            <w:tr w:rsidR="00E002B1" w14:paraId="6D43C1CB" w14:textId="77777777" w:rsidTr="002C73AA">
              <w:trPr>
                <w:trHeight w:val="8"/>
              </w:trPr>
              <w:tc>
                <w:tcPr>
                  <w:tcW w:w="1245" w:type="dxa"/>
                  <w:tcBorders>
                    <w:top w:val="single" w:sz="4" w:space="0" w:color="auto"/>
                    <w:left w:val="single" w:sz="4" w:space="0" w:color="auto"/>
                    <w:bottom w:val="single" w:sz="4" w:space="0" w:color="auto"/>
                    <w:right w:val="single" w:sz="4" w:space="0" w:color="auto"/>
                  </w:tcBorders>
                  <w:vAlign w:val="center"/>
                  <w:hideMark/>
                </w:tcPr>
                <w:p w14:paraId="5A06857A" w14:textId="77777777" w:rsidR="00E002B1" w:rsidRDefault="00E002B1"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1</w:t>
                  </w:r>
                </w:p>
              </w:tc>
              <w:tc>
                <w:tcPr>
                  <w:tcW w:w="2268" w:type="dxa"/>
                  <w:tcBorders>
                    <w:top w:val="single" w:sz="4" w:space="0" w:color="auto"/>
                    <w:left w:val="single" w:sz="4" w:space="0" w:color="auto"/>
                    <w:bottom w:val="single" w:sz="4" w:space="0" w:color="auto"/>
                    <w:right w:val="single" w:sz="4" w:space="0" w:color="auto"/>
                  </w:tcBorders>
                  <w:vAlign w:val="center"/>
                </w:tcPr>
                <w:p w14:paraId="473B787B" w14:textId="2AD7002B" w:rsidR="00E002B1" w:rsidRPr="002C73AA" w:rsidRDefault="009D40E8" w:rsidP="002C73AA">
                  <w:pPr>
                    <w:pStyle w:val="Char0"/>
                    <w:spacing w:before="0" w:beforeAutospacing="0" w:afterLines="50" w:after="120" w:afterAutospacing="0" w:line="400" w:lineRule="atLeast"/>
                    <w:jc w:val="center"/>
                    <w:textAlignment w:val="center"/>
                    <w:rPr>
                      <w:b/>
                      <w:bCs/>
                    </w:rPr>
                  </w:pPr>
                  <w:r w:rsidRPr="00326395">
                    <w:rPr>
                      <w:b/>
                      <w:bCs/>
                    </w:rPr>
                    <w:t>模型优化和改进</w:t>
                  </w:r>
                  <w:r w:rsidR="002C73AA">
                    <w:rPr>
                      <w:rFonts w:hint="eastAsia"/>
                      <w:b/>
                      <w:bCs/>
                    </w:rPr>
                    <w:t>、</w:t>
                  </w:r>
                  <w:r w:rsidR="005202F5" w:rsidRPr="00326395">
                    <w:rPr>
                      <w:b/>
                      <w:bCs/>
                    </w:rPr>
                    <w:t>数据库修补和扩充</w:t>
                  </w:r>
                </w:p>
              </w:tc>
              <w:tc>
                <w:tcPr>
                  <w:tcW w:w="2835" w:type="dxa"/>
                  <w:tcBorders>
                    <w:top w:val="single" w:sz="4" w:space="0" w:color="auto"/>
                    <w:left w:val="single" w:sz="4" w:space="0" w:color="auto"/>
                    <w:bottom w:val="single" w:sz="4" w:space="0" w:color="auto"/>
                    <w:right w:val="single" w:sz="4" w:space="0" w:color="auto"/>
                  </w:tcBorders>
                  <w:vAlign w:val="center"/>
                </w:tcPr>
                <w:p w14:paraId="4F89D462" w14:textId="4C2587F1" w:rsidR="00E002B1" w:rsidRDefault="009D40E8"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对于</w:t>
                  </w:r>
                  <w:r w:rsidR="005202F5">
                    <w:rPr>
                      <w:rFonts w:cs="Times New Roman" w:hint="eastAsia"/>
                      <w:b/>
                      <w:bCs/>
                    </w:rPr>
                    <w:t>佩戴口罩和未正确佩戴口罩分辨度的提升</w:t>
                  </w:r>
                </w:p>
              </w:tc>
              <w:tc>
                <w:tcPr>
                  <w:tcW w:w="1984" w:type="dxa"/>
                  <w:tcBorders>
                    <w:top w:val="single" w:sz="4" w:space="0" w:color="auto"/>
                    <w:left w:val="single" w:sz="4" w:space="0" w:color="auto"/>
                    <w:bottom w:val="single" w:sz="4" w:space="0" w:color="auto"/>
                    <w:right w:val="single" w:sz="4" w:space="0" w:color="auto"/>
                  </w:tcBorders>
                  <w:vAlign w:val="center"/>
                </w:tcPr>
                <w:p w14:paraId="75A59B4D" w14:textId="3857D2BD" w:rsidR="00E002B1" w:rsidRDefault="00E002B1"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已完成</w:t>
                  </w:r>
                </w:p>
              </w:tc>
            </w:tr>
            <w:tr w:rsidR="00E002B1" w14:paraId="2F8AAC81" w14:textId="77777777" w:rsidTr="002C73AA">
              <w:trPr>
                <w:trHeight w:val="41"/>
              </w:trPr>
              <w:tc>
                <w:tcPr>
                  <w:tcW w:w="1245" w:type="dxa"/>
                  <w:tcBorders>
                    <w:top w:val="single" w:sz="4" w:space="0" w:color="auto"/>
                    <w:left w:val="single" w:sz="4" w:space="0" w:color="auto"/>
                    <w:bottom w:val="single" w:sz="4" w:space="0" w:color="auto"/>
                    <w:right w:val="single" w:sz="4" w:space="0" w:color="auto"/>
                  </w:tcBorders>
                  <w:vAlign w:val="center"/>
                  <w:hideMark/>
                </w:tcPr>
                <w:p w14:paraId="5B6E8D71" w14:textId="77777777" w:rsidR="00E002B1" w:rsidRDefault="00E002B1"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2</w:t>
                  </w:r>
                </w:p>
              </w:tc>
              <w:tc>
                <w:tcPr>
                  <w:tcW w:w="2268" w:type="dxa"/>
                  <w:tcBorders>
                    <w:top w:val="single" w:sz="4" w:space="0" w:color="auto"/>
                    <w:left w:val="single" w:sz="4" w:space="0" w:color="auto"/>
                    <w:bottom w:val="single" w:sz="4" w:space="0" w:color="auto"/>
                    <w:right w:val="single" w:sz="4" w:space="0" w:color="auto"/>
                  </w:tcBorders>
                  <w:vAlign w:val="center"/>
                </w:tcPr>
                <w:p w14:paraId="3B351C44" w14:textId="1CE3BE80" w:rsidR="00E002B1" w:rsidRDefault="005202F5"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模型整体评估</w:t>
                  </w:r>
                </w:p>
              </w:tc>
              <w:tc>
                <w:tcPr>
                  <w:tcW w:w="2835" w:type="dxa"/>
                  <w:tcBorders>
                    <w:top w:val="single" w:sz="4" w:space="0" w:color="auto"/>
                    <w:left w:val="single" w:sz="4" w:space="0" w:color="auto"/>
                    <w:bottom w:val="single" w:sz="4" w:space="0" w:color="auto"/>
                    <w:right w:val="single" w:sz="4" w:space="0" w:color="auto"/>
                  </w:tcBorders>
                  <w:vAlign w:val="center"/>
                </w:tcPr>
                <w:p w14:paraId="7F8A2BF9" w14:textId="09FACC18" w:rsidR="00E002B1" w:rsidRDefault="005202F5"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根据图像分析性能</w:t>
                  </w:r>
                </w:p>
              </w:tc>
              <w:tc>
                <w:tcPr>
                  <w:tcW w:w="1984" w:type="dxa"/>
                  <w:tcBorders>
                    <w:top w:val="single" w:sz="4" w:space="0" w:color="auto"/>
                    <w:left w:val="single" w:sz="4" w:space="0" w:color="auto"/>
                    <w:bottom w:val="single" w:sz="4" w:space="0" w:color="auto"/>
                    <w:right w:val="single" w:sz="4" w:space="0" w:color="auto"/>
                  </w:tcBorders>
                  <w:vAlign w:val="center"/>
                </w:tcPr>
                <w:p w14:paraId="72C5F666" w14:textId="7A216BD4" w:rsidR="00E002B1" w:rsidRDefault="005202F5"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已完成</w:t>
                  </w:r>
                </w:p>
              </w:tc>
            </w:tr>
          </w:tbl>
          <w:p w14:paraId="320AD1A3" w14:textId="4C60AF6F" w:rsidR="00AE2F1A" w:rsidRPr="002C73AA" w:rsidRDefault="00791E32" w:rsidP="002C73AA">
            <w:pPr>
              <w:pStyle w:val="Char0"/>
              <w:numPr>
                <w:ilvl w:val="0"/>
                <w:numId w:val="2"/>
              </w:numPr>
              <w:spacing w:before="120" w:beforeAutospacing="0" w:after="120" w:afterAutospacing="0" w:line="400" w:lineRule="atLeast"/>
              <w:ind w:firstLine="301"/>
              <w:textAlignment w:val="center"/>
              <w:rPr>
                <w:rFonts w:cs="Times New Roman" w:hint="eastAsia"/>
                <w:b/>
                <w:bCs/>
              </w:rPr>
            </w:pPr>
            <w:r>
              <w:rPr>
                <w:rFonts w:cs="Times New Roman" w:hint="eastAsia"/>
                <w:b/>
                <w:bCs/>
              </w:rPr>
              <w:lastRenderedPageBreak/>
              <w:t>项目研究成果</w:t>
            </w:r>
          </w:p>
          <w:tbl>
            <w:tblPr>
              <w:tblStyle w:val="a7"/>
              <w:tblW w:w="0" w:type="auto"/>
              <w:tblInd w:w="480" w:type="dxa"/>
              <w:tblLook w:val="04A0" w:firstRow="1" w:lastRow="0" w:firstColumn="1" w:lastColumn="0" w:noHBand="0" w:noVBand="1"/>
            </w:tblPr>
            <w:tblGrid>
              <w:gridCol w:w="1245"/>
              <w:gridCol w:w="3260"/>
              <w:gridCol w:w="3828"/>
            </w:tblGrid>
            <w:tr w:rsidR="00AE2F1A" w14:paraId="3700B254" w14:textId="77777777" w:rsidTr="002C73AA">
              <w:tc>
                <w:tcPr>
                  <w:tcW w:w="1245" w:type="dxa"/>
                  <w:tcBorders>
                    <w:top w:val="single" w:sz="4" w:space="0" w:color="auto"/>
                    <w:left w:val="single" w:sz="4" w:space="0" w:color="auto"/>
                    <w:bottom w:val="single" w:sz="4" w:space="0" w:color="auto"/>
                    <w:right w:val="single" w:sz="4" w:space="0" w:color="auto"/>
                  </w:tcBorders>
                  <w:hideMark/>
                </w:tcPr>
                <w:p w14:paraId="64193ADF"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序号</w:t>
                  </w:r>
                </w:p>
              </w:tc>
              <w:tc>
                <w:tcPr>
                  <w:tcW w:w="3260" w:type="dxa"/>
                  <w:tcBorders>
                    <w:top w:val="single" w:sz="4" w:space="0" w:color="auto"/>
                    <w:left w:val="single" w:sz="4" w:space="0" w:color="auto"/>
                    <w:bottom w:val="single" w:sz="4" w:space="0" w:color="auto"/>
                    <w:right w:val="single" w:sz="4" w:space="0" w:color="auto"/>
                  </w:tcBorders>
                  <w:hideMark/>
                </w:tcPr>
                <w:p w14:paraId="36F462FD"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季度报告成果名称</w:t>
                  </w:r>
                </w:p>
              </w:tc>
              <w:tc>
                <w:tcPr>
                  <w:tcW w:w="3828" w:type="dxa"/>
                  <w:tcBorders>
                    <w:top w:val="single" w:sz="4" w:space="0" w:color="auto"/>
                    <w:left w:val="single" w:sz="4" w:space="0" w:color="auto"/>
                    <w:bottom w:val="single" w:sz="4" w:space="0" w:color="auto"/>
                    <w:right w:val="single" w:sz="4" w:space="0" w:color="auto"/>
                  </w:tcBorders>
                  <w:hideMark/>
                </w:tcPr>
                <w:p w14:paraId="588665EA"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成果形式</w:t>
                  </w:r>
                </w:p>
              </w:tc>
            </w:tr>
            <w:tr w:rsidR="00AE2F1A" w14:paraId="4AA43C8E" w14:textId="77777777" w:rsidTr="002C73AA">
              <w:tc>
                <w:tcPr>
                  <w:tcW w:w="1245" w:type="dxa"/>
                  <w:tcBorders>
                    <w:top w:val="single" w:sz="4" w:space="0" w:color="auto"/>
                    <w:left w:val="single" w:sz="4" w:space="0" w:color="auto"/>
                    <w:bottom w:val="single" w:sz="4" w:space="0" w:color="auto"/>
                    <w:right w:val="single" w:sz="4" w:space="0" w:color="auto"/>
                  </w:tcBorders>
                  <w:hideMark/>
                </w:tcPr>
                <w:p w14:paraId="30C5FEB5"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1</w:t>
                  </w:r>
                </w:p>
              </w:tc>
              <w:tc>
                <w:tcPr>
                  <w:tcW w:w="3260" w:type="dxa"/>
                  <w:tcBorders>
                    <w:top w:val="single" w:sz="4" w:space="0" w:color="auto"/>
                    <w:left w:val="single" w:sz="4" w:space="0" w:color="auto"/>
                    <w:bottom w:val="single" w:sz="4" w:space="0" w:color="auto"/>
                    <w:right w:val="single" w:sz="4" w:space="0" w:color="auto"/>
                  </w:tcBorders>
                </w:tcPr>
                <w:p w14:paraId="36C93674"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优化后的</w:t>
                  </w:r>
                  <w:r w:rsidRPr="00326395">
                    <w:rPr>
                      <w:b/>
                      <w:bCs/>
                    </w:rPr>
                    <w:t>模型</w:t>
                  </w:r>
                </w:p>
              </w:tc>
              <w:tc>
                <w:tcPr>
                  <w:tcW w:w="3828" w:type="dxa"/>
                  <w:tcBorders>
                    <w:top w:val="single" w:sz="4" w:space="0" w:color="auto"/>
                    <w:left w:val="single" w:sz="4" w:space="0" w:color="auto"/>
                    <w:bottom w:val="single" w:sz="4" w:space="0" w:color="auto"/>
                    <w:right w:val="single" w:sz="4" w:space="0" w:color="auto"/>
                  </w:tcBorders>
                </w:tcPr>
                <w:p w14:paraId="603ACBAB" w14:textId="7513A13B" w:rsidR="00AE2F1A" w:rsidRDefault="005202F5" w:rsidP="00AE2F1A">
                  <w:pPr>
                    <w:pStyle w:val="Char0"/>
                    <w:spacing w:afterLines="50" w:after="120" w:afterAutospacing="0" w:line="400" w:lineRule="atLeast"/>
                    <w:jc w:val="center"/>
                    <w:textAlignment w:val="center"/>
                    <w:rPr>
                      <w:rFonts w:cs="Times New Roman"/>
                      <w:b/>
                      <w:bCs/>
                    </w:rPr>
                  </w:pPr>
                  <w:r>
                    <w:rPr>
                      <w:rFonts w:cs="Times New Roman" w:hint="eastAsia"/>
                      <w:b/>
                      <w:bCs/>
                    </w:rPr>
                    <w:t>新增</w:t>
                  </w:r>
                  <w:proofErr w:type="spellStart"/>
                  <w:r>
                    <w:rPr>
                      <w:rFonts w:cs="Times New Roman" w:hint="eastAsia"/>
                      <w:b/>
                      <w:bCs/>
                    </w:rPr>
                    <w:t>n</w:t>
                  </w:r>
                  <w:r>
                    <w:rPr>
                      <w:rFonts w:cs="Times New Roman"/>
                      <w:b/>
                      <w:bCs/>
                    </w:rPr>
                    <w:t>on_standard</w:t>
                  </w:r>
                  <w:proofErr w:type="spellEnd"/>
                  <w:r>
                    <w:rPr>
                      <w:rFonts w:cs="Times New Roman" w:hint="eastAsia"/>
                      <w:b/>
                      <w:bCs/>
                    </w:rPr>
                    <w:t>的b</w:t>
                  </w:r>
                  <w:r>
                    <w:rPr>
                      <w:rFonts w:cs="Times New Roman"/>
                      <w:b/>
                      <w:bCs/>
                    </w:rPr>
                    <w:t>atch</w:t>
                  </w:r>
                </w:p>
              </w:tc>
            </w:tr>
            <w:tr w:rsidR="00AE2F1A" w14:paraId="0B3A2B40" w14:textId="77777777" w:rsidTr="002C73AA">
              <w:tc>
                <w:tcPr>
                  <w:tcW w:w="1245" w:type="dxa"/>
                  <w:tcBorders>
                    <w:top w:val="single" w:sz="4" w:space="0" w:color="auto"/>
                    <w:left w:val="single" w:sz="4" w:space="0" w:color="auto"/>
                    <w:bottom w:val="single" w:sz="4" w:space="0" w:color="auto"/>
                    <w:right w:val="single" w:sz="4" w:space="0" w:color="auto"/>
                  </w:tcBorders>
                  <w:hideMark/>
                </w:tcPr>
                <w:p w14:paraId="19B400D6"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2</w:t>
                  </w:r>
                </w:p>
              </w:tc>
              <w:tc>
                <w:tcPr>
                  <w:tcW w:w="3260" w:type="dxa"/>
                  <w:tcBorders>
                    <w:top w:val="single" w:sz="4" w:space="0" w:color="auto"/>
                    <w:left w:val="single" w:sz="4" w:space="0" w:color="auto"/>
                    <w:bottom w:val="single" w:sz="4" w:space="0" w:color="auto"/>
                    <w:right w:val="single" w:sz="4" w:space="0" w:color="auto"/>
                  </w:tcBorders>
                </w:tcPr>
                <w:p w14:paraId="2990BEC7" w14:textId="2D45560F" w:rsidR="00AE2F1A" w:rsidRDefault="005202F5" w:rsidP="00AE2F1A">
                  <w:pPr>
                    <w:pStyle w:val="Char0"/>
                    <w:spacing w:afterLines="50" w:after="120" w:afterAutospacing="0" w:line="400" w:lineRule="atLeast"/>
                    <w:jc w:val="center"/>
                    <w:textAlignment w:val="center"/>
                    <w:rPr>
                      <w:rFonts w:cs="Times New Roman"/>
                      <w:b/>
                      <w:bCs/>
                    </w:rPr>
                  </w:pPr>
                  <w:r>
                    <w:rPr>
                      <w:rFonts w:cs="Times New Roman" w:hint="eastAsia"/>
                      <w:b/>
                      <w:bCs/>
                    </w:rPr>
                    <w:t>多个图像内容分析</w:t>
                  </w:r>
                </w:p>
              </w:tc>
              <w:tc>
                <w:tcPr>
                  <w:tcW w:w="3828" w:type="dxa"/>
                  <w:tcBorders>
                    <w:top w:val="single" w:sz="4" w:space="0" w:color="auto"/>
                    <w:left w:val="single" w:sz="4" w:space="0" w:color="auto"/>
                    <w:bottom w:val="single" w:sz="4" w:space="0" w:color="auto"/>
                    <w:right w:val="single" w:sz="4" w:space="0" w:color="auto"/>
                  </w:tcBorders>
                </w:tcPr>
                <w:p w14:paraId="30F39224" w14:textId="15CBBD12" w:rsidR="00AE2F1A" w:rsidRDefault="005202F5" w:rsidP="00AE2F1A">
                  <w:pPr>
                    <w:pStyle w:val="Char0"/>
                    <w:spacing w:afterLines="50" w:after="120" w:afterAutospacing="0" w:line="400" w:lineRule="atLeast"/>
                    <w:jc w:val="center"/>
                    <w:textAlignment w:val="center"/>
                    <w:rPr>
                      <w:rFonts w:cs="Times New Roman"/>
                      <w:b/>
                      <w:bCs/>
                    </w:rPr>
                  </w:pPr>
                  <w:r>
                    <w:rPr>
                      <w:rFonts w:cs="Times New Roman" w:hint="eastAsia"/>
                      <w:b/>
                      <w:bCs/>
                    </w:rPr>
                    <w:t>分析报告</w:t>
                  </w:r>
                </w:p>
              </w:tc>
            </w:tr>
          </w:tbl>
          <w:p w14:paraId="2151444D" w14:textId="77777777" w:rsidR="002C73AA" w:rsidRDefault="00AE2F1A" w:rsidP="002C73AA">
            <w:pPr>
              <w:pStyle w:val="Char0"/>
              <w:numPr>
                <w:ilvl w:val="0"/>
                <w:numId w:val="2"/>
              </w:numPr>
              <w:spacing w:before="120" w:beforeAutospacing="0" w:after="120" w:afterAutospacing="0" w:line="400" w:lineRule="atLeast"/>
              <w:ind w:firstLine="301"/>
              <w:textAlignment w:val="center"/>
              <w:rPr>
                <w:rFonts w:cs="Times New Roman"/>
                <w:b/>
                <w:bCs/>
              </w:rPr>
            </w:pPr>
            <w:r>
              <w:rPr>
                <w:rFonts w:cs="Times New Roman" w:hint="eastAsia"/>
                <w:b/>
                <w:bCs/>
              </w:rPr>
              <w:t>项目季度报告</w:t>
            </w:r>
          </w:p>
          <w:p w14:paraId="044506F8" w14:textId="77777777" w:rsidR="002C73AA" w:rsidRDefault="005202F5" w:rsidP="002C73AA">
            <w:pPr>
              <w:pStyle w:val="Char0"/>
              <w:spacing w:before="0" w:beforeAutospacing="0" w:after="0" w:afterAutospacing="0" w:line="360" w:lineRule="auto"/>
              <w:ind w:left="301" w:right="142"/>
              <w:jc w:val="both"/>
              <w:textAlignment w:val="center"/>
            </w:pPr>
            <w:r w:rsidRPr="005202F5">
              <w:rPr>
                <w:rFonts w:hint="eastAsia"/>
              </w:rPr>
              <w:t>项目主要工作已经完成，</w:t>
            </w:r>
            <w:r>
              <w:rPr>
                <w:rFonts w:hint="eastAsia"/>
              </w:rPr>
              <w:t>进行一些总结和优化性工作。</w:t>
            </w:r>
          </w:p>
          <w:p w14:paraId="69A17F02" w14:textId="745537A7" w:rsidR="009D40E8" w:rsidRPr="002C73AA" w:rsidRDefault="009D40E8" w:rsidP="002C73AA">
            <w:pPr>
              <w:pStyle w:val="Char0"/>
              <w:spacing w:before="0" w:beforeAutospacing="0" w:after="0" w:afterAutospacing="0" w:line="360" w:lineRule="auto"/>
              <w:ind w:left="301" w:right="142"/>
              <w:jc w:val="both"/>
              <w:textAlignment w:val="center"/>
              <w:rPr>
                <w:rFonts w:cs="Times New Roman"/>
                <w:b/>
                <w:bCs/>
              </w:rPr>
            </w:pPr>
            <w:r w:rsidRPr="00326395">
              <w:rPr>
                <w:rFonts w:hint="eastAsia"/>
                <w:b/>
                <w:bCs/>
              </w:rPr>
              <w:t>1</w:t>
            </w:r>
            <w:r w:rsidRPr="00326395">
              <w:rPr>
                <w:b/>
                <w:bCs/>
              </w:rPr>
              <w:t>.模型优化</w:t>
            </w:r>
          </w:p>
          <w:p w14:paraId="71088001" w14:textId="2D2A241C" w:rsidR="009D40E8" w:rsidRDefault="009D40E8" w:rsidP="002C73AA">
            <w:pPr>
              <w:pStyle w:val="Char0"/>
              <w:spacing w:before="0" w:beforeAutospacing="0" w:after="0" w:afterAutospacing="0" w:line="360" w:lineRule="auto"/>
              <w:ind w:left="301" w:right="142" w:firstLineChars="200" w:firstLine="480"/>
              <w:jc w:val="both"/>
              <w:textAlignment w:val="center"/>
            </w:pPr>
            <w:r>
              <w:t>在第</w:t>
            </w:r>
            <w:r w:rsidR="00EA11B2">
              <w:rPr>
                <w:rFonts w:hint="eastAsia"/>
              </w:rPr>
              <w:t>三</w:t>
            </w:r>
            <w:r>
              <w:t>季度的项目实施中，</w:t>
            </w:r>
            <w:r w:rsidR="00EA11B2">
              <w:rPr>
                <w:rFonts w:hint="eastAsia"/>
              </w:rPr>
              <w:t>我们尝试考虑到</w:t>
            </w:r>
            <w:r w:rsidR="00EA11B2">
              <w:t>人脸可能的姿态变化</w:t>
            </w:r>
            <w:r w:rsidR="00EA11B2">
              <w:rPr>
                <w:rFonts w:hint="eastAsia"/>
              </w:rPr>
              <w:t>，在本季度的测试中发现模型在部分情况下对于佩戴口罩和未正确佩戴口罩两者分类效果不叫</w:t>
            </w:r>
            <w:r>
              <w:t>。</w:t>
            </w:r>
            <w:r w:rsidR="00EA11B2">
              <w:rPr>
                <w:rFonts w:hint="eastAsia"/>
              </w:rPr>
              <w:t>经过分析和实验发现是因为我们新增的数据集图片样本数量较小的原因，虽然b</w:t>
            </w:r>
            <w:r w:rsidR="00EA11B2">
              <w:t>ounding-box</w:t>
            </w:r>
            <w:r w:rsidR="00EA11B2">
              <w:rPr>
                <w:rFonts w:hint="eastAsia"/>
              </w:rPr>
              <w:t>的总量足够，但是图片数量不足影响了验证的有效性</w:t>
            </w:r>
            <w:r>
              <w:t>。</w:t>
            </w:r>
            <w:r w:rsidR="005202F5">
              <w:rPr>
                <w:rFonts w:hint="eastAsia"/>
              </w:rPr>
              <w:t>因此</w:t>
            </w:r>
            <w:r>
              <w:t>我们明</w:t>
            </w:r>
            <w:r w:rsidR="005202F5">
              <w:rPr>
                <w:rFonts w:hint="eastAsia"/>
              </w:rPr>
              <w:t>在第四季度增添了未正确佩戴口罩的图片总量</w:t>
            </w:r>
            <w:r>
              <w:t>。</w:t>
            </w:r>
          </w:p>
          <w:p w14:paraId="225534A3" w14:textId="77777777" w:rsidR="002C73AA" w:rsidRDefault="005202F5" w:rsidP="002C73AA">
            <w:pPr>
              <w:pStyle w:val="Char0"/>
              <w:spacing w:before="0" w:beforeAutospacing="0" w:after="0" w:afterAutospacing="0" w:line="360" w:lineRule="auto"/>
              <w:ind w:left="301" w:right="142" w:firstLineChars="200" w:firstLine="480"/>
              <w:jc w:val="both"/>
              <w:textAlignment w:val="center"/>
            </w:pPr>
            <w:r>
              <w:rPr>
                <w:rFonts w:hint="eastAsia"/>
              </w:rPr>
              <w:t>调整后模型对于两者分辨率提升，结果更加精确</w:t>
            </w:r>
            <w:r w:rsidR="009D40E8">
              <w:t>。</w:t>
            </w:r>
          </w:p>
          <w:p w14:paraId="57110318" w14:textId="2D7CA867" w:rsidR="005202F5" w:rsidRPr="002C73AA" w:rsidRDefault="005202F5" w:rsidP="002C73AA">
            <w:pPr>
              <w:pStyle w:val="Char0"/>
              <w:spacing w:before="0" w:beforeAutospacing="0" w:after="0" w:afterAutospacing="0" w:line="360" w:lineRule="auto"/>
              <w:ind w:left="301" w:right="142"/>
              <w:jc w:val="both"/>
              <w:textAlignment w:val="center"/>
            </w:pPr>
            <w:r>
              <w:rPr>
                <w:b/>
                <w:bCs/>
              </w:rPr>
              <w:t>2</w:t>
            </w:r>
            <w:r w:rsidRPr="00363E45">
              <w:rPr>
                <w:b/>
                <w:bCs/>
              </w:rPr>
              <w:t>.结果分析和评估</w:t>
            </w:r>
          </w:p>
          <w:p w14:paraId="73FFD630" w14:textId="77777777" w:rsidR="00131A11" w:rsidRDefault="00131A11" w:rsidP="002C73AA">
            <w:pPr>
              <w:pStyle w:val="Char0"/>
              <w:spacing w:before="0" w:beforeAutospacing="0" w:after="0" w:afterAutospacing="0" w:line="360" w:lineRule="auto"/>
              <w:ind w:left="301" w:right="142" w:firstLineChars="200" w:firstLine="480"/>
              <w:jc w:val="both"/>
              <w:textAlignment w:val="center"/>
            </w:pPr>
            <w:r>
              <w:t>我们对YOLO模型在检测是否佩戴口罩的任务中的表现进行一些分析和讨论。本模型被训练来识别三种类别：未佩戴口罩、佩戴口罩、以及佩戴</w:t>
            </w:r>
            <w:proofErr w:type="gramStart"/>
            <w:r>
              <w:t>不</w:t>
            </w:r>
            <w:proofErr w:type="gramEnd"/>
            <w:r>
              <w:t>标准。</w:t>
            </w:r>
          </w:p>
          <w:p w14:paraId="38C8E5FA" w14:textId="77777777" w:rsidR="00131A11" w:rsidRDefault="00131A11" w:rsidP="002C73AA">
            <w:pPr>
              <w:pStyle w:val="Char0"/>
              <w:spacing w:before="0" w:beforeAutospacing="0" w:after="0" w:afterAutospacing="0" w:line="360" w:lineRule="auto"/>
              <w:ind w:left="301" w:right="142" w:firstLineChars="200" w:firstLine="480"/>
              <w:jc w:val="both"/>
              <w:textAlignment w:val="center"/>
            </w:pPr>
            <w:r>
              <w:t>在Precision-Confidence Curve（后简称</w:t>
            </w:r>
            <w:proofErr w:type="spellStart"/>
            <w:r>
              <w:t>P_curve</w:t>
            </w:r>
            <w:proofErr w:type="spellEnd"/>
            <w:r>
              <w:t>图）中，图表显示随着置信度（模型对其预测的自信程度）的增加，精确度（预测正确的正样本</w:t>
            </w:r>
            <w:proofErr w:type="gramStart"/>
            <w:r>
              <w:t>占预测</w:t>
            </w:r>
            <w:proofErr w:type="gramEnd"/>
            <w:r>
              <w:t>为正样本总数的比例）也随之增加。这是符合预期的，因为高置信度通常意味着模型对其预测结果更有信心，因而预测结果的准确性也更高。</w:t>
            </w:r>
          </w:p>
          <w:p w14:paraId="0E2B6916" w14:textId="77777777" w:rsidR="00131A11" w:rsidRDefault="00131A11" w:rsidP="002C73AA">
            <w:pPr>
              <w:pStyle w:val="Char0"/>
              <w:spacing w:before="0" w:beforeAutospacing="0" w:after="0" w:afterAutospacing="0" w:line="360" w:lineRule="auto"/>
              <w:ind w:left="301" w:right="142" w:firstLineChars="200" w:firstLine="480"/>
              <w:jc w:val="both"/>
              <w:textAlignment w:val="center"/>
            </w:pPr>
            <w:r>
              <w:t>同时三种类别在不同置信度阈值下的精确度增长速度存在差异。具体来说：未佩戴口罩和佩戴口罩这两类在置信度超过0.1后，其精确度迅速上升，接近1.0。这表明模型能够以较高的准确度识别出是否佩戴了口罩，且在较低的置信度阈值就能做出准确判断。对于佩戴</w:t>
            </w:r>
            <w:proofErr w:type="gramStart"/>
            <w:r>
              <w:t>不</w:t>
            </w:r>
            <w:proofErr w:type="gramEnd"/>
            <w:r>
              <w:t>标准的情况，模型在置信度达到0.8以</w:t>
            </w:r>
            <w:r>
              <w:lastRenderedPageBreak/>
              <w:t>后，精确度才开始急剧上升。这说明佩戴</w:t>
            </w:r>
            <w:proofErr w:type="gramStart"/>
            <w:r>
              <w:t>不</w:t>
            </w:r>
            <w:proofErr w:type="gramEnd"/>
            <w:r>
              <w:t>标准的情况在视觉上更为复杂或多变，使得模型在较高的置信度阈值下才能准确判断。</w:t>
            </w:r>
          </w:p>
          <w:p w14:paraId="317A5F06" w14:textId="1A787672" w:rsidR="00131A11" w:rsidRDefault="00131A11" w:rsidP="002C73AA">
            <w:pPr>
              <w:pStyle w:val="Char0"/>
              <w:spacing w:before="0" w:beforeAutospacing="0" w:after="0" w:afterAutospacing="0" w:line="360" w:lineRule="auto"/>
              <w:ind w:left="301" w:right="142" w:firstLineChars="200" w:firstLine="480"/>
              <w:jc w:val="both"/>
              <w:textAlignment w:val="center"/>
            </w:pPr>
            <w:r>
              <w:t>分析后得出模型对于明显的类别（未佩戴口罩和佩戴口罩）识别能力较强：对于这两种情况，模型可以在较低的置信度下就做出高精确度的预测，说明模型对于这两类的特征学习得比较好，能够有效区分。对于复杂情况的识别能力有待提高：对于佩戴</w:t>
            </w:r>
            <w:proofErr w:type="gramStart"/>
            <w:r>
              <w:t>不</w:t>
            </w:r>
            <w:proofErr w:type="gramEnd"/>
            <w:r>
              <w:t>标准这一类，模型需要更高的置信度才能达到较高的精确度，这是因为此类情况的视觉特征更为复杂和多样，例如口罩挂在耳朵上、口罩没有完全覆盖鼻子等，这些都增加了模型识别的难度。</w:t>
            </w:r>
          </w:p>
          <w:p w14:paraId="24E16DCB" w14:textId="256F268C" w:rsidR="002C73AA" w:rsidRDefault="002C73AA" w:rsidP="002C73AA">
            <w:pPr>
              <w:pStyle w:val="Char0"/>
              <w:spacing w:before="0" w:beforeAutospacing="0" w:after="0" w:afterAutospacing="0" w:line="360" w:lineRule="auto"/>
              <w:ind w:right="142" w:firstLineChars="130" w:firstLine="312"/>
              <w:textAlignment w:val="center"/>
              <w:rPr>
                <w:rFonts w:hint="eastAsia"/>
              </w:rPr>
            </w:pPr>
            <w:r>
              <w:rPr>
                <w:rFonts w:ascii="Segoe UI" w:hAnsi="Segoe UI" w:cs="Segoe UI" w:hint="eastAsia"/>
                <w:noProof/>
                <w:color w:val="333333"/>
              </w:rPr>
              <w:drawing>
                <wp:inline distT="0" distB="0" distL="0" distR="0" wp14:anchorId="04400A96" wp14:editId="1565FF3E">
                  <wp:extent cx="5391150" cy="3597584"/>
                  <wp:effectExtent l="0" t="0" r="0" b="3175"/>
                  <wp:docPr id="146399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3875" cy="3632768"/>
                          </a:xfrm>
                          <a:prstGeom prst="rect">
                            <a:avLst/>
                          </a:prstGeom>
                          <a:noFill/>
                          <a:ln>
                            <a:noFill/>
                          </a:ln>
                        </pic:spPr>
                      </pic:pic>
                    </a:graphicData>
                  </a:graphic>
                </wp:inline>
              </w:drawing>
            </w:r>
          </w:p>
          <w:p w14:paraId="5496736D" w14:textId="77777777" w:rsidR="00131A11" w:rsidRDefault="00131A11" w:rsidP="002C73AA">
            <w:pPr>
              <w:pStyle w:val="Char0"/>
              <w:spacing w:before="0" w:beforeAutospacing="0" w:after="0" w:afterAutospacing="0" w:line="360" w:lineRule="auto"/>
              <w:ind w:left="301" w:right="142" w:firstLineChars="200" w:firstLine="480"/>
              <w:jc w:val="both"/>
              <w:textAlignment w:val="center"/>
            </w:pPr>
            <w:r>
              <w:t>在Recall-Confidence Curve（后简称</w:t>
            </w:r>
            <w:proofErr w:type="spellStart"/>
            <w:r>
              <w:t>R_curve</w:t>
            </w:r>
            <w:proofErr w:type="spellEnd"/>
            <w:r>
              <w:t>图）中对于所有种类，召回率在置信度低于0.7的区间内平缓下降，之后急剧下降。这表明随着置信度的提高，模型越来越挑剔，只有那些它更有信心的预测才会被视为正样本，从而导致召回率下降。</w:t>
            </w:r>
          </w:p>
          <w:p w14:paraId="2AD70965" w14:textId="77777777" w:rsidR="00131A11" w:rsidRDefault="00131A11" w:rsidP="002C73AA">
            <w:pPr>
              <w:pStyle w:val="Char0"/>
              <w:spacing w:before="0" w:beforeAutospacing="0" w:after="0" w:afterAutospacing="0" w:line="360" w:lineRule="auto"/>
              <w:ind w:left="301" w:right="142" w:firstLineChars="200" w:firstLine="480"/>
              <w:jc w:val="both"/>
              <w:textAlignment w:val="center"/>
            </w:pPr>
            <w:r>
              <w:t>同时不同类别的表现存在差异：佩戴口罩相比未佩戴口罩，佩戴口罩的召回</w:t>
            </w:r>
            <w:proofErr w:type="gramStart"/>
            <w:r>
              <w:t>率整体</w:t>
            </w:r>
            <w:proofErr w:type="gramEnd"/>
            <w:r>
              <w:t>较低，且在置信度0.7以上时开始急剧下降。这意味着模型在高置信度下</w:t>
            </w:r>
            <w:r>
              <w:lastRenderedPageBreak/>
              <w:t>对佩戴口罩的判断更为严格，导致召回率下降。而未佩戴口罩的召回率在置信度0.8以上时急剧下降，这表明在高置信度要求下，模型对未佩戴口罩的检测能力有所下降。最后佩戴</w:t>
            </w:r>
            <w:proofErr w:type="gramStart"/>
            <w:r>
              <w:t>不</w:t>
            </w:r>
            <w:proofErr w:type="gramEnd"/>
            <w:r>
              <w:t>标准类别的召回率呈阶梯状下降，并在置信度0.8以后急剧下降。这种阶梯状的下降同样是由于佩戴</w:t>
            </w:r>
            <w:proofErr w:type="gramStart"/>
            <w:r>
              <w:t>不</w:t>
            </w:r>
            <w:proofErr w:type="gramEnd"/>
            <w:r>
              <w:t>标准这一类别的样本在视觉特征上的多样性和复杂性，导致模型在不同置信度阈值下的表现出现明显差异。</w:t>
            </w:r>
          </w:p>
          <w:p w14:paraId="3DD1BD66" w14:textId="77777777" w:rsidR="002C73AA" w:rsidRDefault="00131A11" w:rsidP="002C73AA">
            <w:pPr>
              <w:pStyle w:val="Char0"/>
              <w:spacing w:before="0" w:beforeAutospacing="0" w:after="0" w:afterAutospacing="0" w:line="360" w:lineRule="auto"/>
              <w:ind w:left="301" w:right="142" w:firstLineChars="200" w:firstLine="480"/>
              <w:jc w:val="both"/>
              <w:textAlignment w:val="center"/>
            </w:pPr>
            <w:r>
              <w:t>分析后得出：对于明显的类别，模型的召回率较高：在低置信度阈值下，模型对于未佩戴口罩和佩戴口罩的情况有较高的召回率，说明模型能够较好地覆盖这两类样本。而对于复杂情况，模型的召回率较低：对于佩戴</w:t>
            </w:r>
            <w:proofErr w:type="gramStart"/>
            <w:r>
              <w:t>不</w:t>
            </w:r>
            <w:proofErr w:type="gramEnd"/>
            <w:r>
              <w:t>标准的情况，模型的召回率在整个置信度范围内都相对较低，尤其是在高置信度阈值下，这表明模型在识别这类复杂情况时存在一定的困难。</w:t>
            </w:r>
          </w:p>
          <w:p w14:paraId="23619441" w14:textId="68952C4F" w:rsidR="00131A11" w:rsidRDefault="002C73AA" w:rsidP="007B3517">
            <w:pPr>
              <w:pStyle w:val="Char0"/>
              <w:spacing w:before="0" w:beforeAutospacing="0" w:after="0" w:afterAutospacing="0" w:line="360" w:lineRule="auto"/>
              <w:ind w:right="142" w:firstLineChars="130" w:firstLine="312"/>
              <w:jc w:val="both"/>
              <w:textAlignment w:val="center"/>
            </w:pPr>
            <w:r>
              <w:rPr>
                <w:rFonts w:ascii="Segoe UI" w:hAnsi="Segoe UI" w:cs="Segoe UI" w:hint="eastAsia"/>
                <w:noProof/>
                <w:color w:val="333333"/>
              </w:rPr>
              <w:drawing>
                <wp:inline distT="0" distB="0" distL="0" distR="0" wp14:anchorId="7AE7BA09" wp14:editId="4E068C4B">
                  <wp:extent cx="5400675" cy="3603516"/>
                  <wp:effectExtent l="0" t="0" r="0" b="0"/>
                  <wp:docPr id="1378723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55" cy="3625588"/>
                          </a:xfrm>
                          <a:prstGeom prst="rect">
                            <a:avLst/>
                          </a:prstGeom>
                          <a:noFill/>
                          <a:ln>
                            <a:noFill/>
                          </a:ln>
                        </pic:spPr>
                      </pic:pic>
                    </a:graphicData>
                  </a:graphic>
                </wp:inline>
              </w:drawing>
            </w:r>
          </w:p>
          <w:p w14:paraId="35B36126" w14:textId="77777777" w:rsidR="00131A11" w:rsidRDefault="00131A11" w:rsidP="002C73AA">
            <w:pPr>
              <w:pStyle w:val="Char0"/>
              <w:spacing w:before="0" w:beforeAutospacing="0" w:after="0" w:afterAutospacing="0" w:line="360" w:lineRule="auto"/>
              <w:ind w:left="301" w:right="142" w:firstLineChars="200" w:firstLine="480"/>
              <w:jc w:val="both"/>
              <w:textAlignment w:val="center"/>
            </w:pPr>
            <w:r>
              <w:t>在F1-Confidence Curve（后简称F1_curve图）中，F1值是精确率（precision）和召回率（recall）的调和平均，它是评估模型性能的重要指标，特别是在正负样本不平衡的情况下。F1</w:t>
            </w:r>
            <w:proofErr w:type="gramStart"/>
            <w:r>
              <w:t>值能够</w:t>
            </w:r>
            <w:proofErr w:type="gramEnd"/>
            <w:r>
              <w:t>平衡精确率和召回率，从而提供一个综合的性能评估。</w:t>
            </w:r>
          </w:p>
          <w:p w14:paraId="3DA2CF17" w14:textId="77777777" w:rsidR="00131A11" w:rsidRDefault="00131A11" w:rsidP="002C73AA">
            <w:pPr>
              <w:pStyle w:val="Char0"/>
              <w:spacing w:before="0" w:beforeAutospacing="0" w:after="0" w:afterAutospacing="0" w:line="360" w:lineRule="auto"/>
              <w:ind w:left="301" w:right="142" w:firstLineChars="200" w:firstLine="480"/>
              <w:jc w:val="both"/>
              <w:textAlignment w:val="center"/>
            </w:pPr>
            <w:r>
              <w:lastRenderedPageBreak/>
              <w:t>所有类别的总体趋势为在非常低的置信度阈值开始时，所有类别的F1值有所上升。这可能是因为在低置信度阈值下，模型能够捕捉到更多的正样本（虽然这也可能包括一些错误的预测），从而提高了召回率。之后从置信度0.1到0.8区间，F1</w:t>
            </w:r>
            <w:proofErr w:type="gramStart"/>
            <w:r>
              <w:t>值几乎</w:t>
            </w:r>
            <w:proofErr w:type="gramEnd"/>
            <w:r>
              <w:t>保持平稳。这表明在这个置信度范围内，精确率和召回率的平衡得到了较好的维持，模型的性能相对稳定。最后置信度超过0.8后，F1</w:t>
            </w:r>
            <w:proofErr w:type="gramStart"/>
            <w:r>
              <w:t>值开始</w:t>
            </w:r>
            <w:proofErr w:type="gramEnd"/>
            <w:r>
              <w:t>急剧下降，这可能是因为高置信度阈值导致模型变得过于保守，虽然精确率可能仍然较高，但召回率的大幅下降导致F1值下降。</w:t>
            </w:r>
          </w:p>
          <w:p w14:paraId="287A6C9C" w14:textId="77777777" w:rsidR="007B3517" w:rsidRDefault="00131A11" w:rsidP="002C73AA">
            <w:pPr>
              <w:pStyle w:val="Char0"/>
              <w:spacing w:before="0" w:beforeAutospacing="0" w:after="0" w:afterAutospacing="0" w:line="360" w:lineRule="auto"/>
              <w:ind w:left="301" w:right="142" w:firstLineChars="200" w:firstLine="480"/>
              <w:jc w:val="both"/>
              <w:textAlignment w:val="center"/>
            </w:pPr>
            <w:r>
              <w:t>在不同类别方面，佩戴口罩的总体F1值比未佩戴口罩低，但平稳部分的F1值均在0.8以上，这表明即使佩戴口罩的识别难度可能更大，模型在这个置信度区间内依然能够保持较高的性能。而佩戴不规范口罩这一类别的F1值在平稳部分低于0.2，但在置信度0.7到0.9区间有大幅上升，F1值从0.2增长到0.7。这一现象可能表明模型在特定的置信度阈值范围内对佩戴不规范口罩的识别有显著提升，但这种提升不是持续的，超过0.9置信度后F1值急剧下降。</w:t>
            </w:r>
          </w:p>
          <w:p w14:paraId="29EF687E" w14:textId="3256013E" w:rsidR="00131A11" w:rsidRDefault="007B3517" w:rsidP="007B3517">
            <w:pPr>
              <w:pStyle w:val="Char0"/>
              <w:spacing w:before="0" w:beforeAutospacing="0" w:after="0" w:afterAutospacing="0" w:line="360" w:lineRule="auto"/>
              <w:ind w:right="142" w:firstLineChars="130" w:firstLine="312"/>
              <w:jc w:val="both"/>
              <w:textAlignment w:val="center"/>
            </w:pPr>
            <w:r>
              <w:rPr>
                <w:rFonts w:ascii="Segoe UI" w:hAnsi="Segoe UI" w:cs="Segoe UI" w:hint="eastAsia"/>
                <w:noProof/>
                <w:color w:val="333333"/>
              </w:rPr>
              <w:drawing>
                <wp:inline distT="0" distB="0" distL="0" distR="0" wp14:anchorId="54913E15" wp14:editId="53B03906">
                  <wp:extent cx="5372100" cy="3584156"/>
                  <wp:effectExtent l="0" t="0" r="0" b="0"/>
                  <wp:docPr id="5713677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154" cy="3598870"/>
                          </a:xfrm>
                          <a:prstGeom prst="rect">
                            <a:avLst/>
                          </a:prstGeom>
                          <a:noFill/>
                          <a:ln>
                            <a:noFill/>
                          </a:ln>
                        </pic:spPr>
                      </pic:pic>
                    </a:graphicData>
                  </a:graphic>
                </wp:inline>
              </w:drawing>
            </w:r>
          </w:p>
          <w:p w14:paraId="5949711D" w14:textId="7BA56247" w:rsidR="002C73AA" w:rsidRDefault="00131A11" w:rsidP="007B3517">
            <w:pPr>
              <w:pStyle w:val="Char0"/>
              <w:spacing w:before="0" w:beforeAutospacing="0" w:after="0" w:afterAutospacing="0" w:line="360" w:lineRule="auto"/>
              <w:ind w:left="301" w:right="142" w:firstLineChars="200" w:firstLine="480"/>
              <w:jc w:val="both"/>
              <w:textAlignment w:val="center"/>
              <w:rPr>
                <w:rFonts w:hint="eastAsia"/>
              </w:rPr>
            </w:pPr>
            <w:r>
              <w:lastRenderedPageBreak/>
              <w:t>这种趋势表明，在选择模型的置信度阈值时需要权衡。对于佩戴口罩和未佩戴口罩的情况，模型能够在较宽的置信度范围内保持较高的F1值，这表明模型对这两种情况的识别比较稳健。而对于佩戴不规范口罩的情况，模型性能的波动较大，需要更仔细地调整置信度阈值以优化性能。</w:t>
            </w:r>
          </w:p>
          <w:p w14:paraId="3B6054E4" w14:textId="2D243715" w:rsidR="001741B2" w:rsidRDefault="00131A11" w:rsidP="002C73AA">
            <w:pPr>
              <w:pStyle w:val="Char0"/>
              <w:spacing w:before="0" w:beforeAutospacing="0" w:after="0" w:afterAutospacing="0" w:line="360" w:lineRule="auto"/>
              <w:ind w:left="301" w:right="142" w:firstLineChars="200" w:firstLine="480"/>
              <w:jc w:val="both"/>
              <w:textAlignment w:val="center"/>
            </w:pPr>
            <w:r>
              <w:t>由于对于不同的类别，其F1值的变化显示出不同的特点。特别是佩戴不规范口罩的情况，所以需要特别注意置信度阈值的选择，以免F1值出现大幅波动。在实际应用中，如果我们更重视避免错过任何佩戴不规范口罩的情况（即更高的召回率），我们可能会选择一个较低的置信度阈值。相反，如果我们更重视确保预测的准确性（即更高的精确率），我们可能会选择一个较高的置信度阈值。</w:t>
            </w:r>
          </w:p>
          <w:p w14:paraId="33ADD593" w14:textId="1B435A8F" w:rsidR="002C73AA" w:rsidRDefault="002C73AA" w:rsidP="007B3517">
            <w:pPr>
              <w:pStyle w:val="Char0"/>
              <w:spacing w:before="0" w:beforeAutospacing="0" w:after="0" w:afterAutospacing="0" w:line="360" w:lineRule="auto"/>
              <w:ind w:right="142" w:firstLineChars="130" w:firstLine="312"/>
              <w:jc w:val="both"/>
              <w:textAlignment w:val="center"/>
              <w:rPr>
                <w:rFonts w:hint="eastAsia"/>
              </w:rPr>
            </w:pPr>
            <w:r w:rsidRPr="00CF21A9">
              <w:rPr>
                <w:noProof/>
              </w:rPr>
              <w:drawing>
                <wp:inline distT="0" distB="0" distL="0" distR="0" wp14:anchorId="01F5D740" wp14:editId="24F21AC3">
                  <wp:extent cx="5305425" cy="4548287"/>
                  <wp:effectExtent l="0" t="0" r="0" b="5080"/>
                  <wp:docPr id="18173160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644" r="6867"/>
                          <a:stretch/>
                        </pic:blipFill>
                        <pic:spPr bwMode="auto">
                          <a:xfrm>
                            <a:off x="0" y="0"/>
                            <a:ext cx="5330329" cy="4569637"/>
                          </a:xfrm>
                          <a:prstGeom prst="rect">
                            <a:avLst/>
                          </a:prstGeom>
                          <a:noFill/>
                          <a:ln>
                            <a:noFill/>
                          </a:ln>
                          <a:extLst>
                            <a:ext uri="{53640926-AAD7-44D8-BBD7-CCE9431645EC}">
                              <a14:shadowObscured xmlns:a14="http://schemas.microsoft.com/office/drawing/2010/main"/>
                            </a:ext>
                          </a:extLst>
                        </pic:spPr>
                      </pic:pic>
                    </a:graphicData>
                  </a:graphic>
                </wp:inline>
              </w:drawing>
            </w:r>
          </w:p>
          <w:p w14:paraId="3A6934C0" w14:textId="75D9121C" w:rsidR="001741B2" w:rsidRPr="004F5947" w:rsidRDefault="001741B2" w:rsidP="002C73AA">
            <w:pPr>
              <w:pStyle w:val="Char0"/>
              <w:spacing w:before="0" w:beforeAutospacing="0" w:after="0" w:afterAutospacing="0" w:line="360" w:lineRule="auto"/>
              <w:ind w:left="301" w:right="142" w:firstLineChars="200" w:firstLine="480"/>
              <w:jc w:val="both"/>
              <w:textAlignment w:val="center"/>
            </w:pPr>
            <w:r>
              <w:t>这张图展示了一个混淆矩阵，它是评估分类模型性能的常用工具。从这张图我们可以得出以下结论：</w:t>
            </w:r>
          </w:p>
          <w:p w14:paraId="5D20C4E6" w14:textId="73A38AF0" w:rsidR="001741B2" w:rsidRDefault="001741B2" w:rsidP="002C73AA">
            <w:pPr>
              <w:pStyle w:val="Char0"/>
              <w:spacing w:before="0" w:beforeAutospacing="0" w:after="0" w:afterAutospacing="0" w:line="360" w:lineRule="auto"/>
              <w:ind w:left="301" w:right="142" w:firstLineChars="200" w:firstLine="480"/>
              <w:jc w:val="both"/>
              <w:textAlignment w:val="center"/>
            </w:pPr>
            <w:r>
              <w:lastRenderedPageBreak/>
              <w:t>根据混淆矩阵，口罩检测模型在识别</w:t>
            </w:r>
            <w:r w:rsidR="005F1578">
              <w:rPr>
                <w:rFonts w:hint="eastAsia"/>
              </w:rPr>
              <w:t>正确</w:t>
            </w:r>
            <w:r w:rsidR="005F1578">
              <w:t>佩戴口罩</w:t>
            </w:r>
            <w:r>
              <w:t>类别方面表现出色，大部分预测都是正确的，漏判和误判很少。然而，在识别</w:t>
            </w:r>
            <w:r w:rsidR="005F1578">
              <w:rPr>
                <w:rFonts w:hint="eastAsia"/>
              </w:rPr>
              <w:t>未正确佩戴口罩</w:t>
            </w:r>
            <w:r>
              <w:t>和</w:t>
            </w:r>
            <w:r w:rsidR="005F1578">
              <w:rPr>
                <w:rFonts w:hint="eastAsia"/>
              </w:rPr>
              <w:t>未佩戴口罩</w:t>
            </w:r>
            <w:r>
              <w:t>类别时，模型表现不佳，存在将它们误分类为其他类别的情况。特别是</w:t>
            </w:r>
            <w:r w:rsidR="005F1578">
              <w:rPr>
                <w:rFonts w:hint="eastAsia"/>
              </w:rPr>
              <w:t>未正确</w:t>
            </w:r>
            <w:r w:rsidR="005F1578">
              <w:t>佩戴口罩</w:t>
            </w:r>
            <w:r>
              <w:t>类别中有相当数量的样本被错误地归类为</w:t>
            </w:r>
            <w:r w:rsidR="005F1578">
              <w:rPr>
                <w:rFonts w:hint="eastAsia"/>
              </w:rPr>
              <w:t>正确</w:t>
            </w:r>
            <w:r w:rsidR="005F1578">
              <w:t>佩戴口罩</w:t>
            </w:r>
            <w:r>
              <w:t>，而</w:t>
            </w:r>
            <w:r w:rsidR="005F1578">
              <w:t>未佩戴口罩</w:t>
            </w:r>
            <w:r>
              <w:t>类别中也有一些被错误地分类。</w:t>
            </w:r>
          </w:p>
          <w:p w14:paraId="073CB1EA" w14:textId="77777777" w:rsidR="002C73AA" w:rsidRDefault="001741B2" w:rsidP="002C73AA">
            <w:pPr>
              <w:pStyle w:val="Char0"/>
              <w:spacing w:before="0" w:beforeAutospacing="0" w:after="0" w:afterAutospacing="0" w:line="360" w:lineRule="auto"/>
              <w:ind w:left="301" w:right="142" w:firstLineChars="200" w:firstLine="480"/>
              <w:jc w:val="both"/>
              <w:textAlignment w:val="center"/>
            </w:pPr>
            <w:r>
              <w:t>综合而言，该模型在识别</w:t>
            </w:r>
            <w:r w:rsidR="005F1578">
              <w:rPr>
                <w:rFonts w:hint="eastAsia"/>
              </w:rPr>
              <w:t>未正确佩戴口罩和未佩戴口罩</w:t>
            </w:r>
            <w:r>
              <w:t>类别时</w:t>
            </w:r>
            <w:r w:rsidR="005F1578">
              <w:rPr>
                <w:rFonts w:hint="eastAsia"/>
              </w:rPr>
              <w:t>精度低于正确</w:t>
            </w:r>
            <w:r w:rsidR="005F1578">
              <w:t>佩戴口罩</w:t>
            </w:r>
            <w:r w:rsidR="005F1578">
              <w:rPr>
                <w:rFonts w:hint="eastAsia"/>
              </w:rPr>
              <w:t>的精度</w:t>
            </w:r>
            <w:r>
              <w:t>。这可能表明模型在处理边界模糊或特征相似的类别时存在困难。为解决这些问题，可能需要进一步的数据采集以增加样本多样性，进行特征工程以突出不同类别的区别，或者进行模型</w:t>
            </w:r>
            <w:proofErr w:type="gramStart"/>
            <w:r>
              <w:t>调优以提高</w:t>
            </w:r>
            <w:proofErr w:type="gramEnd"/>
            <w:r>
              <w:t>分类性能。</w:t>
            </w:r>
          </w:p>
          <w:p w14:paraId="0E65073D" w14:textId="33600F6E" w:rsidR="00326395" w:rsidRPr="002C73AA" w:rsidRDefault="003B08FA" w:rsidP="002C73AA">
            <w:pPr>
              <w:pStyle w:val="Char0"/>
              <w:spacing w:before="0" w:beforeAutospacing="0" w:after="0" w:afterAutospacing="0" w:line="360" w:lineRule="auto"/>
              <w:ind w:left="301" w:right="142"/>
              <w:jc w:val="both"/>
              <w:textAlignment w:val="center"/>
            </w:pPr>
            <w:r>
              <w:rPr>
                <w:b/>
                <w:bCs/>
              </w:rPr>
              <w:t>3</w:t>
            </w:r>
            <w:r w:rsidR="00363E45" w:rsidRPr="00363E45">
              <w:rPr>
                <w:b/>
                <w:bCs/>
              </w:rPr>
              <w:t>.</w:t>
            </w:r>
            <w:r w:rsidR="00F514DF" w:rsidRPr="00363E45">
              <w:rPr>
                <w:b/>
                <w:bCs/>
              </w:rPr>
              <w:t>结题报告和答辩准备</w:t>
            </w:r>
          </w:p>
          <w:p w14:paraId="70024F00" w14:textId="352CAFE7" w:rsidR="004325EB" w:rsidRPr="00326395" w:rsidRDefault="00F514DF" w:rsidP="002C73AA">
            <w:pPr>
              <w:spacing w:line="360" w:lineRule="auto"/>
              <w:ind w:left="301" w:right="142" w:firstLineChars="200" w:firstLine="480"/>
              <w:jc w:val="both"/>
            </w:pPr>
            <w:r>
              <w:t>撰写项目结题报告，详细记录整个项目的研究过程、实验结果和结论等内容。准备结题答辩，对项目进行全面的展示和解释。</w:t>
            </w:r>
          </w:p>
        </w:tc>
      </w:tr>
    </w:tbl>
    <w:p w14:paraId="737DA8CF" w14:textId="56C2F3E6" w:rsidR="004325EB" w:rsidRDefault="009E6CB6">
      <w:pPr>
        <w:pStyle w:val="4"/>
        <w:keepNext/>
        <w:spacing w:line="600" w:lineRule="atLeast"/>
        <w:textAlignment w:val="center"/>
        <w:rPr>
          <w:rFonts w:ascii="黑体" w:eastAsia="黑体"/>
          <w:sz w:val="28"/>
          <w:szCs w:val="28"/>
        </w:rPr>
      </w:pPr>
      <w:r>
        <w:rPr>
          <w:rFonts w:ascii="黑体" w:eastAsia="黑体" w:hAnsi="黑体" w:hint="eastAsia"/>
          <w:sz w:val="28"/>
          <w:szCs w:val="28"/>
        </w:rPr>
        <w:lastRenderedPageBreak/>
        <w:t>三</w:t>
      </w:r>
      <w:r w:rsidR="00791E32">
        <w:rPr>
          <w:rFonts w:ascii="黑体" w:eastAsia="黑体" w:hAnsi="黑体" w:hint="eastAsia"/>
          <w:sz w:val="28"/>
          <w:szCs w:val="28"/>
        </w:rPr>
        <w:t>、指导老师意见</w:t>
      </w:r>
    </w:p>
    <w:tbl>
      <w:tblPr>
        <w:tblW w:w="5051" w:type="pct"/>
        <w:tblInd w:w="40" w:type="dxa"/>
        <w:tblLook w:val="04A0" w:firstRow="1" w:lastRow="0" w:firstColumn="1" w:lastColumn="0" w:noHBand="0" w:noVBand="1"/>
      </w:tblPr>
      <w:tblGrid>
        <w:gridCol w:w="9435"/>
      </w:tblGrid>
      <w:tr w:rsidR="004325EB" w14:paraId="3A80430A" w14:textId="77777777" w:rsidTr="009E6CB6">
        <w:tc>
          <w:tcPr>
            <w:tcW w:w="500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854FCB4" w14:textId="35A693A3" w:rsidR="00363E45" w:rsidRDefault="00363E45" w:rsidP="00363E45">
            <w:pPr>
              <w:spacing w:beforeLines="100" w:before="240" w:afterLines="100" w:after="240"/>
              <w:ind w:right="238"/>
              <w:rPr>
                <w:rFonts w:hint="eastAsia"/>
              </w:rPr>
            </w:pPr>
            <w:r>
              <w:rPr>
                <w:rFonts w:hint="eastAsia"/>
              </w:rPr>
              <w:t xml:space="preserve"> </w:t>
            </w:r>
            <w:r>
              <w:t xml:space="preserve"> </w:t>
            </w:r>
          </w:p>
          <w:p w14:paraId="4A783D8C" w14:textId="77777777" w:rsidR="004325EB" w:rsidRDefault="00791E32">
            <w:pPr>
              <w:spacing w:before="240" w:after="40"/>
              <w:ind w:right="800"/>
              <w:jc w:val="right"/>
              <w:rPr>
                <w:rFonts w:ascii="仿宋" w:eastAsia="仿宋" w:hAnsi="仿宋"/>
                <w:b/>
                <w:bCs/>
              </w:rPr>
            </w:pPr>
            <w:r>
              <w:rPr>
                <w:rFonts w:ascii="仿宋" w:eastAsia="仿宋" w:hAnsi="仿宋" w:hint="eastAsia"/>
                <w:b/>
                <w:bCs/>
              </w:rPr>
              <w:t>导师签字：</w:t>
            </w:r>
          </w:p>
          <w:p w14:paraId="01DDF157" w14:textId="3BE55D79" w:rsidR="004325EB" w:rsidRDefault="00791E32">
            <w:pPr>
              <w:spacing w:before="240" w:after="40"/>
              <w:ind w:right="800"/>
              <w:jc w:val="right"/>
              <w:rPr>
                <w:rFonts w:ascii="仿宋" w:eastAsia="仿宋" w:hAnsi="仿宋"/>
                <w:b/>
                <w:bCs/>
              </w:rPr>
            </w:pPr>
            <w:r>
              <w:rPr>
                <w:rFonts w:ascii="仿宋" w:eastAsia="仿宋" w:hAnsi="仿宋" w:hint="eastAsia"/>
                <w:b/>
                <w:bCs/>
              </w:rPr>
              <w:t xml:space="preserve">  年        月        日</w:t>
            </w:r>
          </w:p>
        </w:tc>
      </w:tr>
    </w:tbl>
    <w:p w14:paraId="6598A575" w14:textId="25EE9422" w:rsidR="004325EB" w:rsidRDefault="009E6CB6">
      <w:pPr>
        <w:pStyle w:val="4"/>
        <w:keepNext/>
        <w:spacing w:line="600" w:lineRule="atLeast"/>
        <w:textAlignment w:val="center"/>
        <w:rPr>
          <w:rFonts w:ascii="黑体" w:eastAsia="黑体"/>
          <w:sz w:val="28"/>
          <w:szCs w:val="28"/>
        </w:rPr>
      </w:pPr>
      <w:r>
        <w:rPr>
          <w:rFonts w:ascii="黑体" w:eastAsia="黑体" w:hAnsi="黑体" w:hint="eastAsia"/>
          <w:sz w:val="28"/>
          <w:szCs w:val="28"/>
        </w:rPr>
        <w:t>四</w:t>
      </w:r>
      <w:r w:rsidR="00791E32">
        <w:rPr>
          <w:rFonts w:ascii="黑体" w:eastAsia="黑体" w:hAnsi="黑体" w:hint="eastAsia"/>
          <w:sz w:val="28"/>
          <w:szCs w:val="28"/>
        </w:rPr>
        <w:t>、院系意见</w:t>
      </w:r>
    </w:p>
    <w:tbl>
      <w:tblPr>
        <w:tblW w:w="5051" w:type="pct"/>
        <w:tblInd w:w="40" w:type="dxa"/>
        <w:tblLook w:val="04A0" w:firstRow="1" w:lastRow="0" w:firstColumn="1" w:lastColumn="0" w:noHBand="0" w:noVBand="1"/>
      </w:tblPr>
      <w:tblGrid>
        <w:gridCol w:w="9435"/>
      </w:tblGrid>
      <w:tr w:rsidR="004325EB" w14:paraId="67B379A2" w14:textId="77777777" w:rsidTr="009E6CB6">
        <w:tc>
          <w:tcPr>
            <w:tcW w:w="500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034BA21" w14:textId="769EBB98" w:rsidR="00363E45" w:rsidRDefault="00363E45" w:rsidP="00363E45">
            <w:pPr>
              <w:spacing w:beforeLines="100" w:before="240" w:afterLines="100" w:after="240"/>
              <w:ind w:right="238"/>
              <w:rPr>
                <w:rFonts w:hint="eastAsia"/>
              </w:rPr>
            </w:pPr>
            <w:r>
              <w:rPr>
                <w:rFonts w:hint="eastAsia"/>
              </w:rPr>
              <w:t xml:space="preserve"> </w:t>
            </w:r>
            <w:r>
              <w:t xml:space="preserve"> </w:t>
            </w:r>
          </w:p>
          <w:p w14:paraId="4AC5937D" w14:textId="2A3BC665" w:rsidR="004325EB" w:rsidRDefault="009E6CB6">
            <w:pPr>
              <w:spacing w:before="240" w:after="40"/>
              <w:ind w:right="800"/>
              <w:jc w:val="right"/>
              <w:rPr>
                <w:rFonts w:ascii="仿宋" w:eastAsia="仿宋" w:hAnsi="仿宋"/>
                <w:b/>
                <w:bCs/>
              </w:rPr>
            </w:pPr>
            <w:r>
              <w:rPr>
                <w:rFonts w:ascii="仿宋" w:eastAsia="仿宋" w:hAnsi="仿宋" w:hint="eastAsia"/>
                <w:b/>
                <w:bCs/>
              </w:rPr>
              <w:t>学院</w:t>
            </w:r>
            <w:r w:rsidR="00791E32">
              <w:rPr>
                <w:rFonts w:ascii="仿宋" w:eastAsia="仿宋" w:hAnsi="仿宋" w:hint="eastAsia"/>
                <w:b/>
                <w:bCs/>
              </w:rPr>
              <w:t>（签章）：</w:t>
            </w:r>
          </w:p>
          <w:p w14:paraId="18B80C10" w14:textId="4BBBB6D2" w:rsidR="004325EB" w:rsidRDefault="00791E32">
            <w:pPr>
              <w:spacing w:before="240" w:after="40"/>
              <w:ind w:right="800"/>
              <w:jc w:val="right"/>
              <w:rPr>
                <w:rFonts w:ascii="仿宋" w:eastAsia="仿宋" w:hAnsi="仿宋"/>
                <w:b/>
                <w:bCs/>
              </w:rPr>
            </w:pPr>
            <w:r>
              <w:rPr>
                <w:rFonts w:ascii="仿宋" w:eastAsia="仿宋" w:hAnsi="仿宋" w:hint="eastAsia"/>
                <w:b/>
                <w:bCs/>
              </w:rPr>
              <w:t xml:space="preserve">  年        月        日</w:t>
            </w:r>
          </w:p>
        </w:tc>
      </w:tr>
    </w:tbl>
    <w:p w14:paraId="6B4E220D" w14:textId="4CB59140" w:rsidR="004325EB" w:rsidRDefault="009E6CB6">
      <w:pPr>
        <w:pStyle w:val="4"/>
        <w:keepNext/>
        <w:spacing w:line="600" w:lineRule="atLeast"/>
        <w:textAlignment w:val="center"/>
        <w:rPr>
          <w:rFonts w:ascii="黑体" w:eastAsia="黑体"/>
          <w:sz w:val="28"/>
          <w:szCs w:val="28"/>
        </w:rPr>
      </w:pPr>
      <w:r>
        <w:rPr>
          <w:rFonts w:ascii="黑体" w:eastAsia="黑体" w:hAnsi="黑体" w:hint="eastAsia"/>
          <w:sz w:val="28"/>
          <w:szCs w:val="28"/>
        </w:rPr>
        <w:lastRenderedPageBreak/>
        <w:t>五</w:t>
      </w:r>
      <w:r w:rsidR="00791E32">
        <w:rPr>
          <w:rFonts w:ascii="黑体" w:eastAsia="黑体" w:hAnsi="黑体" w:hint="eastAsia"/>
          <w:sz w:val="28"/>
          <w:szCs w:val="28"/>
        </w:rPr>
        <w:t>、学校意见</w:t>
      </w:r>
    </w:p>
    <w:tbl>
      <w:tblPr>
        <w:tblW w:w="5051" w:type="pct"/>
        <w:tblInd w:w="40" w:type="dxa"/>
        <w:tblLook w:val="04A0" w:firstRow="1" w:lastRow="0" w:firstColumn="1" w:lastColumn="0" w:noHBand="0" w:noVBand="1"/>
      </w:tblPr>
      <w:tblGrid>
        <w:gridCol w:w="9435"/>
      </w:tblGrid>
      <w:tr w:rsidR="004325EB" w14:paraId="691D355F" w14:textId="77777777" w:rsidTr="009E6CB6">
        <w:tc>
          <w:tcPr>
            <w:tcW w:w="500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A9202C3" w14:textId="00BAFD2B" w:rsidR="00363E45" w:rsidRDefault="00363E45" w:rsidP="00363E45">
            <w:pPr>
              <w:spacing w:beforeLines="100" w:before="240" w:afterLines="100" w:after="240"/>
              <w:ind w:right="238"/>
              <w:rPr>
                <w:rFonts w:hint="eastAsia"/>
              </w:rPr>
            </w:pPr>
            <w:r>
              <w:rPr>
                <w:rFonts w:hint="eastAsia"/>
              </w:rPr>
              <w:t xml:space="preserve"> </w:t>
            </w:r>
            <w:r>
              <w:t xml:space="preserve"> </w:t>
            </w:r>
          </w:p>
          <w:p w14:paraId="3CBB8163" w14:textId="77777777" w:rsidR="004325EB" w:rsidRDefault="009E6CB6">
            <w:pPr>
              <w:spacing w:before="240" w:after="40"/>
              <w:ind w:right="800"/>
              <w:jc w:val="right"/>
              <w:rPr>
                <w:rFonts w:ascii="仿宋" w:eastAsia="仿宋" w:hAnsi="仿宋"/>
                <w:b/>
                <w:bCs/>
              </w:rPr>
            </w:pPr>
            <w:r>
              <w:rPr>
                <w:rFonts w:ascii="仿宋" w:eastAsia="仿宋" w:hAnsi="仿宋" w:hint="eastAsia"/>
                <w:b/>
                <w:bCs/>
              </w:rPr>
              <w:t>学校</w:t>
            </w:r>
            <w:r w:rsidR="00791E32">
              <w:rPr>
                <w:rFonts w:ascii="仿宋" w:eastAsia="仿宋" w:hAnsi="仿宋" w:hint="eastAsia"/>
                <w:b/>
                <w:bCs/>
              </w:rPr>
              <w:t>（签章）：</w:t>
            </w:r>
          </w:p>
          <w:p w14:paraId="005F7521" w14:textId="62C442EB" w:rsidR="004325EB" w:rsidRDefault="00791E32">
            <w:pPr>
              <w:spacing w:before="240" w:after="40"/>
              <w:ind w:right="800"/>
              <w:jc w:val="right"/>
              <w:rPr>
                <w:rFonts w:ascii="仿宋" w:eastAsia="仿宋" w:hAnsi="仿宋"/>
                <w:b/>
                <w:bCs/>
              </w:rPr>
            </w:pPr>
            <w:r>
              <w:rPr>
                <w:rFonts w:ascii="仿宋" w:eastAsia="仿宋" w:hAnsi="仿宋" w:hint="eastAsia"/>
                <w:b/>
                <w:bCs/>
              </w:rPr>
              <w:t xml:space="preserve">  年        月        日</w:t>
            </w:r>
          </w:p>
        </w:tc>
      </w:tr>
    </w:tbl>
    <w:p w14:paraId="20957B2C" w14:textId="77777777" w:rsidR="004325EB" w:rsidRDefault="00791E32">
      <w:pPr>
        <w:rPr>
          <w:vanish/>
        </w:rPr>
      </w:pPr>
      <w:r>
        <w:rPr>
          <w:rFonts w:hint="eastAsia"/>
          <w:vanish/>
        </w:rPr>
        <w:t xml:space="preserve"> </w:t>
      </w:r>
    </w:p>
    <w:tbl>
      <w:tblPr>
        <w:tblW w:w="0" w:type="auto"/>
        <w:tblInd w:w="-14504" w:type="dxa"/>
        <w:tblCellMar>
          <w:left w:w="0" w:type="dxa"/>
          <w:right w:w="0" w:type="dxa"/>
        </w:tblCellMar>
        <w:tblLook w:val="04A0" w:firstRow="1" w:lastRow="0" w:firstColumn="1" w:lastColumn="0" w:noHBand="0" w:noVBand="1"/>
      </w:tblPr>
      <w:tblGrid>
        <w:gridCol w:w="6"/>
        <w:gridCol w:w="6"/>
      </w:tblGrid>
      <w:tr w:rsidR="004325EB" w14:paraId="39D16C4A" w14:textId="77777777">
        <w:tc>
          <w:tcPr>
            <w:tcW w:w="0" w:type="auto"/>
            <w:vAlign w:val="center"/>
          </w:tcPr>
          <w:p w14:paraId="21A2F9F0" w14:textId="77777777" w:rsidR="004325EB" w:rsidRDefault="004325EB"/>
        </w:tc>
        <w:tc>
          <w:tcPr>
            <w:tcW w:w="0" w:type="auto"/>
            <w:vAlign w:val="center"/>
          </w:tcPr>
          <w:p w14:paraId="045B3373" w14:textId="77777777" w:rsidR="004325EB" w:rsidRDefault="004325EB"/>
        </w:tc>
      </w:tr>
    </w:tbl>
    <w:p w14:paraId="32341E7D" w14:textId="17306A68" w:rsidR="00791E32" w:rsidRDefault="00791E32">
      <w:pPr>
        <w:rPr>
          <w:rFonts w:hint="eastAsia"/>
        </w:rPr>
      </w:pPr>
    </w:p>
    <w:sectPr w:rsidR="00791E32">
      <w:pgSz w:w="12240" w:h="15840"/>
      <w:pgMar w:top="1440" w:right="1440" w:bottom="1440"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D9B0A" w14:textId="77777777" w:rsidR="0082660A" w:rsidRDefault="0082660A" w:rsidP="00240F10">
      <w:r>
        <w:separator/>
      </w:r>
    </w:p>
  </w:endnote>
  <w:endnote w:type="continuationSeparator" w:id="0">
    <w:p w14:paraId="2B22347A" w14:textId="77777777" w:rsidR="0082660A" w:rsidRDefault="0082660A" w:rsidP="0024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2012D" w14:textId="77777777" w:rsidR="0082660A" w:rsidRDefault="0082660A" w:rsidP="00240F10">
      <w:r>
        <w:separator/>
      </w:r>
    </w:p>
  </w:footnote>
  <w:footnote w:type="continuationSeparator" w:id="0">
    <w:p w14:paraId="65987024" w14:textId="77777777" w:rsidR="0082660A" w:rsidRDefault="0082660A" w:rsidP="00240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11460"/>
    <w:multiLevelType w:val="multilevel"/>
    <w:tmpl w:val="C9EE387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3DC14B1"/>
    <w:multiLevelType w:val="multilevel"/>
    <w:tmpl w:val="C9EE387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1A147F2"/>
    <w:multiLevelType w:val="multilevel"/>
    <w:tmpl w:val="C9EE387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34291760">
    <w:abstractNumId w:val="2"/>
  </w:num>
  <w:num w:numId="2" w16cid:durableId="78605049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5599444">
    <w:abstractNumId w:val="1"/>
  </w:num>
  <w:num w:numId="4" w16cid:durableId="185048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10"/>
    <w:rsid w:val="000A2CC5"/>
    <w:rsid w:val="00131A11"/>
    <w:rsid w:val="001741B2"/>
    <w:rsid w:val="00175CC3"/>
    <w:rsid w:val="00191ED0"/>
    <w:rsid w:val="00216E20"/>
    <w:rsid w:val="00240F10"/>
    <w:rsid w:val="00244160"/>
    <w:rsid w:val="002C53CF"/>
    <w:rsid w:val="002C73AA"/>
    <w:rsid w:val="00326395"/>
    <w:rsid w:val="0033567E"/>
    <w:rsid w:val="00363E45"/>
    <w:rsid w:val="00396A7D"/>
    <w:rsid w:val="003B08FA"/>
    <w:rsid w:val="00415356"/>
    <w:rsid w:val="004325EB"/>
    <w:rsid w:val="00460F9D"/>
    <w:rsid w:val="004F5947"/>
    <w:rsid w:val="005202F5"/>
    <w:rsid w:val="00532D14"/>
    <w:rsid w:val="005F1578"/>
    <w:rsid w:val="005F6745"/>
    <w:rsid w:val="006407D7"/>
    <w:rsid w:val="0065047E"/>
    <w:rsid w:val="0067146A"/>
    <w:rsid w:val="006A7AF3"/>
    <w:rsid w:val="006F7007"/>
    <w:rsid w:val="00791E32"/>
    <w:rsid w:val="007B3517"/>
    <w:rsid w:val="007E04D2"/>
    <w:rsid w:val="007F2BE4"/>
    <w:rsid w:val="0082660A"/>
    <w:rsid w:val="00892F1B"/>
    <w:rsid w:val="00904E9D"/>
    <w:rsid w:val="009A6B15"/>
    <w:rsid w:val="009D40E8"/>
    <w:rsid w:val="009E6CB6"/>
    <w:rsid w:val="00AD416D"/>
    <w:rsid w:val="00AE18FB"/>
    <w:rsid w:val="00AE2F1A"/>
    <w:rsid w:val="00BB79AF"/>
    <w:rsid w:val="00C50A66"/>
    <w:rsid w:val="00C86E89"/>
    <w:rsid w:val="00CD4FCA"/>
    <w:rsid w:val="00E002B1"/>
    <w:rsid w:val="00E34C06"/>
    <w:rsid w:val="00EA11B2"/>
    <w:rsid w:val="00EE5140"/>
    <w:rsid w:val="00F514DF"/>
    <w:rsid w:val="00FC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B9ACF"/>
  <w15:docId w15:val="{14375FD6-A701-45F8-AEA2-1B245AD1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1"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rPr>
      <w:rFonts w:ascii="宋体" w:eastAsia="宋体" w:hAnsi="宋体" w:cs="宋体" w:hint="eastAsia"/>
      <w:b/>
      <w:bCs/>
      <w:kern w:val="44"/>
      <w:sz w:val="44"/>
      <w:szCs w:val="44"/>
    </w:rPr>
  </w:style>
  <w:style w:type="character" w:customStyle="1" w:styleId="2Char">
    <w:name w:val="标题 2 Char"/>
    <w:basedOn w:val="a0"/>
    <w:rPr>
      <w:rFonts w:asciiTheme="majorHAnsi" w:eastAsiaTheme="majorEastAsia" w:hAnsiTheme="majorHAnsi" w:cstheme="majorBidi" w:hint="default"/>
      <w:b/>
      <w:bCs/>
      <w:sz w:val="32"/>
      <w:szCs w:val="32"/>
    </w:rPr>
  </w:style>
  <w:style w:type="character" w:customStyle="1" w:styleId="3Char">
    <w:name w:val="标题 3 Char"/>
    <w:basedOn w:val="a0"/>
    <w:rPr>
      <w:rFonts w:ascii="宋体" w:eastAsia="宋体" w:hAnsi="宋体" w:cs="宋体" w:hint="eastAsia"/>
      <w:b/>
      <w:bCs/>
      <w:sz w:val="32"/>
      <w:szCs w:val="32"/>
    </w:rPr>
  </w:style>
  <w:style w:type="character" w:customStyle="1" w:styleId="4Char">
    <w:name w:val="标题 4 Char"/>
    <w:basedOn w:val="a0"/>
    <w:rPr>
      <w:rFonts w:asciiTheme="majorHAnsi" w:eastAsiaTheme="majorEastAsia" w:hAnsiTheme="majorHAnsi" w:cstheme="majorBidi" w:hint="default"/>
      <w:b/>
      <w:bCs/>
      <w:sz w:val="28"/>
      <w:szCs w:val="28"/>
    </w:rPr>
  </w:style>
  <w:style w:type="character" w:customStyle="1" w:styleId="5Char">
    <w:name w:val="标题 5 Char"/>
    <w:basedOn w:val="a0"/>
    <w:rPr>
      <w:rFonts w:ascii="宋体" w:eastAsia="宋体" w:hAnsi="宋体" w:cs="宋体" w:hint="eastAsia"/>
      <w:b/>
      <w:bCs/>
      <w:sz w:val="28"/>
      <w:szCs w:val="28"/>
    </w:rPr>
  </w:style>
  <w:style w:type="character" w:customStyle="1" w:styleId="6Char">
    <w:name w:val="标题 6 Char"/>
    <w:basedOn w:val="a0"/>
    <w:rPr>
      <w:rFonts w:asciiTheme="majorHAnsi" w:eastAsiaTheme="majorEastAsia" w:hAnsiTheme="majorHAnsi" w:cstheme="majorBidi" w:hint="default"/>
      <w:b/>
      <w:bCs/>
      <w:sz w:val="24"/>
      <w:szCs w:val="24"/>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rPr>
      <w:rFonts w:ascii="Courier New" w:eastAsia="宋体" w:hAnsi="Courier New" w:cs="Courier New" w:hint="default"/>
    </w:rPr>
  </w:style>
  <w:style w:type="paragraph" w:styleId="a3">
    <w:name w:val="Normal (Web)"/>
    <w:basedOn w:val="a"/>
    <w:pPr>
      <w:spacing w:before="100" w:beforeAutospacing="1" w:after="100" w:afterAutospacing="1"/>
    </w:pPr>
  </w:style>
  <w:style w:type="paragraph" w:styleId="a4">
    <w:name w:val="header"/>
    <w:basedOn w:val="a"/>
    <w:link w:val="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locked/>
    <w:rPr>
      <w:rFonts w:ascii="宋体" w:eastAsia="宋体" w:hAnsi="宋体" w:cs="宋体" w:hint="eastAsia"/>
      <w:sz w:val="18"/>
      <w:szCs w:val="18"/>
    </w:rPr>
  </w:style>
  <w:style w:type="paragraph" w:styleId="a6">
    <w:name w:val="footer"/>
    <w:basedOn w:val="a"/>
    <w:rPr>
      <w:rFonts w:ascii="等线" w:eastAsia="等线" w:hAnsi="等线"/>
    </w:rPr>
  </w:style>
  <w:style w:type="character" w:customStyle="1" w:styleId="Char">
    <w:name w:val="页脚 Char"/>
    <w:basedOn w:val="a0"/>
    <w:rPr>
      <w:rFonts w:ascii="宋体" w:eastAsia="宋体" w:hAnsi="宋体" w:cs="宋体" w:hint="eastAsia"/>
      <w:sz w:val="18"/>
      <w:szCs w:val="18"/>
    </w:rPr>
  </w:style>
  <w:style w:type="paragraph" w:customStyle="1" w:styleId="c-jieti-child-title">
    <w:name w:val="c-jieti-child-title"/>
    <w:basedOn w:val="a"/>
    <w:pPr>
      <w:spacing w:before="60" w:after="60"/>
      <w:ind w:firstLine="480"/>
    </w:pPr>
    <w:rPr>
      <w:rFonts w:ascii="仿宋" w:eastAsia="仿宋" w:hAnsi="仿宋"/>
    </w:rPr>
  </w:style>
  <w:style w:type="paragraph" w:customStyle="1" w:styleId="c-yijian-content">
    <w:name w:val="c-yijian-content"/>
    <w:basedOn w:val="a"/>
    <w:pPr>
      <w:spacing w:before="240" w:after="240"/>
      <w:ind w:left="240" w:right="240"/>
    </w:pPr>
  </w:style>
  <w:style w:type="paragraph" w:customStyle="1" w:styleId="c-word--title">
    <w:name w:val="c-word--title"/>
    <w:basedOn w:val="a"/>
    <w:pPr>
      <w:jc w:val="center"/>
    </w:pPr>
  </w:style>
  <w:style w:type="paragraph" w:customStyle="1" w:styleId="c-jieti-title">
    <w:name w:val="c-jieti-title"/>
    <w:basedOn w:val="a"/>
    <w:pPr>
      <w:spacing w:before="120" w:after="120" w:line="400" w:lineRule="atLeast"/>
      <w:ind w:firstLine="480"/>
    </w:pPr>
    <w:rPr>
      <w:b/>
      <w:bCs/>
    </w:rPr>
  </w:style>
  <w:style w:type="paragraph" w:customStyle="1" w:styleId="HTMLChar1">
    <w:name w:val="HTML 预设格式 Char1"/>
    <w:basedOn w:val="a"/>
  </w:style>
  <w:style w:type="paragraph" w:customStyle="1" w:styleId="c-base-info-content">
    <w:name w:val="c-base-info-content"/>
    <w:basedOn w:val="a"/>
    <w:pPr>
      <w:spacing w:before="20" w:after="20"/>
    </w:pPr>
  </w:style>
  <w:style w:type="paragraph" w:customStyle="1" w:styleId="Char0">
    <w:name w:val="普通(网站) Char"/>
    <w:basedOn w:val="a"/>
    <w:pPr>
      <w:spacing w:before="100" w:beforeAutospacing="1" w:after="100" w:afterAutospacing="1"/>
    </w:pPr>
  </w:style>
  <w:style w:type="paragraph" w:customStyle="1" w:styleId="text-center">
    <w:name w:val="text-center"/>
    <w:basedOn w:val="a"/>
    <w:pPr>
      <w:jc w:val="center"/>
    </w:pPr>
  </w:style>
  <w:style w:type="paragraph" w:customStyle="1" w:styleId="c-yijian-sign">
    <w:name w:val="c-yijian-sign"/>
    <w:basedOn w:val="a"/>
    <w:pPr>
      <w:spacing w:before="240" w:after="40"/>
      <w:ind w:right="800"/>
      <w:jc w:val="right"/>
    </w:pPr>
    <w:rPr>
      <w:rFonts w:ascii="仿宋" w:eastAsia="仿宋" w:hAnsi="仿宋"/>
      <w:b/>
      <w:bCs/>
    </w:rPr>
  </w:style>
  <w:style w:type="paragraph" w:customStyle="1" w:styleId="c-jieti-child-content">
    <w:name w:val="c-jieti-child-content"/>
    <w:basedOn w:val="a"/>
    <w:pPr>
      <w:spacing w:before="60" w:after="60"/>
      <w:ind w:left="480" w:right="480" w:firstLine="480"/>
    </w:pPr>
  </w:style>
  <w:style w:type="paragraph" w:customStyle="1" w:styleId="c-base-info-title">
    <w:name w:val="c-base-info-title"/>
    <w:basedOn w:val="a"/>
    <w:pPr>
      <w:keepNext/>
      <w:spacing w:line="600" w:lineRule="atLeast"/>
    </w:pPr>
    <w:rPr>
      <w:rFonts w:ascii="黑体" w:eastAsia="黑体"/>
      <w:sz w:val="28"/>
      <w:szCs w:val="28"/>
    </w:rPr>
  </w:style>
  <w:style w:type="paragraph" w:customStyle="1" w:styleId="word-title1">
    <w:name w:val="word-title1"/>
    <w:basedOn w:val="a"/>
    <w:pPr>
      <w:spacing w:before="200" w:after="400"/>
      <w:jc w:val="center"/>
    </w:pPr>
    <w:rPr>
      <w:rFonts w:ascii="黑体" w:eastAsia="黑体"/>
      <w:sz w:val="52"/>
      <w:szCs w:val="52"/>
    </w:rPr>
  </w:style>
  <w:style w:type="paragraph" w:customStyle="1" w:styleId="word-logo">
    <w:name w:val="word-logo"/>
    <w:basedOn w:val="a"/>
    <w:pPr>
      <w:spacing w:before="200" w:after="200"/>
      <w:jc w:val="center"/>
    </w:pPr>
  </w:style>
  <w:style w:type="paragraph" w:customStyle="1" w:styleId="c-word--empty">
    <w:name w:val="c-word--empty"/>
    <w:basedOn w:val="a"/>
    <w:pPr>
      <w:jc w:val="center"/>
    </w:pPr>
    <w:rPr>
      <w:color w:val="DDDDDD"/>
      <w:sz w:val="36"/>
      <w:szCs w:val="36"/>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table" w:styleId="a7">
    <w:name w:val="Table Grid"/>
    <w:basedOn w:val="a1"/>
    <w:uiPriority w:val="99"/>
    <w:unhideWhenUse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rsid w:val="007E04D2"/>
    <w:rPr>
      <w:color w:val="0000FF" w:themeColor="hyperlink"/>
      <w:u w:val="single"/>
    </w:rPr>
  </w:style>
  <w:style w:type="character" w:styleId="a9">
    <w:name w:val="Unresolved Mention"/>
    <w:basedOn w:val="a0"/>
    <w:uiPriority w:val="99"/>
    <w:semiHidden/>
    <w:unhideWhenUsed/>
    <w:rsid w:val="007E04D2"/>
    <w:rPr>
      <w:color w:val="605E5C"/>
      <w:shd w:val="clear" w:color="auto" w:fill="E1DFDD"/>
    </w:rPr>
  </w:style>
  <w:style w:type="paragraph" w:styleId="aa">
    <w:name w:val="List Paragraph"/>
    <w:basedOn w:val="a"/>
    <w:uiPriority w:val="99"/>
    <w:qFormat/>
    <w:rsid w:val="00EA11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478</Words>
  <Characters>2730</Characters>
  <Application>Microsoft Office Word</Application>
  <DocSecurity>0</DocSecurity>
  <Lines>22</Lines>
  <Paragraphs>6</Paragraphs>
  <ScaleCrop>false</ScaleCrop>
  <Company>Microsoft</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pc10</dc:creator>
  <cp:lastModifiedBy>Minmus Lin</cp:lastModifiedBy>
  <cp:revision>4</cp:revision>
  <dcterms:created xsi:type="dcterms:W3CDTF">2024-03-01T11:33:00Z</dcterms:created>
  <dcterms:modified xsi:type="dcterms:W3CDTF">2024-03-03T15:24:00Z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