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727973" w:displacedByCustomXml="next"/>
    <w:bookmarkEnd w:id="0" w:displacedByCustomXml="next"/>
    <w:bookmarkStart w:id="1" w:name="_Hlk119522589" w:displacedByCustomXml="next"/>
    <w:bookmarkStart w:id="2" w:name="_Hlk119535067" w:displacedByCustomXml="next"/>
    <w:bookmarkStart w:id="3" w:name="_Hlk119498463" w:displacedByCustomXml="next"/>
    <w:sdt>
      <w:sdtPr>
        <w:id w:val="-1997872357"/>
        <w:docPartObj>
          <w:docPartGallery w:val="Cover Pages"/>
          <w:docPartUnique/>
        </w:docPartObj>
      </w:sdtPr>
      <w:sdtEndPr>
        <w:rPr>
          <w:rFonts w:ascii="宋体" w:eastAsia="宋体" w:hAnsi="宋体"/>
          <w:b/>
          <w:bCs/>
          <w:sz w:val="32"/>
          <w:szCs w:val="32"/>
        </w:rPr>
      </w:sdtEndPr>
      <w:sdtContent>
        <w:p w14:paraId="04C907F3" w14:textId="77777777" w:rsidR="009C20D0" w:rsidRDefault="009C20D0" w:rsidP="009C20D0">
          <w:pPr>
            <w:jc w:val="left"/>
            <w:rPr>
              <w:rFonts w:ascii="宋体" w:eastAsia="宋体" w:hAnsi="宋体"/>
              <w:sz w:val="28"/>
              <w:szCs w:val="28"/>
            </w:rPr>
          </w:pPr>
        </w:p>
        <w:p w14:paraId="2F42B9D7" w14:textId="77777777" w:rsidR="009C20D0" w:rsidRDefault="009C20D0" w:rsidP="009C20D0">
          <w:pPr>
            <w:jc w:val="left"/>
            <w:rPr>
              <w:rFonts w:ascii="宋体" w:eastAsia="宋体" w:hAnsi="宋体"/>
              <w:sz w:val="28"/>
              <w:szCs w:val="28"/>
            </w:rPr>
          </w:pPr>
        </w:p>
        <w:p w14:paraId="2DE0284D" w14:textId="167BF605" w:rsidR="009C20D0" w:rsidRDefault="009C20D0" w:rsidP="009C20D0">
          <w:pPr>
            <w:jc w:val="center"/>
            <w:rPr>
              <w:rFonts w:ascii="宋体" w:eastAsia="宋体" w:hAnsi="宋体"/>
              <w:sz w:val="28"/>
              <w:szCs w:val="28"/>
            </w:rPr>
          </w:pPr>
          <w:r>
            <w:rPr>
              <w:rFonts w:ascii="宋体" w:eastAsia="宋体" w:hAnsi="宋体"/>
              <w:noProof/>
              <w:sz w:val="28"/>
              <w:szCs w:val="28"/>
            </w:rPr>
            <w:drawing>
              <wp:inline distT="0" distB="0" distL="0" distR="0" wp14:anchorId="6F82B790" wp14:editId="58D5A085">
                <wp:extent cx="3044825" cy="793750"/>
                <wp:effectExtent l="0" t="0" r="317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825" cy="793750"/>
                        </a:xfrm>
                        <a:prstGeom prst="rect">
                          <a:avLst/>
                        </a:prstGeom>
                        <a:noFill/>
                        <a:ln>
                          <a:noFill/>
                        </a:ln>
                      </pic:spPr>
                    </pic:pic>
                  </a:graphicData>
                </a:graphic>
              </wp:inline>
            </w:drawing>
          </w:r>
        </w:p>
        <w:p w14:paraId="0B76D87C" w14:textId="77777777" w:rsidR="009C20D0" w:rsidRDefault="009C20D0" w:rsidP="009C20D0">
          <w:pPr>
            <w:jc w:val="left"/>
            <w:rPr>
              <w:rFonts w:ascii="宋体" w:eastAsia="宋体" w:hAnsi="宋体"/>
              <w:sz w:val="28"/>
              <w:szCs w:val="28"/>
            </w:rPr>
          </w:pPr>
        </w:p>
        <w:p w14:paraId="1CADB70D" w14:textId="2DC5006E" w:rsidR="001819C3" w:rsidRPr="00F74711" w:rsidRDefault="00C766F8" w:rsidP="009C20D0">
          <w:pPr>
            <w:ind w:leftChars="-857" w:left="-1800" w:rightChars="-837" w:right="-1758"/>
            <w:jc w:val="center"/>
            <w:rPr>
              <w:rFonts w:ascii="宋体" w:eastAsia="宋体" w:hAnsi="宋体"/>
              <w:b/>
              <w:bCs/>
              <w:sz w:val="72"/>
              <w:szCs w:val="72"/>
            </w:rPr>
          </w:pPr>
          <w:r w:rsidRPr="00F74711">
            <w:rPr>
              <w:rFonts w:ascii="华文中宋" w:eastAsia="华文中宋" w:hAnsi="华文中宋" w:hint="eastAsia"/>
              <w:b/>
              <w:bCs/>
              <w:sz w:val="72"/>
              <w:szCs w:val="72"/>
            </w:rPr>
            <w:t>《</w:t>
          </w:r>
          <w:r w:rsidR="0040512A">
            <w:rPr>
              <w:rFonts w:ascii="华文中宋" w:eastAsia="华文中宋" w:hAnsi="华文中宋" w:hint="eastAsia"/>
              <w:b/>
              <w:bCs/>
              <w:sz w:val="72"/>
              <w:szCs w:val="72"/>
            </w:rPr>
            <w:t>物联网应用基础</w:t>
          </w:r>
          <w:r w:rsidRPr="00F74711">
            <w:rPr>
              <w:rFonts w:ascii="华文中宋" w:eastAsia="华文中宋" w:hAnsi="华文中宋" w:hint="eastAsia"/>
              <w:b/>
              <w:bCs/>
              <w:sz w:val="72"/>
              <w:szCs w:val="72"/>
            </w:rPr>
            <w:t>》</w:t>
          </w:r>
          <w:r w:rsidR="005A3368">
            <w:rPr>
              <w:rFonts w:ascii="华文中宋" w:eastAsia="华文中宋" w:hAnsi="华文中宋" w:hint="eastAsia"/>
              <w:b/>
              <w:bCs/>
              <w:sz w:val="72"/>
              <w:szCs w:val="72"/>
            </w:rPr>
            <w:t>课程</w:t>
          </w:r>
          <w:r w:rsidRPr="00F74711">
            <w:rPr>
              <w:rFonts w:ascii="华文中宋" w:eastAsia="华文中宋" w:hAnsi="华文中宋" w:hint="eastAsia"/>
              <w:b/>
              <w:bCs/>
              <w:sz w:val="72"/>
              <w:szCs w:val="72"/>
            </w:rPr>
            <w:t>作业</w:t>
          </w:r>
        </w:p>
        <w:p w14:paraId="5007D134" w14:textId="635DCF9A" w:rsidR="001819C3" w:rsidRDefault="001819C3" w:rsidP="001819C3">
          <w:pPr>
            <w:jc w:val="left"/>
            <w:rPr>
              <w:rFonts w:ascii="宋体" w:eastAsia="宋体" w:hAnsi="宋体"/>
              <w:sz w:val="28"/>
              <w:szCs w:val="28"/>
            </w:rPr>
          </w:pPr>
        </w:p>
        <w:p w14:paraId="20F22608" w14:textId="77777777" w:rsidR="00F74711" w:rsidRPr="006F7B4F" w:rsidRDefault="00F74711" w:rsidP="001819C3">
          <w:pPr>
            <w:jc w:val="left"/>
            <w:rPr>
              <w:rFonts w:ascii="宋体" w:eastAsia="宋体" w:hAnsi="宋体"/>
              <w:sz w:val="28"/>
              <w:szCs w:val="28"/>
            </w:rPr>
          </w:pPr>
        </w:p>
        <w:p w14:paraId="23EE3543" w14:textId="768C54B9" w:rsidR="00764593" w:rsidRPr="006F7B4F" w:rsidRDefault="00F74711" w:rsidP="0040512A">
          <w:pPr>
            <w:ind w:rightChars="40" w:right="84" w:firstLineChars="100" w:firstLine="300"/>
            <w:rPr>
              <w:sz w:val="30"/>
              <w:szCs w:val="30"/>
            </w:rPr>
          </w:pPr>
          <w:r w:rsidRPr="009E6869">
            <w:rPr>
              <w:rFonts w:ascii="黑体" w:eastAsia="黑体" w:hAnsi="黑体" w:hint="eastAsia"/>
              <w:sz w:val="30"/>
              <w:szCs w:val="30"/>
            </w:rPr>
            <w:t>题</w:t>
          </w:r>
          <w:r w:rsidR="00764593" w:rsidRPr="009E6869">
            <w:rPr>
              <w:rFonts w:ascii="黑体" w:eastAsia="黑体" w:hAnsi="黑体" w:hint="eastAsia"/>
              <w:sz w:val="30"/>
              <w:szCs w:val="30"/>
            </w:rPr>
            <w:t>目</w:t>
          </w:r>
          <w:r>
            <w:rPr>
              <w:rFonts w:ascii="黑体" w:eastAsia="黑体" w:hAnsi="黑体" w:hint="eastAsia"/>
              <w:sz w:val="30"/>
              <w:szCs w:val="30"/>
            </w:rPr>
            <w:t xml:space="preserve"> </w:t>
          </w:r>
          <w:r w:rsidR="0040512A" w:rsidRPr="0040512A">
            <w:rPr>
              <w:rFonts w:ascii="黑体" w:eastAsia="黑体" w:hAnsi="黑体"/>
              <w:sz w:val="30"/>
              <w:szCs w:val="30"/>
              <w:u w:val="single"/>
            </w:rPr>
            <w:t xml:space="preserve"> </w:t>
          </w:r>
          <w:r w:rsidR="009546D1" w:rsidRPr="009546D1">
            <w:rPr>
              <w:rFonts w:ascii="宋体" w:eastAsia="宋体" w:hAnsi="宋体" w:hint="eastAsia"/>
              <w:sz w:val="30"/>
              <w:szCs w:val="30"/>
              <w:u w:val="single"/>
            </w:rPr>
            <w:t>传感器的关键性能参数分析及其在不同领域的应用</w:t>
          </w:r>
          <w:r w:rsidR="0040512A">
            <w:rPr>
              <w:rFonts w:ascii="宋体" w:eastAsia="宋体" w:hAnsi="宋体"/>
              <w:sz w:val="30"/>
              <w:szCs w:val="30"/>
              <w:u w:val="single"/>
            </w:rPr>
            <w:t xml:space="preserve"> </w:t>
          </w:r>
        </w:p>
        <w:p w14:paraId="37DA43FB" w14:textId="10A40751" w:rsidR="006F7B4F" w:rsidRPr="00914698" w:rsidRDefault="006F7B4F" w:rsidP="006F7B4F">
          <w:pPr>
            <w:jc w:val="left"/>
            <w:rPr>
              <w:sz w:val="28"/>
              <w:szCs w:val="28"/>
            </w:rPr>
          </w:pPr>
        </w:p>
        <w:p w14:paraId="475C2DE9" w14:textId="77777777" w:rsidR="001819C3" w:rsidRPr="009546D1" w:rsidRDefault="001819C3" w:rsidP="006F7B4F">
          <w:pPr>
            <w:jc w:val="left"/>
            <w:rPr>
              <w:sz w:val="28"/>
              <w:szCs w:val="28"/>
            </w:rPr>
          </w:pPr>
        </w:p>
        <w:p w14:paraId="72F4088D" w14:textId="77777777" w:rsidR="006F7B4F" w:rsidRPr="006F7B4F" w:rsidRDefault="006F7B4F" w:rsidP="006F7B4F">
          <w:pPr>
            <w:jc w:val="left"/>
            <w:rPr>
              <w:rFonts w:ascii="宋体" w:eastAsia="宋体" w:hAnsi="宋体"/>
              <w:sz w:val="28"/>
              <w:szCs w:val="28"/>
            </w:rPr>
          </w:pPr>
        </w:p>
        <w:p w14:paraId="7D21029F" w14:textId="4B669625" w:rsidR="00764593" w:rsidRPr="006F7B4F" w:rsidRDefault="006F7B4F" w:rsidP="006F7B4F">
          <w:pPr>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姓</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名</w:t>
          </w:r>
          <w:r w:rsidR="00764593" w:rsidRPr="006F7B4F">
            <w:rPr>
              <w:rFonts w:hint="eastAsia"/>
              <w:sz w:val="28"/>
              <w:szCs w:val="28"/>
            </w:rPr>
            <w:t xml:space="preserve"> </w:t>
          </w:r>
          <w:r w:rsidRPr="006F7B4F">
            <w:rPr>
              <w:sz w:val="28"/>
              <w:szCs w:val="28"/>
              <w:u w:val="single"/>
            </w:rPr>
            <w:t xml:space="preserve">   </w:t>
          </w:r>
          <w:r w:rsidR="00764593" w:rsidRPr="006F7B4F">
            <w:rPr>
              <w:rFonts w:ascii="楷体" w:eastAsia="楷体" w:hAnsi="楷体" w:hint="eastAsia"/>
              <w:sz w:val="28"/>
              <w:szCs w:val="28"/>
              <w:u w:val="single"/>
            </w:rPr>
            <w:t>林继申</w:t>
          </w:r>
          <w:r w:rsidR="009546D1" w:rsidRPr="009546D1">
            <w:rPr>
              <w:rFonts w:ascii="楷体" w:eastAsia="楷体" w:hAnsi="楷体" w:hint="eastAsia"/>
              <w:sz w:val="28"/>
              <w:szCs w:val="28"/>
              <w:u w:val="single"/>
            </w:rPr>
            <w:t>、刘淑仪、蔡永怡、吴昊泽、文达</w:t>
          </w:r>
          <w:r w:rsidRPr="006F7B4F">
            <w:rPr>
              <w:sz w:val="28"/>
              <w:szCs w:val="28"/>
              <w:u w:val="single"/>
            </w:rPr>
            <w:t xml:space="preserve">   </w:t>
          </w:r>
        </w:p>
        <w:p w14:paraId="3038FDEA" w14:textId="4487F79E" w:rsidR="006F7B4F" w:rsidRPr="006F7B4F" w:rsidRDefault="006F7B4F" w:rsidP="006F7B4F">
          <w:pPr>
            <w:jc w:val="left"/>
            <w:rPr>
              <w:rFonts w:ascii="宋体" w:eastAsia="宋体" w:hAnsi="宋体"/>
              <w:sz w:val="28"/>
              <w:szCs w:val="28"/>
            </w:rPr>
          </w:pPr>
          <w:r w:rsidRPr="006F7B4F">
            <w:rPr>
              <w:rFonts w:ascii="宋体" w:eastAsia="宋体" w:hAnsi="宋体"/>
              <w:sz w:val="28"/>
              <w:szCs w:val="28"/>
            </w:rPr>
            <w:t xml:space="preserve">     </w:t>
          </w:r>
          <w:r w:rsidRPr="006F7B4F">
            <w:rPr>
              <w:rFonts w:ascii="宋体" w:eastAsia="宋体" w:hAnsi="宋体" w:hint="eastAsia"/>
              <w:sz w:val="28"/>
              <w:szCs w:val="28"/>
            </w:rPr>
            <w:t xml:space="preserve">学 </w:t>
          </w:r>
          <w:r w:rsidRPr="006F7B4F">
            <w:rPr>
              <w:rFonts w:ascii="宋体" w:eastAsia="宋体" w:hAnsi="宋体"/>
              <w:sz w:val="28"/>
              <w:szCs w:val="28"/>
            </w:rPr>
            <w:t xml:space="preserve"> </w:t>
          </w:r>
          <w:r w:rsidRPr="006F7B4F">
            <w:rPr>
              <w:rFonts w:ascii="宋体" w:eastAsia="宋体" w:hAnsi="宋体" w:hint="eastAsia"/>
              <w:sz w:val="28"/>
              <w:szCs w:val="28"/>
            </w:rPr>
            <w:t>号</w:t>
          </w:r>
          <w:r w:rsidRPr="006F7B4F">
            <w:rPr>
              <w:rFonts w:hint="eastAsia"/>
              <w:sz w:val="28"/>
              <w:szCs w:val="28"/>
            </w:rPr>
            <w:t xml:space="preserve"> </w:t>
          </w:r>
          <w:r w:rsidRPr="006F7B4F">
            <w:rPr>
              <w:rFonts w:ascii="楷体" w:eastAsia="楷体" w:hAnsi="楷体"/>
              <w:sz w:val="28"/>
              <w:szCs w:val="28"/>
              <w:u w:val="single"/>
            </w:rPr>
            <w:t xml:space="preserve"> </w:t>
          </w:r>
          <w:r w:rsidR="009546D1" w:rsidRPr="00760181">
            <w:rPr>
              <w:rFonts w:ascii="楷体" w:eastAsia="楷体" w:hAnsi="楷体" w:hint="eastAsia"/>
              <w:w w:val="93"/>
              <w:kern w:val="0"/>
              <w:sz w:val="28"/>
              <w:szCs w:val="28"/>
              <w:u w:val="single"/>
              <w:fitText w:val="5600" w:id="-889966336"/>
            </w:rPr>
            <w:t>2</w:t>
          </w:r>
          <w:r w:rsidR="009546D1" w:rsidRPr="00760181">
            <w:rPr>
              <w:rFonts w:ascii="楷体" w:eastAsia="楷体" w:hAnsi="楷体"/>
              <w:w w:val="93"/>
              <w:kern w:val="0"/>
              <w:sz w:val="28"/>
              <w:szCs w:val="28"/>
              <w:u w:val="single"/>
              <w:fitText w:val="5600" w:id="-889966336"/>
            </w:rPr>
            <w:t>250758</w:t>
          </w:r>
          <w:r w:rsidR="009546D1" w:rsidRPr="00760181">
            <w:rPr>
              <w:rFonts w:ascii="楷体" w:eastAsia="楷体" w:hAnsi="楷体" w:hint="eastAsia"/>
              <w:w w:val="93"/>
              <w:kern w:val="0"/>
              <w:sz w:val="28"/>
              <w:szCs w:val="28"/>
              <w:u w:val="single"/>
              <w:fitText w:val="5600" w:id="-889966336"/>
            </w:rPr>
            <w:t>、</w:t>
          </w:r>
          <w:r w:rsidR="009546D1" w:rsidRPr="00760181">
            <w:rPr>
              <w:rFonts w:ascii="楷体" w:eastAsia="楷体" w:hAnsi="楷体"/>
              <w:w w:val="93"/>
              <w:kern w:val="0"/>
              <w:sz w:val="28"/>
              <w:szCs w:val="28"/>
              <w:u w:val="single"/>
              <w:fitText w:val="5600" w:id="-889966336"/>
            </w:rPr>
            <w:t>2251730、2254156、2254269、225293</w:t>
          </w:r>
          <w:r w:rsidR="009546D1" w:rsidRPr="00760181">
            <w:rPr>
              <w:rFonts w:ascii="楷体" w:eastAsia="楷体" w:hAnsi="楷体"/>
              <w:spacing w:val="3"/>
              <w:w w:val="93"/>
              <w:kern w:val="0"/>
              <w:sz w:val="28"/>
              <w:szCs w:val="28"/>
              <w:u w:val="single"/>
              <w:fitText w:val="5600" w:id="-889966336"/>
            </w:rPr>
            <w:t>4</w:t>
          </w:r>
          <w:r w:rsidRPr="006F7B4F">
            <w:rPr>
              <w:rFonts w:ascii="楷体" w:eastAsia="楷体" w:hAnsi="楷体"/>
              <w:sz w:val="28"/>
              <w:szCs w:val="28"/>
              <w:u w:val="single"/>
            </w:rPr>
            <w:t xml:space="preserve"> </w:t>
          </w:r>
        </w:p>
        <w:p w14:paraId="11804035" w14:textId="14F26EB8" w:rsidR="00764593" w:rsidRPr="006F7B4F" w:rsidRDefault="006F7B4F" w:rsidP="006F7B4F">
          <w:pPr>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学</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院</w:t>
          </w:r>
          <w:r w:rsidR="00764593" w:rsidRPr="006F7B4F">
            <w:rPr>
              <w:rFonts w:hint="eastAsia"/>
              <w:sz w:val="28"/>
              <w:szCs w:val="28"/>
            </w:rPr>
            <w:t xml:space="preserve"> </w:t>
          </w:r>
          <w:r w:rsidRPr="006F7B4F">
            <w:rPr>
              <w:sz w:val="28"/>
              <w:szCs w:val="28"/>
              <w:u w:val="single"/>
            </w:rPr>
            <w:t xml:space="preserve">  </w:t>
          </w:r>
          <w:r w:rsidR="009546D1">
            <w:rPr>
              <w:sz w:val="28"/>
              <w:szCs w:val="28"/>
              <w:u w:val="single"/>
            </w:rPr>
            <w:t xml:space="preserve">      </w:t>
          </w:r>
          <w:r w:rsidRPr="006F7B4F">
            <w:rPr>
              <w:sz w:val="28"/>
              <w:szCs w:val="28"/>
              <w:u w:val="single"/>
            </w:rPr>
            <w:t xml:space="preserve">   </w:t>
          </w:r>
          <w:r w:rsidR="0040512A">
            <w:rPr>
              <w:rFonts w:ascii="楷体" w:eastAsia="楷体" w:hAnsi="楷体" w:hint="eastAsia"/>
              <w:sz w:val="28"/>
              <w:szCs w:val="28"/>
              <w:u w:val="single"/>
            </w:rPr>
            <w:t>计算机科学与技术学院</w:t>
          </w:r>
          <w:r w:rsidRPr="006F7B4F">
            <w:rPr>
              <w:sz w:val="28"/>
              <w:szCs w:val="28"/>
              <w:u w:val="single"/>
            </w:rPr>
            <w:t xml:space="preserve">  </w:t>
          </w:r>
          <w:r w:rsidR="009546D1">
            <w:rPr>
              <w:sz w:val="28"/>
              <w:szCs w:val="28"/>
              <w:u w:val="single"/>
            </w:rPr>
            <w:t xml:space="preserve">      </w:t>
          </w:r>
          <w:r w:rsidRPr="006F7B4F">
            <w:rPr>
              <w:sz w:val="28"/>
              <w:szCs w:val="28"/>
              <w:u w:val="single"/>
            </w:rPr>
            <w:t xml:space="preserve">   </w:t>
          </w:r>
        </w:p>
        <w:p w14:paraId="4BF0B64B" w14:textId="454D62DE" w:rsidR="00764593" w:rsidRPr="006F7B4F" w:rsidRDefault="006F7B4F" w:rsidP="006F7B4F">
          <w:pPr>
            <w:jc w:val="left"/>
            <w:rPr>
              <w:rFonts w:ascii="楷体" w:eastAsia="楷体" w:hAnsi="楷体"/>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专</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 xml:space="preserve">业 </w:t>
          </w:r>
          <w:r w:rsidRPr="006F7B4F">
            <w:rPr>
              <w:rFonts w:ascii="宋体" w:eastAsia="宋体" w:hAnsi="宋体"/>
              <w:sz w:val="28"/>
              <w:szCs w:val="28"/>
              <w:u w:val="single"/>
            </w:rPr>
            <w:t xml:space="preserve">      </w:t>
          </w:r>
          <w:r w:rsidR="0040512A">
            <w:rPr>
              <w:rFonts w:ascii="宋体" w:eastAsia="宋体" w:hAnsi="宋体" w:hint="eastAsia"/>
              <w:sz w:val="28"/>
              <w:szCs w:val="28"/>
              <w:u w:val="single"/>
            </w:rPr>
            <w:t xml:space="preserve"> </w:t>
          </w:r>
          <w:r w:rsidR="0040512A">
            <w:rPr>
              <w:rFonts w:ascii="宋体" w:eastAsia="宋体" w:hAnsi="宋体"/>
              <w:sz w:val="28"/>
              <w:szCs w:val="28"/>
              <w:u w:val="single"/>
            </w:rPr>
            <w:t xml:space="preserve">  </w:t>
          </w:r>
          <w:r w:rsidR="009546D1">
            <w:rPr>
              <w:rFonts w:ascii="宋体" w:eastAsia="宋体" w:hAnsi="宋体"/>
              <w:sz w:val="28"/>
              <w:szCs w:val="28"/>
              <w:u w:val="single"/>
            </w:rPr>
            <w:t xml:space="preserve">      </w:t>
          </w:r>
          <w:r w:rsidR="0040512A">
            <w:rPr>
              <w:rFonts w:ascii="宋体" w:eastAsia="宋体" w:hAnsi="宋体"/>
              <w:sz w:val="28"/>
              <w:szCs w:val="28"/>
              <w:u w:val="single"/>
            </w:rPr>
            <w:t xml:space="preserve">  </w:t>
          </w:r>
          <w:r w:rsidR="0040512A">
            <w:rPr>
              <w:rFonts w:ascii="楷体" w:eastAsia="楷体" w:hAnsi="楷体" w:hint="eastAsia"/>
              <w:sz w:val="28"/>
              <w:szCs w:val="28"/>
              <w:u w:val="single"/>
            </w:rPr>
            <w:t>软件工程</w:t>
          </w:r>
          <w:r w:rsidRPr="006F7B4F">
            <w:rPr>
              <w:rFonts w:ascii="宋体" w:eastAsia="宋体" w:hAnsi="宋体"/>
              <w:sz w:val="28"/>
              <w:szCs w:val="28"/>
              <w:u w:val="single"/>
            </w:rPr>
            <w:t xml:space="preserve">   </w:t>
          </w:r>
          <w:r w:rsidR="0040512A">
            <w:rPr>
              <w:rFonts w:ascii="宋体" w:eastAsia="宋体" w:hAnsi="宋体"/>
              <w:sz w:val="28"/>
              <w:szCs w:val="28"/>
              <w:u w:val="single"/>
            </w:rPr>
            <w:t xml:space="preserve">  </w:t>
          </w:r>
          <w:r w:rsidR="009546D1">
            <w:rPr>
              <w:rFonts w:ascii="宋体" w:eastAsia="宋体" w:hAnsi="宋体"/>
              <w:sz w:val="28"/>
              <w:szCs w:val="28"/>
              <w:u w:val="single"/>
            </w:rPr>
            <w:t xml:space="preserve">      </w:t>
          </w:r>
          <w:r w:rsidR="0040512A">
            <w:rPr>
              <w:rFonts w:ascii="宋体" w:eastAsia="宋体" w:hAnsi="宋体"/>
              <w:sz w:val="28"/>
              <w:szCs w:val="28"/>
              <w:u w:val="single"/>
            </w:rPr>
            <w:t xml:space="preserve">   </w:t>
          </w:r>
          <w:r w:rsidRPr="006F7B4F">
            <w:rPr>
              <w:rFonts w:ascii="宋体" w:eastAsia="宋体" w:hAnsi="宋体"/>
              <w:sz w:val="28"/>
              <w:szCs w:val="28"/>
              <w:u w:val="single"/>
            </w:rPr>
            <w:t xml:space="preserve">   </w:t>
          </w:r>
        </w:p>
        <w:p w14:paraId="080FE816" w14:textId="0B56B8C1" w:rsidR="00764593" w:rsidRPr="006F7B4F" w:rsidRDefault="006F7B4F" w:rsidP="006F7B4F">
          <w:pPr>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教</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师</w:t>
          </w:r>
          <w:r w:rsidR="00764593" w:rsidRPr="006F7B4F">
            <w:rPr>
              <w:rFonts w:hint="eastAsia"/>
              <w:sz w:val="28"/>
              <w:szCs w:val="28"/>
            </w:rPr>
            <w:t xml:space="preserve"> </w:t>
          </w:r>
          <w:r w:rsidRPr="006F7B4F">
            <w:rPr>
              <w:sz w:val="28"/>
              <w:szCs w:val="28"/>
              <w:u w:val="single"/>
            </w:rPr>
            <w:t xml:space="preserve">      </w:t>
          </w:r>
          <w:r w:rsidR="009546D1">
            <w:rPr>
              <w:sz w:val="28"/>
              <w:szCs w:val="28"/>
              <w:u w:val="single"/>
            </w:rPr>
            <w:t xml:space="preserve">      </w:t>
          </w:r>
          <w:r w:rsidRPr="006F7B4F">
            <w:rPr>
              <w:sz w:val="28"/>
              <w:szCs w:val="28"/>
              <w:u w:val="single"/>
            </w:rPr>
            <w:t xml:space="preserve">      </w:t>
          </w:r>
          <w:r w:rsidR="0040512A" w:rsidRPr="0040512A">
            <w:rPr>
              <w:rFonts w:ascii="楷体" w:eastAsia="楷体" w:hAnsi="楷体" w:hint="eastAsia"/>
              <w:sz w:val="28"/>
              <w:szCs w:val="28"/>
              <w:u w:val="single"/>
            </w:rPr>
            <w:t>夏波涌</w:t>
          </w:r>
          <w:r w:rsidRPr="006F7B4F">
            <w:rPr>
              <w:sz w:val="28"/>
              <w:szCs w:val="28"/>
              <w:u w:val="single"/>
            </w:rPr>
            <w:t xml:space="preserve">   </w:t>
          </w:r>
          <w:r w:rsidR="009546D1">
            <w:rPr>
              <w:sz w:val="28"/>
              <w:szCs w:val="28"/>
              <w:u w:val="single"/>
            </w:rPr>
            <w:t xml:space="preserve">      </w:t>
          </w:r>
          <w:r w:rsidRPr="006F7B4F">
            <w:rPr>
              <w:sz w:val="28"/>
              <w:szCs w:val="28"/>
              <w:u w:val="single"/>
            </w:rPr>
            <w:t xml:space="preserve">         </w:t>
          </w:r>
        </w:p>
        <w:p w14:paraId="2EEC109A" w14:textId="6B41E855" w:rsidR="00764593" w:rsidRPr="009546D1" w:rsidRDefault="00764593" w:rsidP="006F7B4F">
          <w:pPr>
            <w:rPr>
              <w:sz w:val="28"/>
              <w:szCs w:val="28"/>
            </w:rPr>
          </w:pPr>
        </w:p>
        <w:p w14:paraId="65011960" w14:textId="77777777" w:rsidR="006F7B4F" w:rsidRPr="006F7B4F" w:rsidRDefault="006F7B4F" w:rsidP="006F7B4F">
          <w:pPr>
            <w:rPr>
              <w:sz w:val="28"/>
              <w:szCs w:val="28"/>
            </w:rPr>
          </w:pPr>
        </w:p>
        <w:p w14:paraId="4360E25B" w14:textId="241D08DC" w:rsidR="006F7B4F" w:rsidRPr="006F7B4F" w:rsidRDefault="00764593" w:rsidP="006F7B4F">
          <w:pPr>
            <w:jc w:val="center"/>
            <w:rPr>
              <w:rFonts w:ascii="仿宋" w:eastAsia="仿宋" w:hAnsi="仿宋"/>
              <w:sz w:val="28"/>
              <w:szCs w:val="28"/>
            </w:rPr>
          </w:pPr>
          <w:r w:rsidRPr="006F7B4F">
            <w:rPr>
              <w:rFonts w:ascii="仿宋" w:eastAsia="仿宋" w:hAnsi="仿宋" w:hint="eastAsia"/>
              <w:sz w:val="28"/>
              <w:szCs w:val="28"/>
            </w:rPr>
            <w:t>二〇</w:t>
          </w:r>
          <w:r w:rsidR="0040512A">
            <w:rPr>
              <w:rFonts w:ascii="仿宋" w:eastAsia="仿宋" w:hAnsi="仿宋" w:hint="eastAsia"/>
              <w:sz w:val="28"/>
              <w:szCs w:val="28"/>
            </w:rPr>
            <w:t>二四</w:t>
          </w:r>
          <w:r w:rsidRPr="006F7B4F">
            <w:rPr>
              <w:rFonts w:ascii="仿宋" w:eastAsia="仿宋" w:hAnsi="仿宋" w:hint="eastAsia"/>
              <w:sz w:val="28"/>
              <w:szCs w:val="28"/>
            </w:rPr>
            <w:t xml:space="preserve"> 年 </w:t>
          </w:r>
          <w:r w:rsidR="009546D1">
            <w:rPr>
              <w:rFonts w:ascii="仿宋" w:eastAsia="仿宋" w:hAnsi="仿宋" w:hint="eastAsia"/>
              <w:sz w:val="28"/>
              <w:szCs w:val="28"/>
            </w:rPr>
            <w:t>十</w:t>
          </w:r>
          <w:r w:rsidRPr="006F7B4F">
            <w:rPr>
              <w:rFonts w:ascii="仿宋" w:eastAsia="仿宋" w:hAnsi="仿宋" w:hint="eastAsia"/>
              <w:sz w:val="28"/>
              <w:szCs w:val="28"/>
            </w:rPr>
            <w:t xml:space="preserve"> 月 </w:t>
          </w:r>
          <w:r w:rsidR="009546D1">
            <w:rPr>
              <w:rFonts w:ascii="仿宋" w:eastAsia="仿宋" w:hAnsi="仿宋" w:hint="eastAsia"/>
              <w:sz w:val="28"/>
              <w:szCs w:val="28"/>
            </w:rPr>
            <w:t>三十一</w:t>
          </w:r>
          <w:r w:rsidRPr="006F7B4F">
            <w:rPr>
              <w:rFonts w:ascii="仿宋" w:eastAsia="仿宋" w:hAnsi="仿宋" w:hint="eastAsia"/>
              <w:sz w:val="28"/>
              <w:szCs w:val="28"/>
            </w:rPr>
            <w:t xml:space="preserve"> 日</w:t>
          </w:r>
        </w:p>
        <w:p w14:paraId="35DA93C9" w14:textId="41154003" w:rsidR="00764593" w:rsidRPr="009C20D0" w:rsidRDefault="00764593">
          <w:pPr>
            <w:widowControl/>
            <w:jc w:val="left"/>
            <w:rPr>
              <w:rFonts w:ascii="宋体" w:eastAsia="宋体" w:hAnsi="宋体"/>
              <w:b/>
              <w:bCs/>
              <w:sz w:val="32"/>
              <w:szCs w:val="32"/>
            </w:rPr>
          </w:pPr>
          <w:r w:rsidRPr="009C20D0">
            <w:rPr>
              <w:rFonts w:ascii="宋体" w:eastAsia="宋体" w:hAnsi="宋体"/>
              <w:b/>
              <w:bCs/>
              <w:sz w:val="32"/>
              <w:szCs w:val="32"/>
            </w:rPr>
            <w:br w:type="page"/>
          </w:r>
        </w:p>
      </w:sdtContent>
    </w:sdt>
    <w:bookmarkEnd w:id="3"/>
    <w:bookmarkEnd w:id="2"/>
    <w:bookmarkEnd w:id="1"/>
    <w:p w14:paraId="0FA138C5" w14:textId="77136EC8" w:rsidR="00FD5E80" w:rsidRDefault="00FD5E80" w:rsidP="00FD5E80">
      <w:pPr>
        <w:spacing w:line="360" w:lineRule="auto"/>
        <w:jc w:val="center"/>
        <w:rPr>
          <w:rFonts w:ascii="黑体" w:eastAsia="黑体" w:hAnsi="黑体"/>
          <w:sz w:val="24"/>
          <w:szCs w:val="24"/>
        </w:rPr>
      </w:pPr>
      <w:r>
        <w:rPr>
          <w:rFonts w:ascii="宋体" w:eastAsia="宋体" w:hAnsi="宋体" w:hint="eastAsia"/>
          <w:b/>
          <w:bCs/>
          <w:sz w:val="44"/>
          <w:szCs w:val="44"/>
        </w:rPr>
        <w:lastRenderedPageBreak/>
        <w:t>目录</w:t>
      </w:r>
    </w:p>
    <w:p w14:paraId="4C32EAB7" w14:textId="77777777" w:rsidR="00FD5E80" w:rsidRDefault="00FD5E80" w:rsidP="00FD5E80">
      <w:pPr>
        <w:spacing w:line="360" w:lineRule="auto"/>
        <w:jc w:val="center"/>
        <w:rPr>
          <w:rFonts w:ascii="仿宋" w:eastAsia="仿宋" w:hAnsi="仿宋"/>
          <w:sz w:val="24"/>
          <w:szCs w:val="24"/>
        </w:rPr>
      </w:pPr>
    </w:p>
    <w:p w14:paraId="24153EEE" w14:textId="77777777" w:rsidR="00FD5E80" w:rsidRPr="00FD5E80" w:rsidRDefault="00FD5E80" w:rsidP="00FD5E80">
      <w:pPr>
        <w:spacing w:line="480" w:lineRule="auto"/>
        <w:rPr>
          <w:rFonts w:ascii="宋体" w:eastAsia="宋体" w:hAnsi="宋体"/>
          <w:b/>
          <w:bCs/>
          <w:sz w:val="24"/>
          <w:szCs w:val="24"/>
        </w:rPr>
      </w:pPr>
      <w:r w:rsidRPr="00FD5E80">
        <w:rPr>
          <w:rFonts w:ascii="宋体" w:eastAsia="宋体" w:hAnsi="宋体" w:hint="eastAsia"/>
          <w:b/>
          <w:bCs/>
          <w:sz w:val="24"/>
          <w:szCs w:val="24"/>
        </w:rPr>
        <w:t>一、位置和速度传感器</w:t>
      </w:r>
    </w:p>
    <w:p w14:paraId="3A3F899F" w14:textId="01C2BF0E"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（一）直线位移传感器：</w:t>
      </w:r>
      <w:r w:rsidRPr="00FD5E80">
        <w:rPr>
          <w:rFonts w:ascii="宋体" w:eastAsia="宋体" w:hAnsi="宋体"/>
          <w:sz w:val="24"/>
          <w:szCs w:val="24"/>
        </w:rPr>
        <w:t>SensorCube</w:t>
      </w:r>
      <w:r w:rsidR="0040457B">
        <w:rPr>
          <w:rFonts w:ascii="宋体" w:eastAsia="宋体" w:hAnsi="宋体"/>
          <w:sz w:val="24"/>
          <w:szCs w:val="24"/>
        </w:rPr>
        <w:t xml:space="preserve"> </w:t>
      </w:r>
      <w:r w:rsidR="0040457B" w:rsidRPr="0040457B">
        <w:rPr>
          <w:rFonts w:ascii="宋体" w:eastAsia="宋体" w:hAnsi="宋体"/>
          <w:sz w:val="24"/>
          <w:szCs w:val="24"/>
        </w:rPr>
        <w:t>SC1NA1A502</w:t>
      </w:r>
    </w:p>
    <w:p w14:paraId="4A0D3EC4" w14:textId="50F6A981"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（二）速度传感器：</w:t>
      </w:r>
      <w:r w:rsidRPr="00FD5E80">
        <w:rPr>
          <w:rFonts w:ascii="宋体" w:eastAsia="宋体" w:hAnsi="宋体"/>
          <w:sz w:val="24"/>
          <w:szCs w:val="24"/>
        </w:rPr>
        <w:t>Thrumold</w:t>
      </w:r>
      <w:r w:rsidR="0040457B">
        <w:t xml:space="preserve"> </w:t>
      </w:r>
      <w:r w:rsidR="0040457B" w:rsidRPr="0040457B">
        <w:rPr>
          <w:rFonts w:ascii="宋体" w:eastAsia="宋体" w:hAnsi="宋体"/>
          <w:sz w:val="24"/>
          <w:szCs w:val="24"/>
        </w:rPr>
        <w:t>TM-HBADA</w:t>
      </w:r>
    </w:p>
    <w:p w14:paraId="7E7434CA" w14:textId="28395F55"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（三）速度传感器：</w:t>
      </w:r>
      <w:r w:rsidRPr="00FD5E80">
        <w:rPr>
          <w:rFonts w:ascii="宋体" w:eastAsia="宋体" w:hAnsi="宋体"/>
          <w:sz w:val="24"/>
          <w:szCs w:val="24"/>
        </w:rPr>
        <w:t>65041</w:t>
      </w:r>
    </w:p>
    <w:p w14:paraId="729E991D" w14:textId="77777777" w:rsidR="00FD5E80" w:rsidRPr="00FD5E80" w:rsidRDefault="00FD5E80" w:rsidP="00FD5E80">
      <w:pPr>
        <w:spacing w:line="480" w:lineRule="auto"/>
        <w:rPr>
          <w:rFonts w:ascii="宋体" w:eastAsia="宋体" w:hAnsi="宋体"/>
          <w:b/>
          <w:bCs/>
          <w:sz w:val="24"/>
          <w:szCs w:val="24"/>
        </w:rPr>
      </w:pPr>
      <w:r w:rsidRPr="00FD5E80">
        <w:rPr>
          <w:rFonts w:ascii="宋体" w:eastAsia="宋体" w:hAnsi="宋体" w:hint="eastAsia"/>
          <w:b/>
          <w:bCs/>
          <w:sz w:val="24"/>
          <w:szCs w:val="24"/>
        </w:rPr>
        <w:t>二、电压传感器</w:t>
      </w:r>
    </w:p>
    <w:p w14:paraId="3C0AFDFF" w14:textId="650E79A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（一）</w:t>
      </w:r>
      <w:r w:rsidRPr="00FD5E80">
        <w:rPr>
          <w:rFonts w:ascii="宋体" w:eastAsia="宋体" w:hAnsi="宋体"/>
          <w:sz w:val="24"/>
          <w:szCs w:val="24"/>
        </w:rPr>
        <w:t>ADC模数信号</w:t>
      </w:r>
      <w:r w:rsidRPr="00FD5E80">
        <w:rPr>
          <w:rFonts w:ascii="宋体" w:eastAsia="宋体" w:hAnsi="宋体" w:hint="eastAsia"/>
          <w:sz w:val="24"/>
          <w:szCs w:val="24"/>
        </w:rPr>
        <w:t>转换</w:t>
      </w:r>
      <w:r w:rsidRPr="00FD5E80">
        <w:rPr>
          <w:rFonts w:ascii="宋体" w:eastAsia="宋体" w:hAnsi="宋体"/>
          <w:sz w:val="24"/>
          <w:szCs w:val="24"/>
        </w:rPr>
        <w:t>：AD4131-8</w:t>
      </w:r>
    </w:p>
    <w:p w14:paraId="05526590"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（二）电压信号转换为电流信号：</w:t>
      </w:r>
      <w:r w:rsidRPr="00FD5E80">
        <w:rPr>
          <w:rFonts w:ascii="宋体" w:eastAsia="宋体" w:hAnsi="宋体"/>
          <w:sz w:val="24"/>
          <w:szCs w:val="24"/>
        </w:rPr>
        <w:t>AM462</w:t>
      </w:r>
    </w:p>
    <w:p w14:paraId="450EFB90"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（三）霍尔效应电压传感器：</w:t>
      </w:r>
      <w:r w:rsidRPr="00FD5E80">
        <w:rPr>
          <w:rFonts w:ascii="宋体" w:eastAsia="宋体" w:hAnsi="宋体"/>
          <w:sz w:val="24"/>
          <w:szCs w:val="24"/>
        </w:rPr>
        <w:t>TBV-AS</w:t>
      </w:r>
    </w:p>
    <w:p w14:paraId="6AD58A44" w14:textId="77777777" w:rsidR="00FD5E80" w:rsidRPr="00FD5E80" w:rsidRDefault="00FD5E80" w:rsidP="00FD5E80">
      <w:pPr>
        <w:spacing w:line="480" w:lineRule="auto"/>
        <w:rPr>
          <w:rFonts w:ascii="宋体" w:eastAsia="宋体" w:hAnsi="宋体"/>
          <w:b/>
          <w:bCs/>
          <w:sz w:val="24"/>
          <w:szCs w:val="24"/>
        </w:rPr>
      </w:pPr>
      <w:r w:rsidRPr="00FD5E80">
        <w:rPr>
          <w:rFonts w:ascii="宋体" w:eastAsia="宋体" w:hAnsi="宋体" w:hint="eastAsia"/>
          <w:b/>
          <w:bCs/>
          <w:sz w:val="24"/>
          <w:szCs w:val="24"/>
        </w:rPr>
        <w:t>三、电流传感器</w:t>
      </w:r>
    </w:p>
    <w:p w14:paraId="1D26536F"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（一）运放式电流采样：</w:t>
      </w:r>
      <w:r w:rsidRPr="00FD5E80">
        <w:rPr>
          <w:rFonts w:ascii="宋体" w:eastAsia="宋体" w:hAnsi="宋体"/>
          <w:sz w:val="24"/>
          <w:szCs w:val="24"/>
        </w:rPr>
        <w:t>INA226</w:t>
      </w:r>
    </w:p>
    <w:p w14:paraId="625B7F32"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（二）运放式电流采样：</w:t>
      </w:r>
      <w:r w:rsidRPr="00FD5E80">
        <w:rPr>
          <w:rFonts w:ascii="宋体" w:eastAsia="宋体" w:hAnsi="宋体"/>
          <w:sz w:val="24"/>
          <w:szCs w:val="24"/>
        </w:rPr>
        <w:t>INA240</w:t>
      </w:r>
    </w:p>
    <w:p w14:paraId="6B2B9201"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（三）霍尔效应电流检测：</w:t>
      </w:r>
      <w:r w:rsidRPr="00FD5E80">
        <w:rPr>
          <w:rFonts w:ascii="宋体" w:eastAsia="宋体" w:hAnsi="宋体"/>
          <w:sz w:val="24"/>
          <w:szCs w:val="24"/>
        </w:rPr>
        <w:t>TMCS1108-Q1</w:t>
      </w:r>
    </w:p>
    <w:p w14:paraId="018D1F56"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（四）电流镜电流检测：</w:t>
      </w:r>
      <w:r w:rsidRPr="00FD5E80">
        <w:rPr>
          <w:rFonts w:ascii="宋体" w:eastAsia="宋体" w:hAnsi="宋体"/>
          <w:sz w:val="24"/>
          <w:szCs w:val="24"/>
        </w:rPr>
        <w:t>DS3922</w:t>
      </w:r>
    </w:p>
    <w:p w14:paraId="1DF7DA2B" w14:textId="77777777" w:rsidR="00FD5E80" w:rsidRPr="00FD5E80" w:rsidRDefault="00FD5E80" w:rsidP="00FD5E80">
      <w:pPr>
        <w:spacing w:line="480" w:lineRule="auto"/>
        <w:rPr>
          <w:rFonts w:ascii="宋体" w:eastAsia="宋体" w:hAnsi="宋体"/>
          <w:b/>
          <w:bCs/>
          <w:sz w:val="24"/>
          <w:szCs w:val="24"/>
        </w:rPr>
      </w:pPr>
      <w:r w:rsidRPr="00FD5E80">
        <w:rPr>
          <w:rFonts w:ascii="宋体" w:eastAsia="宋体" w:hAnsi="宋体" w:hint="eastAsia"/>
          <w:b/>
          <w:bCs/>
          <w:sz w:val="24"/>
          <w:szCs w:val="24"/>
        </w:rPr>
        <w:t>四、光照与光敏传感器</w:t>
      </w:r>
    </w:p>
    <w:p w14:paraId="487978BE"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（一）照度传感器：</w:t>
      </w:r>
      <w:r w:rsidRPr="00FD5E80">
        <w:rPr>
          <w:rFonts w:ascii="宋体" w:eastAsia="宋体" w:hAnsi="宋体"/>
          <w:sz w:val="24"/>
          <w:szCs w:val="24"/>
        </w:rPr>
        <w:t>NJL7502R</w:t>
      </w:r>
    </w:p>
    <w:p w14:paraId="2C3A6223" w14:textId="03059D62" w:rsid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（二）光敏传感器：</w:t>
      </w:r>
      <w:r w:rsidRPr="00FD5E80">
        <w:rPr>
          <w:rFonts w:ascii="宋体" w:eastAsia="宋体" w:hAnsi="宋体"/>
          <w:sz w:val="24"/>
          <w:szCs w:val="24"/>
        </w:rPr>
        <w:t>TH214GMB-F3G11</w:t>
      </w:r>
    </w:p>
    <w:p w14:paraId="097362F1" w14:textId="580CDBFB" w:rsidR="00FD5E80" w:rsidRDefault="00FD5E80" w:rsidP="00FD5E80">
      <w:pPr>
        <w:spacing w:line="480" w:lineRule="auto"/>
        <w:rPr>
          <w:rFonts w:ascii="宋体" w:eastAsia="宋体" w:hAnsi="宋体"/>
          <w:sz w:val="24"/>
          <w:szCs w:val="24"/>
        </w:rPr>
      </w:pPr>
      <w:r>
        <w:rPr>
          <w:rFonts w:ascii="宋体" w:eastAsia="宋体" w:hAnsi="宋体" w:hint="eastAsia"/>
          <w:b/>
          <w:bCs/>
          <w:sz w:val="24"/>
          <w:szCs w:val="24"/>
        </w:rPr>
        <w:t>五</w:t>
      </w:r>
      <w:r w:rsidRPr="00FD5E80">
        <w:rPr>
          <w:rFonts w:ascii="宋体" w:eastAsia="宋体" w:hAnsi="宋体" w:hint="eastAsia"/>
          <w:b/>
          <w:bCs/>
          <w:sz w:val="24"/>
          <w:szCs w:val="24"/>
        </w:rPr>
        <w:t>、</w:t>
      </w:r>
      <w:r>
        <w:rPr>
          <w:rFonts w:ascii="宋体" w:eastAsia="宋体" w:hAnsi="宋体" w:hint="eastAsia"/>
          <w:b/>
          <w:bCs/>
          <w:sz w:val="24"/>
          <w:szCs w:val="24"/>
        </w:rPr>
        <w:t>参考资料</w:t>
      </w:r>
    </w:p>
    <w:p w14:paraId="23CDDA3C" w14:textId="2E2E4C2D" w:rsidR="00FD5E80" w:rsidRDefault="00FD5E80">
      <w:pPr>
        <w:widowControl/>
        <w:jc w:val="left"/>
        <w:rPr>
          <w:rFonts w:ascii="宋体" w:eastAsia="宋体" w:hAnsi="宋体"/>
          <w:sz w:val="24"/>
          <w:szCs w:val="24"/>
        </w:rPr>
      </w:pPr>
      <w:r>
        <w:rPr>
          <w:rFonts w:ascii="宋体" w:eastAsia="宋体" w:hAnsi="宋体"/>
          <w:sz w:val="24"/>
          <w:szCs w:val="24"/>
        </w:rPr>
        <w:br w:type="page"/>
      </w:r>
    </w:p>
    <w:p w14:paraId="654B797B" w14:textId="68FA39F8" w:rsidR="004D33E9" w:rsidRPr="0040512A" w:rsidRDefault="009546D1" w:rsidP="00567BC9">
      <w:pPr>
        <w:spacing w:line="360" w:lineRule="auto"/>
        <w:ind w:leftChars="-857" w:left="-1800" w:rightChars="-837" w:right="-1758"/>
        <w:jc w:val="center"/>
        <w:rPr>
          <w:rFonts w:ascii="宋体" w:eastAsia="宋体" w:hAnsi="宋体"/>
          <w:b/>
          <w:bCs/>
          <w:sz w:val="44"/>
          <w:szCs w:val="44"/>
        </w:rPr>
      </w:pPr>
      <w:r w:rsidRPr="009546D1">
        <w:rPr>
          <w:rFonts w:ascii="宋体" w:eastAsia="宋体" w:hAnsi="宋体" w:hint="eastAsia"/>
          <w:b/>
          <w:bCs/>
          <w:sz w:val="44"/>
          <w:szCs w:val="44"/>
        </w:rPr>
        <w:lastRenderedPageBreak/>
        <w:t>传感器的关键性能参数分析及其在不同领域的应用</w:t>
      </w:r>
    </w:p>
    <w:p w14:paraId="066B1284" w14:textId="77777777" w:rsidR="00567BC9" w:rsidRDefault="00567BC9" w:rsidP="00567BC9">
      <w:pPr>
        <w:spacing w:line="360" w:lineRule="auto"/>
        <w:jc w:val="center"/>
        <w:rPr>
          <w:rFonts w:ascii="仿宋" w:eastAsia="仿宋" w:hAnsi="仿宋"/>
          <w:sz w:val="24"/>
          <w:szCs w:val="24"/>
        </w:rPr>
      </w:pPr>
    </w:p>
    <w:p w14:paraId="54B2184F" w14:textId="56C3C367" w:rsidR="00567BC9" w:rsidRDefault="00567BC9" w:rsidP="00567BC9">
      <w:pPr>
        <w:spacing w:line="360" w:lineRule="auto"/>
        <w:ind w:firstLineChars="200" w:firstLine="480"/>
        <w:rPr>
          <w:rFonts w:ascii="仿宋" w:eastAsia="仿宋" w:hAnsi="仿宋"/>
          <w:sz w:val="24"/>
          <w:szCs w:val="24"/>
        </w:rPr>
      </w:pPr>
      <w:r>
        <w:rPr>
          <w:rFonts w:ascii="黑体" w:eastAsia="黑体" w:hAnsi="黑体" w:hint="eastAsia"/>
          <w:sz w:val="24"/>
          <w:szCs w:val="24"/>
        </w:rPr>
        <w:t>[摘  要]</w:t>
      </w:r>
      <w:r w:rsidR="00760181">
        <w:rPr>
          <w:rFonts w:ascii="黑体" w:eastAsia="黑体" w:hAnsi="黑体"/>
          <w:sz w:val="24"/>
          <w:szCs w:val="24"/>
        </w:rPr>
        <w:t xml:space="preserve"> </w:t>
      </w:r>
      <w:r w:rsidR="00760181" w:rsidRPr="00760181">
        <w:rPr>
          <w:rFonts w:ascii="仿宋" w:eastAsia="仿宋" w:hAnsi="仿宋" w:hint="eastAsia"/>
          <w:sz w:val="24"/>
          <w:szCs w:val="24"/>
        </w:rPr>
        <w:t>传感器作为物联网系统中关键的信息采集部件，其性能直接影响数据采集的质量和系统的整体效率。本文分析了几种常见传感器的关键性能参数，如位置传感器、速度传感器、电压传感器和电流传感器，并探讨了这些传感器在工业控制、汽车电子、医疗健康和智能家居等不同领域的具体应用场景。通过对传感器的特性及应用的详细探讨，为选型和系统设计提供了技术参考。</w:t>
      </w:r>
    </w:p>
    <w:p w14:paraId="4F5B7E0B" w14:textId="11983795" w:rsidR="00567BC9" w:rsidRDefault="00567BC9" w:rsidP="00567BC9">
      <w:pPr>
        <w:spacing w:line="360" w:lineRule="auto"/>
        <w:ind w:firstLineChars="200" w:firstLine="480"/>
        <w:rPr>
          <w:rFonts w:ascii="仿宋" w:eastAsia="仿宋" w:hAnsi="仿宋"/>
          <w:sz w:val="24"/>
          <w:szCs w:val="24"/>
        </w:rPr>
      </w:pPr>
      <w:r>
        <w:rPr>
          <w:rFonts w:ascii="黑体" w:eastAsia="黑体" w:hAnsi="黑体" w:hint="eastAsia"/>
          <w:sz w:val="24"/>
          <w:szCs w:val="24"/>
        </w:rPr>
        <w:t>[关键词]</w:t>
      </w:r>
      <w:r w:rsidR="00760181">
        <w:rPr>
          <w:rFonts w:ascii="黑体" w:eastAsia="黑体" w:hAnsi="黑体"/>
          <w:sz w:val="24"/>
          <w:szCs w:val="24"/>
        </w:rPr>
        <w:t xml:space="preserve"> </w:t>
      </w:r>
      <w:r>
        <w:rPr>
          <w:rFonts w:ascii="仿宋" w:eastAsia="仿宋" w:hAnsi="仿宋" w:hint="eastAsia"/>
          <w:sz w:val="24"/>
          <w:szCs w:val="24"/>
        </w:rPr>
        <w:t>物联网;</w:t>
      </w:r>
      <w:r w:rsidR="00760181" w:rsidRPr="00760181">
        <w:rPr>
          <w:rFonts w:ascii="仿宋" w:eastAsia="仿宋" w:hAnsi="仿宋" w:hint="eastAsia"/>
          <w:sz w:val="24"/>
          <w:szCs w:val="24"/>
        </w:rPr>
        <w:t>传感器</w:t>
      </w:r>
      <w:r w:rsidR="00760181">
        <w:rPr>
          <w:rFonts w:ascii="仿宋" w:eastAsia="仿宋" w:hAnsi="仿宋" w:hint="eastAsia"/>
          <w:sz w:val="24"/>
          <w:szCs w:val="24"/>
        </w:rPr>
        <w:t>;</w:t>
      </w:r>
      <w:r w:rsidR="00760181" w:rsidRPr="00760181">
        <w:rPr>
          <w:rFonts w:ascii="仿宋" w:eastAsia="仿宋" w:hAnsi="仿宋" w:hint="eastAsia"/>
          <w:sz w:val="24"/>
          <w:szCs w:val="24"/>
        </w:rPr>
        <w:t>性能参数</w:t>
      </w:r>
    </w:p>
    <w:p w14:paraId="03FF42B1" w14:textId="77777777" w:rsidR="00567BC9" w:rsidRDefault="00567BC9" w:rsidP="00567BC9">
      <w:pPr>
        <w:spacing w:line="360" w:lineRule="auto"/>
        <w:jc w:val="center"/>
        <w:rPr>
          <w:rFonts w:ascii="仿宋" w:eastAsia="仿宋" w:hAnsi="仿宋"/>
          <w:sz w:val="24"/>
          <w:szCs w:val="24"/>
        </w:rPr>
      </w:pPr>
    </w:p>
    <w:p w14:paraId="39E095A0" w14:textId="3953F06D" w:rsidR="00A33094" w:rsidRPr="005A2858" w:rsidRDefault="00A33094" w:rsidP="00A844E3">
      <w:pPr>
        <w:spacing w:line="360" w:lineRule="auto"/>
        <w:rPr>
          <w:rFonts w:ascii="宋体" w:eastAsia="宋体" w:hAnsi="宋体"/>
          <w:b/>
          <w:bCs/>
          <w:sz w:val="32"/>
          <w:szCs w:val="32"/>
        </w:rPr>
      </w:pPr>
      <w:r w:rsidRPr="005A2858">
        <w:rPr>
          <w:rFonts w:ascii="宋体" w:eastAsia="宋体" w:hAnsi="宋体" w:hint="eastAsia"/>
          <w:b/>
          <w:bCs/>
          <w:sz w:val="32"/>
          <w:szCs w:val="32"/>
        </w:rPr>
        <w:t>一、</w:t>
      </w:r>
      <w:r w:rsidR="00060355" w:rsidRPr="00060355">
        <w:rPr>
          <w:rFonts w:ascii="宋体" w:eastAsia="宋体" w:hAnsi="宋体"/>
          <w:b/>
          <w:bCs/>
          <w:sz w:val="32"/>
          <w:szCs w:val="32"/>
        </w:rPr>
        <w:t>位置和速度传感器</w:t>
      </w:r>
    </w:p>
    <w:p w14:paraId="697FC179" w14:textId="260B46FD" w:rsidR="00060355" w:rsidRPr="005A2858" w:rsidRDefault="00A33094" w:rsidP="00A844E3">
      <w:pPr>
        <w:spacing w:line="360" w:lineRule="auto"/>
        <w:rPr>
          <w:rFonts w:ascii="宋体" w:eastAsia="宋体" w:hAnsi="宋体"/>
          <w:b/>
          <w:bCs/>
          <w:sz w:val="28"/>
          <w:szCs w:val="28"/>
        </w:rPr>
      </w:pPr>
      <w:r w:rsidRPr="005A2858">
        <w:rPr>
          <w:rFonts w:ascii="宋体" w:eastAsia="宋体" w:hAnsi="宋体" w:hint="eastAsia"/>
          <w:b/>
          <w:bCs/>
          <w:sz w:val="28"/>
          <w:szCs w:val="28"/>
        </w:rPr>
        <w:t>（一）</w:t>
      </w:r>
      <w:r w:rsidR="00060355" w:rsidRPr="00060355">
        <w:rPr>
          <w:rFonts w:ascii="宋体" w:eastAsia="宋体" w:hAnsi="宋体"/>
          <w:b/>
          <w:bCs/>
          <w:sz w:val="28"/>
          <w:szCs w:val="28"/>
        </w:rPr>
        <w:t>直线位移传感器：SensorCube</w:t>
      </w:r>
      <w:r w:rsidR="0040457B" w:rsidRPr="0040457B">
        <w:rPr>
          <w:rFonts w:ascii="宋体" w:eastAsia="宋体" w:hAnsi="宋体"/>
          <w:b/>
          <w:bCs/>
          <w:sz w:val="28"/>
          <w:szCs w:val="28"/>
        </w:rPr>
        <w:t xml:space="preserve"> SC1NA1A502</w:t>
      </w:r>
    </w:p>
    <w:p w14:paraId="74CF9359" w14:textId="26EDE38F" w:rsidR="00D42AB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4A6EFC9F" w14:textId="25E45B2B" w:rsidR="002A2968" w:rsidRDefault="002A2968" w:rsidP="002A2968">
      <w:pPr>
        <w:spacing w:line="360" w:lineRule="auto"/>
        <w:ind w:firstLineChars="200" w:firstLine="420"/>
        <w:rPr>
          <w:rFonts w:ascii="宋体" w:eastAsia="宋体" w:hAnsi="宋体"/>
          <w:szCs w:val="21"/>
        </w:rPr>
      </w:pPr>
      <w:r>
        <w:rPr>
          <w:noProof/>
        </w:rPr>
        <w:drawing>
          <wp:anchor distT="0" distB="0" distL="114300" distR="114300" simplePos="0" relativeHeight="251658240" behindDoc="0" locked="0" layoutInCell="1" allowOverlap="1" wp14:anchorId="2525401D" wp14:editId="2D550B86">
            <wp:simplePos x="0" y="0"/>
            <wp:positionH relativeFrom="margin">
              <wp:posOffset>3190875</wp:posOffset>
            </wp:positionH>
            <wp:positionV relativeFrom="paragraph">
              <wp:posOffset>80010</wp:posOffset>
            </wp:positionV>
            <wp:extent cx="2082800" cy="1971675"/>
            <wp:effectExtent l="0" t="0" r="0" b="9525"/>
            <wp:wrapSquare wrapText="bothSides"/>
            <wp:docPr id="2" name="图片 2" descr="5K Potentiometer NEI Sensorcube 3/8&quot; Shaft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K Potentiometer NEI Sensorcube 3/8&quot; Shaft | eB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280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355" w:rsidRPr="00060355">
        <w:rPr>
          <w:rFonts w:ascii="宋体" w:eastAsia="宋体" w:hAnsi="宋体"/>
          <w:szCs w:val="21"/>
        </w:rPr>
        <w:t>Honeywell的SensorCube系列是一种工业级、高精度的旋转位置传感器，专为满足严苛工业应用中的精确位置反馈需求而设计。这些传感器以其小巧的尺寸、长寿命和出色的电气性能而著称，能够在高冲击和振动环境中稳定运行。SensorCube系列传感器以其密封设计，能够抵抗恶劣介质如波峰焊和PCB清洗化学品的侵蚀。它们以简单模拟输出的形式提供高幅度、低噪声的输出信号，同时具备低功耗的特点。这些传感器广泛应用于需要精确位置测量的场合，如伺服控制系统，并且因其高性价比而被众多财富100强公司所认可。</w:t>
      </w:r>
    </w:p>
    <w:p w14:paraId="5468DD41" w14:textId="3E764E03"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04D4B1FC" w14:textId="796B189C"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SensorCube系列直线位移传感器的工作机理基于电位计或霍尔效应等技术，通过将物体的线性位移转换为电信号输出。具体来说，当物体发生位移时，传感器内部的电刷或磁场传感器随之移动，从而改变电阻值或磁场的强度。此变化经过传感电路处理后，产生一个对应的电压或电流输出信号，用于反映物体的位移情况。</w:t>
      </w:r>
    </w:p>
    <w:p w14:paraId="57EA4C2F" w14:textId="19AD3C05"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在电位计型</w:t>
      </w:r>
      <w:r w:rsidRPr="00457495">
        <w:rPr>
          <w:rFonts w:ascii="宋体" w:eastAsia="宋体" w:hAnsi="宋体"/>
          <w:szCs w:val="21"/>
        </w:rPr>
        <w:t>SensorCube传感器中，位移改变电刷在电阻条上的位置，进而改变输出电压，形成线性比例的位移信号。而在霍尔效应型传感器中，位移产生的磁场变化则通过霍尔元件进行感应，产生与位移成比例的电压信号。该信号可以被解读为物体位置的反馈信息，</w:t>
      </w:r>
      <w:r w:rsidRPr="00457495">
        <w:rPr>
          <w:rFonts w:ascii="宋体" w:eastAsia="宋体" w:hAnsi="宋体"/>
          <w:szCs w:val="21"/>
        </w:rPr>
        <w:lastRenderedPageBreak/>
        <w:t>供工业系统进行位置控制或监测。</w:t>
      </w:r>
    </w:p>
    <w:p w14:paraId="131714BA" w14:textId="52797AEB"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通过这种工作方式，</w:t>
      </w:r>
      <w:r w:rsidRPr="00457495">
        <w:rPr>
          <w:rFonts w:ascii="宋体" w:eastAsia="宋体" w:hAnsi="宋体"/>
          <w:szCs w:val="21"/>
        </w:rPr>
        <w:t>SensorCube传感器能够提供高精度、低噪声的模拟输出，适合在高振动和冲击环境中稳定工作，并在多种应用场景中提供可靠的位移反馈。</w:t>
      </w:r>
    </w:p>
    <w:p w14:paraId="74210051" w14:textId="6CC90401"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3.参数</w:t>
      </w:r>
    </w:p>
    <w:p w14:paraId="7E307D76" w14:textId="2B16AA2A"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独立线性度：2%，确保在全量程范围内精确检测位移变化。</w:t>
      </w:r>
    </w:p>
    <w:p w14:paraId="254A172C" w14:textId="2C525877"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输出噪声：0.25%，提供稳定的信号输出，适合高精度要求的应用。</w:t>
      </w:r>
    </w:p>
    <w:p w14:paraId="2667BDD7" w14:textId="41DCBA13"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有效感应角度：虚拟无限，可满足多种角度测量需求。</w:t>
      </w:r>
    </w:p>
    <w:p w14:paraId="74EAA630" w14:textId="35FFFDA9"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电阻范围：500到50k Ohms，适配多种工业环境。</w:t>
      </w:r>
    </w:p>
    <w:p w14:paraId="68F66B68" w14:textId="4A2684EF"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机械角度范围：可定制，根据应用需求量身定制角度范围。</w:t>
      </w:r>
    </w:p>
    <w:p w14:paraId="50836B3E" w14:textId="19A4FBE9"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工作温度范围：-55°C到+125°C，适合在极端温度条件下的持续工作。</w:t>
      </w:r>
    </w:p>
    <w:p w14:paraId="22A54131" w14:textId="4FE67E4C"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全寿命循环次数：10,000,000次，保证传感器在高频使用中的耐久性。</w:t>
      </w:r>
    </w:p>
    <w:p w14:paraId="58881940" w14:textId="7DABFA42"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2FCB519D" w14:textId="0093D15F"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小型紧凑的设计</w:t>
      </w:r>
      <w:r w:rsidRPr="00567BC9">
        <w:rPr>
          <w:rFonts w:ascii="宋体" w:eastAsia="宋体" w:hAnsi="宋体" w:hint="eastAsia"/>
          <w:szCs w:val="21"/>
        </w:rPr>
        <w:t>，</w:t>
      </w:r>
      <w:r w:rsidRPr="00567BC9">
        <w:rPr>
          <w:rFonts w:ascii="宋体" w:eastAsia="宋体" w:hAnsi="宋体"/>
          <w:szCs w:val="21"/>
        </w:rPr>
        <w:t>便于安装集成</w:t>
      </w:r>
      <w:r w:rsidRPr="00567BC9">
        <w:rPr>
          <w:rFonts w:ascii="宋体" w:eastAsia="宋体" w:hAnsi="宋体" w:hint="eastAsia"/>
          <w:szCs w:val="21"/>
        </w:rPr>
        <w:t>；</w:t>
      </w:r>
    </w:p>
    <w:p w14:paraId="2606C6D5" w14:textId="78B4BD5D"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采用密封设计</w:t>
      </w:r>
      <w:r w:rsidRPr="00567BC9">
        <w:rPr>
          <w:rFonts w:ascii="宋体" w:eastAsia="宋体" w:hAnsi="宋体" w:hint="eastAsia"/>
          <w:szCs w:val="21"/>
        </w:rPr>
        <w:t>，</w:t>
      </w:r>
      <w:r w:rsidRPr="00567BC9">
        <w:rPr>
          <w:rFonts w:ascii="宋体" w:eastAsia="宋体" w:hAnsi="宋体"/>
          <w:szCs w:val="21"/>
        </w:rPr>
        <w:t>能抵抗恶劣环境下的冲击、振动和化学侵蚀</w:t>
      </w:r>
      <w:r w:rsidRPr="00567BC9">
        <w:rPr>
          <w:rFonts w:ascii="宋体" w:eastAsia="宋体" w:hAnsi="宋体" w:hint="eastAsia"/>
          <w:szCs w:val="21"/>
        </w:rPr>
        <w:t>；</w:t>
      </w:r>
    </w:p>
    <w:p w14:paraId="6D06A833" w14:textId="2AC1C0DA"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坚固耐用的机械设计</w:t>
      </w:r>
      <w:r w:rsidRPr="00567BC9">
        <w:rPr>
          <w:rFonts w:ascii="宋体" w:eastAsia="宋体" w:hAnsi="宋体" w:hint="eastAsia"/>
          <w:szCs w:val="21"/>
        </w:rPr>
        <w:t>，</w:t>
      </w:r>
      <w:r w:rsidRPr="00567BC9">
        <w:rPr>
          <w:rFonts w:ascii="宋体" w:eastAsia="宋体" w:hAnsi="宋体"/>
          <w:szCs w:val="21"/>
        </w:rPr>
        <w:t>适用于工业级应用</w:t>
      </w:r>
      <w:r w:rsidRPr="00567BC9">
        <w:rPr>
          <w:rFonts w:ascii="宋体" w:eastAsia="宋体" w:hAnsi="宋体" w:hint="eastAsia"/>
          <w:szCs w:val="21"/>
        </w:rPr>
        <w:t>；</w:t>
      </w:r>
    </w:p>
    <w:p w14:paraId="336FB007" w14:textId="4B12B233"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高精度和优异的重复性能</w:t>
      </w:r>
      <w:r w:rsidRPr="00567BC9">
        <w:rPr>
          <w:rFonts w:ascii="宋体" w:eastAsia="宋体" w:hAnsi="宋体" w:hint="eastAsia"/>
          <w:szCs w:val="21"/>
        </w:rPr>
        <w:t>；</w:t>
      </w:r>
    </w:p>
    <w:p w14:paraId="5EC0CDFD" w14:textId="07924442"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可针对不同角度测量范围进行定制</w:t>
      </w:r>
      <w:r w:rsidRPr="00567BC9">
        <w:rPr>
          <w:rFonts w:ascii="宋体" w:eastAsia="宋体" w:hAnsi="宋体" w:hint="eastAsia"/>
          <w:szCs w:val="21"/>
        </w:rPr>
        <w:t>；</w:t>
      </w:r>
    </w:p>
    <w:p w14:paraId="25AB4DC3" w14:textId="768EF565"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输出信号振幅大、噪声低</w:t>
      </w:r>
      <w:r w:rsidRPr="00567BC9">
        <w:rPr>
          <w:rFonts w:ascii="宋体" w:eastAsia="宋体" w:hAnsi="宋体" w:hint="eastAsia"/>
          <w:szCs w:val="21"/>
        </w:rPr>
        <w:t>；</w:t>
      </w:r>
    </w:p>
    <w:p w14:paraId="37D2E611" w14:textId="1A989224"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宽广的工作温度范围</w:t>
      </w:r>
      <w:r w:rsidRPr="00567BC9">
        <w:rPr>
          <w:rFonts w:ascii="宋体" w:eastAsia="宋体" w:hAnsi="宋体" w:hint="eastAsia"/>
          <w:szCs w:val="21"/>
        </w:rPr>
        <w:t>（</w:t>
      </w:r>
      <w:r w:rsidRPr="00567BC9">
        <w:rPr>
          <w:rFonts w:ascii="宋体" w:eastAsia="宋体" w:hAnsi="宋体"/>
          <w:szCs w:val="21"/>
        </w:rPr>
        <w:t>-55°C至+125°C</w:t>
      </w:r>
      <w:r w:rsidRPr="00567BC9">
        <w:rPr>
          <w:rFonts w:ascii="宋体" w:eastAsia="宋体" w:hAnsi="宋体" w:hint="eastAsia"/>
          <w:szCs w:val="21"/>
        </w:rPr>
        <w:t>）；</w:t>
      </w:r>
    </w:p>
    <w:p w14:paraId="30D0E4CE" w14:textId="17ADA729"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单一模拟输出</w:t>
      </w:r>
      <w:r w:rsidRPr="00567BC9">
        <w:rPr>
          <w:rFonts w:ascii="宋体" w:eastAsia="宋体" w:hAnsi="宋体" w:hint="eastAsia"/>
          <w:szCs w:val="21"/>
        </w:rPr>
        <w:t>，</w:t>
      </w:r>
      <w:r w:rsidRPr="00567BC9">
        <w:rPr>
          <w:rFonts w:ascii="宋体" w:eastAsia="宋体" w:hAnsi="宋体"/>
          <w:szCs w:val="21"/>
        </w:rPr>
        <w:t>低功耗设计</w:t>
      </w:r>
      <w:r w:rsidRPr="00567BC9">
        <w:rPr>
          <w:rFonts w:ascii="宋体" w:eastAsia="宋体" w:hAnsi="宋体" w:hint="eastAsia"/>
          <w:szCs w:val="21"/>
        </w:rPr>
        <w:t>；</w:t>
      </w:r>
    </w:p>
    <w:p w14:paraId="36E2137D" w14:textId="7BF29114"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使用寿命长（10,000,000次）</w:t>
      </w:r>
      <w:r w:rsidRPr="00567BC9">
        <w:rPr>
          <w:rFonts w:ascii="宋体" w:eastAsia="宋体" w:hAnsi="宋体" w:hint="eastAsia"/>
          <w:szCs w:val="21"/>
        </w:rPr>
        <w:t>。</w:t>
      </w:r>
    </w:p>
    <w:p w14:paraId="23B4AD85" w14:textId="4F189A24"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2E772955" w14:textId="22ECFD33" w:rsidR="00060355" w:rsidRPr="00567BC9" w:rsidRDefault="00060355" w:rsidP="00567BC9">
      <w:pPr>
        <w:pStyle w:val="a3"/>
        <w:numPr>
          <w:ilvl w:val="0"/>
          <w:numId w:val="10"/>
        </w:numPr>
        <w:spacing w:line="360" w:lineRule="auto"/>
        <w:ind w:firstLineChars="0"/>
        <w:rPr>
          <w:rFonts w:ascii="宋体" w:eastAsia="宋体" w:hAnsi="宋体"/>
          <w:szCs w:val="21"/>
        </w:rPr>
      </w:pPr>
      <w:r w:rsidRPr="00567BC9">
        <w:rPr>
          <w:rFonts w:ascii="宋体" w:eastAsia="宋体" w:hAnsi="宋体"/>
          <w:szCs w:val="21"/>
        </w:rPr>
        <w:t>面板控制：用于检测面板上控制装置的位置，保障军工和航天操控的灵敏性和准确性。</w:t>
      </w:r>
    </w:p>
    <w:p w14:paraId="2C796265" w14:textId="1D67E903" w:rsidR="00060355" w:rsidRPr="00567BC9" w:rsidRDefault="00060355" w:rsidP="00567BC9">
      <w:pPr>
        <w:pStyle w:val="a3"/>
        <w:numPr>
          <w:ilvl w:val="0"/>
          <w:numId w:val="10"/>
        </w:numPr>
        <w:spacing w:line="360" w:lineRule="auto"/>
        <w:ind w:firstLineChars="0"/>
        <w:rPr>
          <w:rFonts w:ascii="宋体" w:eastAsia="宋体" w:hAnsi="宋体"/>
          <w:szCs w:val="21"/>
        </w:rPr>
      </w:pPr>
      <w:r w:rsidRPr="00567BC9">
        <w:rPr>
          <w:rFonts w:ascii="宋体" w:eastAsia="宋体" w:hAnsi="宋体"/>
          <w:szCs w:val="21"/>
        </w:rPr>
        <w:t>阀门位置反馈：提供阀门位移的实时反馈，确保流量、压力或温度的精确控制。</w:t>
      </w:r>
    </w:p>
    <w:p w14:paraId="47C07F3A" w14:textId="07284B5A" w:rsidR="00060355" w:rsidRPr="00567BC9" w:rsidRDefault="00060355" w:rsidP="00567BC9">
      <w:pPr>
        <w:pStyle w:val="a3"/>
        <w:numPr>
          <w:ilvl w:val="0"/>
          <w:numId w:val="10"/>
        </w:numPr>
        <w:spacing w:line="360" w:lineRule="auto"/>
        <w:ind w:firstLineChars="0"/>
        <w:rPr>
          <w:rFonts w:ascii="宋体" w:eastAsia="宋体" w:hAnsi="宋体"/>
          <w:szCs w:val="21"/>
        </w:rPr>
      </w:pPr>
      <w:r w:rsidRPr="00567BC9">
        <w:rPr>
          <w:rFonts w:ascii="宋体" w:eastAsia="宋体" w:hAnsi="宋体"/>
          <w:szCs w:val="21"/>
        </w:rPr>
        <w:t>仪表设备：测量机械位移变化，确保高精度读数，适用于发动机监测和液压系统测量。</w:t>
      </w:r>
    </w:p>
    <w:p w14:paraId="62903A37" w14:textId="1983D714" w:rsidR="00060355" w:rsidRPr="00567BC9" w:rsidRDefault="00060355" w:rsidP="00567BC9">
      <w:pPr>
        <w:pStyle w:val="a3"/>
        <w:numPr>
          <w:ilvl w:val="0"/>
          <w:numId w:val="10"/>
        </w:numPr>
        <w:spacing w:line="360" w:lineRule="auto"/>
        <w:ind w:firstLineChars="0"/>
        <w:rPr>
          <w:rFonts w:ascii="宋体" w:eastAsia="宋体" w:hAnsi="宋体"/>
          <w:szCs w:val="21"/>
        </w:rPr>
      </w:pPr>
      <w:r w:rsidRPr="00567BC9">
        <w:rPr>
          <w:rFonts w:ascii="宋体" w:eastAsia="宋体" w:hAnsi="宋体"/>
          <w:szCs w:val="21"/>
        </w:rPr>
        <w:t>越野车辆：检测方向盘和传动系统角度，在恶劣地形上提高车辆操控性，适应高冲击和振动环境。</w:t>
      </w:r>
    </w:p>
    <w:p w14:paraId="5390F64E" w14:textId="6B6908EA" w:rsidR="00060355" w:rsidRPr="005A2858" w:rsidRDefault="00060355" w:rsidP="00060355">
      <w:pPr>
        <w:spacing w:line="360" w:lineRule="auto"/>
        <w:rPr>
          <w:rFonts w:ascii="宋体" w:eastAsia="宋体" w:hAnsi="宋体"/>
          <w:b/>
          <w:bCs/>
          <w:sz w:val="28"/>
          <w:szCs w:val="28"/>
        </w:rPr>
      </w:pPr>
      <w:r w:rsidRPr="005A2858">
        <w:rPr>
          <w:rFonts w:ascii="宋体" w:eastAsia="宋体" w:hAnsi="宋体" w:hint="eastAsia"/>
          <w:b/>
          <w:bCs/>
          <w:sz w:val="28"/>
          <w:szCs w:val="28"/>
        </w:rPr>
        <w:t>（</w:t>
      </w:r>
      <w:r>
        <w:rPr>
          <w:rFonts w:ascii="宋体" w:eastAsia="宋体" w:hAnsi="宋体" w:hint="eastAsia"/>
          <w:b/>
          <w:bCs/>
          <w:sz w:val="28"/>
          <w:szCs w:val="28"/>
        </w:rPr>
        <w:t>二）</w:t>
      </w:r>
      <w:r w:rsidRPr="00060355">
        <w:rPr>
          <w:rFonts w:ascii="宋体" w:eastAsia="宋体" w:hAnsi="宋体"/>
          <w:b/>
          <w:bCs/>
          <w:sz w:val="28"/>
          <w:szCs w:val="28"/>
        </w:rPr>
        <w:t>速度传感器：Thrumold</w:t>
      </w:r>
      <w:r w:rsidR="0040457B" w:rsidRPr="0040457B">
        <w:rPr>
          <w:rFonts w:ascii="宋体" w:eastAsia="宋体" w:hAnsi="宋体"/>
          <w:b/>
          <w:bCs/>
          <w:sz w:val="28"/>
          <w:szCs w:val="28"/>
        </w:rPr>
        <w:t xml:space="preserve"> TM-HBADA</w:t>
      </w:r>
    </w:p>
    <w:p w14:paraId="7B45F2D0" w14:textId="77777777"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458105A8" w14:textId="4B74FE4B" w:rsidR="00060355" w:rsidRDefault="002A2968" w:rsidP="00060355">
      <w:pPr>
        <w:spacing w:line="360" w:lineRule="auto"/>
        <w:ind w:firstLineChars="200" w:firstLine="420"/>
        <w:rPr>
          <w:rFonts w:ascii="宋体" w:eastAsia="宋体" w:hAnsi="宋体"/>
          <w:szCs w:val="21"/>
        </w:rPr>
      </w:pPr>
      <w:r>
        <w:rPr>
          <w:noProof/>
        </w:rPr>
        <w:lastRenderedPageBreak/>
        <w:drawing>
          <wp:anchor distT="0" distB="0" distL="114300" distR="114300" simplePos="0" relativeHeight="251659264" behindDoc="1" locked="0" layoutInCell="1" allowOverlap="1" wp14:anchorId="740F4E4A" wp14:editId="7A9C3FD7">
            <wp:simplePos x="0" y="0"/>
            <wp:positionH relativeFrom="margin">
              <wp:posOffset>2833370</wp:posOffset>
            </wp:positionH>
            <wp:positionV relativeFrom="paragraph">
              <wp:posOffset>0</wp:posOffset>
            </wp:positionV>
            <wp:extent cx="2437765" cy="1771650"/>
            <wp:effectExtent l="0" t="0" r="635" b="0"/>
            <wp:wrapSquare wrapText="bothSides"/>
            <wp:docPr id="3" name="图片 3" descr="Thrumold Variable Reluctance Speed (VRS) Sensors - Honeywell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umold Variable Reluctance Speed (VRS) Sensors - Honeywell | Mous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776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355" w:rsidRPr="00060355">
        <w:rPr>
          <w:rFonts w:ascii="宋体" w:eastAsia="宋体" w:hAnsi="宋体"/>
          <w:szCs w:val="21"/>
        </w:rPr>
        <w:t>Thrumold系列变磁阻速度（VRS）传感器旨在检测发动机定时和变速箱速度，通过确定重型、非道路和建筑机械车辆中旋转轴的速度和位置，提供信息以帮助提高发动机燃烧过程的效率。这些被动VRS传感器是简单、坚固的设备，不需要外部电压源即可运行。传感器中的永久磁铁建立了一个固定的磁场。当铁磁性金属目标靠近传感器的极片（感测区域）时，会改变磁场的通量，动态地改变其强度。这种磁场强度的变化会在连接到输出端子的线圈绕组中感应出电流。VRS传感器的输出信号是一个交流电压，其幅度和频率随着被监控设备速度的变化而变化，通常以</w:t>
      </w:r>
      <w:r w:rsidR="00060355" w:rsidRPr="00060355">
        <w:rPr>
          <w:rFonts w:ascii="宋体" w:eastAsia="宋体" w:hAnsi="宋体" w:hint="eastAsia"/>
          <w:szCs w:val="21"/>
        </w:rPr>
        <w:t>峰峰电压（</w:t>
      </w:r>
      <w:r w:rsidR="00060355" w:rsidRPr="00060355">
        <w:rPr>
          <w:rFonts w:ascii="宋体" w:eastAsia="宋体" w:hAnsi="宋体"/>
          <w:szCs w:val="21"/>
        </w:rPr>
        <w:t>Vp-p）表示。如果使用标准齿轮作为目标，该输出信号在示波器上查看时会类似于正弦波。</w:t>
      </w:r>
    </w:p>
    <w:p w14:paraId="16C9ECC1"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0912DDE5" w14:textId="4A1A4979"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Thrumold系列变磁阻速度传感器（VRS）的工作机理基于变磁阻原理，通过磁场的变化来感应并转换速度信息。传感器内部包含一个永久磁铁，用于产生恒定的磁场。当带有齿轮的铁磁性金属目标物靠近传感器的感测区域（极片）时，磁场会随之发生变化。齿轮的每个齿经过传感器时，磁通量逐渐增加或减少，这会动态改变磁场强度。</w:t>
      </w:r>
    </w:p>
    <w:p w14:paraId="6812F08A" w14:textId="6D81709C"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这种磁通量的变化会在传感器内部的线圈中感应出电动势，形成一个交流电压信号，其幅度和频率与目标的转速直接相关。更具体来说：</w:t>
      </w:r>
    </w:p>
    <w:p w14:paraId="39A2BEF1" w14:textId="7563F0CF"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1</w:t>
      </w:r>
      <w:r>
        <w:rPr>
          <w:rFonts w:ascii="宋体" w:eastAsia="宋体" w:hAnsi="宋体"/>
          <w:szCs w:val="21"/>
        </w:rPr>
        <w:t>.</w:t>
      </w:r>
      <w:r w:rsidRPr="00457495">
        <w:rPr>
          <w:rFonts w:ascii="宋体" w:eastAsia="宋体" w:hAnsi="宋体" w:hint="eastAsia"/>
          <w:szCs w:val="21"/>
        </w:rPr>
        <w:t>交流信号频率：随着目标物旋转速度的增加，齿通过感测区域的频率也会增加，导致感应电流的频率提高。这个频率可以直接与目标的转速成比例，反映其实时速度。</w:t>
      </w:r>
    </w:p>
    <w:p w14:paraId="3383F11A" w14:textId="0637A57A"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2</w:t>
      </w:r>
      <w:r>
        <w:rPr>
          <w:rFonts w:ascii="宋体" w:eastAsia="宋体" w:hAnsi="宋体"/>
          <w:szCs w:val="21"/>
        </w:rPr>
        <w:t>.</w:t>
      </w:r>
      <w:r w:rsidRPr="00457495">
        <w:rPr>
          <w:rFonts w:ascii="宋体" w:eastAsia="宋体" w:hAnsi="宋体" w:hint="eastAsia"/>
          <w:szCs w:val="21"/>
        </w:rPr>
        <w:t>交流信号幅度：当目标物靠近感测区域时，磁场强度变化越显著，感应电流的幅度也越大。该幅度通常随转速变化，因此反映目标速度变化。</w:t>
      </w:r>
    </w:p>
    <w:p w14:paraId="6D84B2BD" w14:textId="67C54C35"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通过这种方式，</w:t>
      </w:r>
      <w:r w:rsidRPr="00457495">
        <w:rPr>
          <w:rFonts w:ascii="宋体" w:eastAsia="宋体" w:hAnsi="宋体"/>
          <w:szCs w:val="21"/>
        </w:rPr>
        <w:t>VRS传感器将机械运动信息直接转换为电信号输出，无需外部电源，因此适用于不方便供电或需要低功耗的场合。此类传感器特别适合在重型机械、工程设备、发动机和变速箱等高负荷应用中使用。</w:t>
      </w:r>
    </w:p>
    <w:p w14:paraId="01C2CDAF" w14:textId="034B83A6"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3.参数</w:t>
      </w:r>
    </w:p>
    <w:p w14:paraId="54E4D351" w14:textId="1565D23B"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输入线圈电阻：</w:t>
      </w:r>
    </w:p>
    <w:p w14:paraId="698BB040" w14:textId="6486FE47"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高压输出版本：1450 Ohm±180 Ohm</w:t>
      </w:r>
    </w:p>
    <w:p w14:paraId="2EF581AF" w14:textId="7F4CFF93"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低压输出版本：140 Ohm至230 Ohm</w:t>
      </w:r>
    </w:p>
    <w:p w14:paraId="1B7CE8C6" w14:textId="29D5DF35"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电感（在1kHz，±2%）：</w:t>
      </w:r>
    </w:p>
    <w:p w14:paraId="21FAB160" w14:textId="1DCFE486"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lastRenderedPageBreak/>
        <w:t>高压输出版本：706mH±41mH</w:t>
      </w:r>
    </w:p>
    <w:p w14:paraId="29736141" w14:textId="4B7E9BDB"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低压输出版本：84mH±9mH</w:t>
      </w:r>
    </w:p>
    <w:p w14:paraId="4A66C8FD" w14:textId="587BE282"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最大工作频率：</w:t>
      </w:r>
    </w:p>
    <w:p w14:paraId="64396B99" w14:textId="720285E0"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高压输出版本：15kHz典型值</w:t>
      </w:r>
    </w:p>
    <w:p w14:paraId="09E1B6AF" w14:textId="416C4792"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低压输出版本：40kHz典型值</w:t>
      </w:r>
    </w:p>
    <w:p w14:paraId="332A12D8" w14:textId="6A10AE85"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最小输出电压：</w:t>
      </w:r>
    </w:p>
    <w:p w14:paraId="7021B5F1" w14:textId="1E8F4D9C"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高压输出版本：39Vp-p±9Vp-p</w:t>
      </w:r>
    </w:p>
    <w:p w14:paraId="584DD7B5" w14:textId="6A8F8286"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低压输出版本：28Vp-p±7Vp-p</w:t>
      </w:r>
    </w:p>
    <w:p w14:paraId="3D593004" w14:textId="7AA127F8"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最佳执行器齿数：8DP（双节距）</w:t>
      </w:r>
    </w:p>
    <w:p w14:paraId="2193ED8F" w14:textId="13874E2E"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齿距范围：8mm</w:t>
      </w:r>
    </w:p>
    <w:p w14:paraId="430D5433" w14:textId="4364EB48"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最小表面速度：5.9IPS（0.15m/s）典型值</w:t>
      </w:r>
    </w:p>
    <w:p w14:paraId="71640CC7" w14:textId="7EF299B0"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工作温度：-40°C至120°C</w:t>
      </w:r>
    </w:p>
    <w:p w14:paraId="264B2FD9" w14:textId="3BFEE841"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存储温度：-55°C至150°C</w:t>
      </w:r>
    </w:p>
    <w:p w14:paraId="58981C70" w14:textId="4A6297C3"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振动：20G RMS从24Hz至2000Hz&gt;50M Ohm</w:t>
      </w:r>
    </w:p>
    <w:p w14:paraId="5E87D771" w14:textId="53EC7BF6"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24D88AC6" w14:textId="77777777" w:rsidR="00060355" w:rsidRPr="00060355" w:rsidRDefault="00060355" w:rsidP="00060355">
      <w:pPr>
        <w:spacing w:line="360" w:lineRule="auto"/>
        <w:ind w:firstLineChars="200" w:firstLine="420"/>
        <w:rPr>
          <w:rFonts w:ascii="宋体" w:eastAsia="宋体" w:hAnsi="宋体"/>
          <w:szCs w:val="21"/>
        </w:rPr>
      </w:pPr>
      <w:r w:rsidRPr="00060355">
        <w:rPr>
          <w:rFonts w:ascii="宋体" w:eastAsia="宋体" w:hAnsi="宋体"/>
          <w:szCs w:val="21"/>
        </w:rPr>
        <w:t>Thrumold系列变磁阻速度（VRS）传感器设计灵活，能够提供多种配置选项，包括不同的直径、材料和输出电压，以适应广泛的应用需求。它们在节能方面表现出色，特别是在发动机凸轮轴和曲轴的应用中，能够提供精确的发动机定时信号，这对于优化燃烧过程和提高能效至关重要。Thrumold系列传感器的另一个显著特点是它们没有活动部件，这意味着与机械开关相比，它们减少了磨损和维护需求，从而提高了耐用性和可靠性。</w:t>
      </w:r>
    </w:p>
    <w:p w14:paraId="22508B13" w14:textId="77777777" w:rsidR="00060355" w:rsidRPr="00060355" w:rsidRDefault="00060355" w:rsidP="00060355">
      <w:pPr>
        <w:spacing w:line="360" w:lineRule="auto"/>
        <w:ind w:firstLineChars="200" w:firstLine="420"/>
        <w:rPr>
          <w:rFonts w:ascii="宋体" w:eastAsia="宋体" w:hAnsi="宋体"/>
          <w:szCs w:val="21"/>
        </w:rPr>
      </w:pPr>
      <w:r w:rsidRPr="00060355">
        <w:rPr>
          <w:rFonts w:ascii="宋体" w:eastAsia="宋体" w:hAnsi="宋体" w:hint="eastAsia"/>
          <w:szCs w:val="21"/>
        </w:rPr>
        <w:t>这些传感器的自给电操作能力使它们能够在没有外部电源的情况下工作，非常适合于难以接入电源或需要移动性的场合。此外，</w:t>
      </w:r>
      <w:r w:rsidRPr="00060355">
        <w:rPr>
          <w:rFonts w:ascii="宋体" w:eastAsia="宋体" w:hAnsi="宋体"/>
          <w:szCs w:val="21"/>
        </w:rPr>
        <w:t>Thrumold系列传感器能够直接将执行器的速度转换为输出频率，这简化了电子控制接口，因为每个输出信号都与执行器上的每个齿相对应，从而提高了系统的响应速度和准确性。它们还适用于广泛的转速范围，使其成为经常需要测量旋转速度范围广泛的发动机和变速箱的理想选择。</w:t>
      </w:r>
    </w:p>
    <w:p w14:paraId="7847612A" w14:textId="06F413C6" w:rsidR="00060355" w:rsidRDefault="00060355" w:rsidP="00060355">
      <w:pPr>
        <w:spacing w:line="360" w:lineRule="auto"/>
        <w:ind w:firstLineChars="200" w:firstLine="420"/>
        <w:rPr>
          <w:rFonts w:ascii="宋体" w:eastAsia="宋体" w:hAnsi="宋体"/>
          <w:szCs w:val="21"/>
        </w:rPr>
      </w:pPr>
      <w:r w:rsidRPr="00060355">
        <w:rPr>
          <w:rFonts w:ascii="宋体" w:eastAsia="宋体" w:hAnsi="宋体" w:hint="eastAsia"/>
          <w:szCs w:val="21"/>
        </w:rPr>
        <w:t>耐用性是</w:t>
      </w:r>
      <w:r w:rsidRPr="00060355">
        <w:rPr>
          <w:rFonts w:ascii="宋体" w:eastAsia="宋体" w:hAnsi="宋体"/>
          <w:szCs w:val="21"/>
        </w:rPr>
        <w:t>Thrumold系列传感器的另一个关键特性，300系列不锈钢外壳材料的使用使得这些传感器能够在恶劣的环境中使用，如重型机械和建筑设备。最后，这些传感器具有强大的环境适应性，它们具有化学兼容性，能够抵抗发动机油、柴油、水和发动机冷却液等物质，确保在各种化学和环境条件下都能稳定工作。</w:t>
      </w:r>
    </w:p>
    <w:p w14:paraId="65678503" w14:textId="4EBCE7EA"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lastRenderedPageBreak/>
        <w:t>5.应用场景</w:t>
      </w:r>
    </w:p>
    <w:p w14:paraId="711F01F8" w14:textId="7F880A07" w:rsidR="00060355" w:rsidRPr="00567BC9" w:rsidRDefault="00060355" w:rsidP="00567BC9">
      <w:pPr>
        <w:pStyle w:val="a3"/>
        <w:numPr>
          <w:ilvl w:val="0"/>
          <w:numId w:val="12"/>
        </w:numPr>
        <w:spacing w:line="360" w:lineRule="auto"/>
        <w:ind w:firstLineChars="0"/>
        <w:rPr>
          <w:rFonts w:ascii="宋体" w:eastAsia="宋体" w:hAnsi="宋体"/>
          <w:szCs w:val="21"/>
        </w:rPr>
      </w:pPr>
      <w:r w:rsidRPr="00567BC9">
        <w:rPr>
          <w:rFonts w:ascii="宋体" w:eastAsia="宋体" w:hAnsi="宋体"/>
          <w:szCs w:val="21"/>
        </w:rPr>
        <w:t>重型卡车发动机监测：监测发动机的转速和定时，以优化燃油效率和减少排放。</w:t>
      </w:r>
    </w:p>
    <w:p w14:paraId="4D9B7756" w14:textId="0A915A7B" w:rsidR="00060355" w:rsidRPr="00567BC9" w:rsidRDefault="00060355" w:rsidP="00567BC9">
      <w:pPr>
        <w:pStyle w:val="a3"/>
        <w:numPr>
          <w:ilvl w:val="0"/>
          <w:numId w:val="12"/>
        </w:numPr>
        <w:spacing w:line="360" w:lineRule="auto"/>
        <w:ind w:firstLineChars="0"/>
        <w:rPr>
          <w:rFonts w:ascii="宋体" w:eastAsia="宋体" w:hAnsi="宋体"/>
          <w:szCs w:val="21"/>
        </w:rPr>
      </w:pPr>
      <w:r w:rsidRPr="00567BC9">
        <w:rPr>
          <w:rFonts w:ascii="宋体" w:eastAsia="宋体" w:hAnsi="宋体"/>
          <w:szCs w:val="21"/>
        </w:rPr>
        <w:t>工程机械变速箱监控：在挖掘机、推土机等工程机械中，用于测量变速箱的速度，以确保机械运作的平稳性和效率。</w:t>
      </w:r>
    </w:p>
    <w:p w14:paraId="603DFBFA" w14:textId="580E02E6" w:rsidR="00060355" w:rsidRPr="00567BC9" w:rsidRDefault="00060355" w:rsidP="00567BC9">
      <w:pPr>
        <w:pStyle w:val="a3"/>
        <w:numPr>
          <w:ilvl w:val="0"/>
          <w:numId w:val="12"/>
        </w:numPr>
        <w:spacing w:line="360" w:lineRule="auto"/>
        <w:ind w:firstLineChars="0"/>
        <w:rPr>
          <w:rFonts w:ascii="宋体" w:eastAsia="宋体" w:hAnsi="宋体"/>
          <w:szCs w:val="21"/>
        </w:rPr>
      </w:pPr>
      <w:r w:rsidRPr="00567BC9">
        <w:rPr>
          <w:rFonts w:ascii="宋体" w:eastAsia="宋体" w:hAnsi="宋体"/>
          <w:szCs w:val="21"/>
        </w:rPr>
        <w:t>物料搬运设备监控：在叉车和起重机等物料搬运设备中，传感器用于监测操作速度，以提高作业的安全性和效率。</w:t>
      </w:r>
    </w:p>
    <w:p w14:paraId="44F88893" w14:textId="7BB1BD81" w:rsidR="00060355" w:rsidRPr="00567BC9" w:rsidRDefault="00060355" w:rsidP="00567BC9">
      <w:pPr>
        <w:pStyle w:val="a3"/>
        <w:numPr>
          <w:ilvl w:val="0"/>
          <w:numId w:val="12"/>
        </w:numPr>
        <w:spacing w:line="360" w:lineRule="auto"/>
        <w:ind w:firstLineChars="0"/>
        <w:rPr>
          <w:rFonts w:ascii="宋体" w:eastAsia="宋体" w:hAnsi="宋体"/>
          <w:szCs w:val="21"/>
        </w:rPr>
      </w:pPr>
      <w:r w:rsidRPr="00567BC9">
        <w:rPr>
          <w:rFonts w:ascii="宋体" w:eastAsia="宋体" w:hAnsi="宋体"/>
          <w:szCs w:val="21"/>
        </w:rPr>
        <w:t>发电机组速度管理：在发电机组中，传感器用于监测发动机的速度，以确保发电效率和减少故障风险。</w:t>
      </w:r>
    </w:p>
    <w:p w14:paraId="3DE7CE43" w14:textId="1B8E4EFE" w:rsidR="00060355" w:rsidRPr="00567BC9" w:rsidRDefault="00060355" w:rsidP="00567BC9">
      <w:pPr>
        <w:pStyle w:val="a3"/>
        <w:numPr>
          <w:ilvl w:val="0"/>
          <w:numId w:val="12"/>
        </w:numPr>
        <w:spacing w:line="360" w:lineRule="auto"/>
        <w:ind w:firstLineChars="0"/>
        <w:rPr>
          <w:rFonts w:ascii="宋体" w:eastAsia="宋体" w:hAnsi="宋体"/>
          <w:szCs w:val="21"/>
        </w:rPr>
      </w:pPr>
      <w:r w:rsidRPr="00567BC9">
        <w:rPr>
          <w:rFonts w:ascii="宋体" w:eastAsia="宋体" w:hAnsi="宋体"/>
          <w:szCs w:val="21"/>
        </w:rPr>
        <w:t>铁路车辆维护：在铁路车辆中，传感器可以用于监测车轮和传动系统的速度，以预防事故和减少维护成本。</w:t>
      </w:r>
    </w:p>
    <w:p w14:paraId="26CDB53C" w14:textId="2E658F6C" w:rsidR="00060355" w:rsidRPr="005A2858" w:rsidRDefault="00060355" w:rsidP="00060355">
      <w:pPr>
        <w:spacing w:line="360" w:lineRule="auto"/>
        <w:rPr>
          <w:rFonts w:ascii="宋体" w:eastAsia="宋体" w:hAnsi="宋体"/>
          <w:b/>
          <w:bCs/>
          <w:sz w:val="28"/>
          <w:szCs w:val="28"/>
        </w:rPr>
      </w:pPr>
      <w:r w:rsidRPr="005A2858">
        <w:rPr>
          <w:rFonts w:ascii="宋体" w:eastAsia="宋体" w:hAnsi="宋体" w:hint="eastAsia"/>
          <w:b/>
          <w:bCs/>
          <w:sz w:val="28"/>
          <w:szCs w:val="28"/>
        </w:rPr>
        <w:t>（</w:t>
      </w:r>
      <w:r w:rsidR="00567BC9">
        <w:rPr>
          <w:rFonts w:ascii="宋体" w:eastAsia="宋体" w:hAnsi="宋体" w:hint="eastAsia"/>
          <w:b/>
          <w:bCs/>
          <w:sz w:val="28"/>
          <w:szCs w:val="28"/>
        </w:rPr>
        <w:t>三）</w:t>
      </w:r>
      <w:r w:rsidR="00567BC9" w:rsidRPr="00567BC9">
        <w:rPr>
          <w:rFonts w:ascii="宋体" w:eastAsia="宋体" w:hAnsi="宋体"/>
          <w:b/>
          <w:bCs/>
          <w:sz w:val="28"/>
          <w:szCs w:val="28"/>
        </w:rPr>
        <w:t>速度传感器：65041</w:t>
      </w:r>
    </w:p>
    <w:p w14:paraId="3CAE7BCA" w14:textId="77777777"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520248A6" w14:textId="77777777" w:rsidR="002A2968" w:rsidRDefault="00567BC9" w:rsidP="00060355">
      <w:pPr>
        <w:spacing w:line="360" w:lineRule="auto"/>
        <w:ind w:firstLineChars="200" w:firstLine="420"/>
        <w:rPr>
          <w:rFonts w:ascii="宋体" w:eastAsia="宋体" w:hAnsi="宋体"/>
          <w:szCs w:val="21"/>
        </w:rPr>
      </w:pPr>
      <w:r w:rsidRPr="00567BC9">
        <w:rPr>
          <w:rFonts w:ascii="宋体" w:eastAsia="宋体" w:hAnsi="宋体"/>
          <w:szCs w:val="21"/>
        </w:rPr>
        <w:t>65041型号霍尔效应传感器由MICROPAC INDUSTRIES, INC.生产，是一款高可靠性的传感器，具备宽工作温度范围（-55ºC至+150ºC）和电压范围（18至32V）。它采用斩波稳定放大器，减少放大器偏移，提高温度稳定性，并符合MIL-STD-202和MIL-STD-461E标准。</w:t>
      </w:r>
    </w:p>
    <w:p w14:paraId="0CCFC8AE" w14:textId="191EE9F6" w:rsidR="00060355" w:rsidRDefault="002A2968" w:rsidP="002A2968">
      <w:pPr>
        <w:spacing w:line="360" w:lineRule="auto"/>
        <w:jc w:val="center"/>
        <w:rPr>
          <w:rFonts w:ascii="宋体" w:eastAsia="宋体" w:hAnsi="宋体"/>
          <w:szCs w:val="21"/>
        </w:rPr>
      </w:pPr>
      <w:r w:rsidRPr="002A2968">
        <w:rPr>
          <w:rFonts w:ascii="宋体" w:eastAsia="宋体" w:hAnsi="宋体"/>
          <w:noProof/>
          <w:szCs w:val="21"/>
        </w:rPr>
        <w:drawing>
          <wp:inline distT="0" distB="0" distL="0" distR="0" wp14:anchorId="68952D5B" wp14:editId="5EDA2DCE">
            <wp:extent cx="5274310" cy="3575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75050"/>
                    </a:xfrm>
                    <a:prstGeom prst="rect">
                      <a:avLst/>
                    </a:prstGeom>
                    <a:noFill/>
                    <a:ln>
                      <a:noFill/>
                    </a:ln>
                  </pic:spPr>
                </pic:pic>
              </a:graphicData>
            </a:graphic>
          </wp:inline>
        </w:drawing>
      </w:r>
    </w:p>
    <w:p w14:paraId="474B0EBB"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69B8140D" w14:textId="79E95500"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65041型号霍尔效应传感器的工作机理基于霍尔效应原理。霍尔效应描述了当电流通过</w:t>
      </w:r>
      <w:r w:rsidRPr="00457495">
        <w:rPr>
          <w:rFonts w:ascii="宋体" w:eastAsia="宋体" w:hAnsi="宋体"/>
          <w:szCs w:val="21"/>
        </w:rPr>
        <w:lastRenderedPageBreak/>
        <w:t>导体并受到垂直于电流方向的磁场影响时，会在导体的两侧产生电压。这个电压的大小与磁场强度成比例，65041传感器利用这一现象来检测磁场的存在和变化，以实现速度和位置的感测。</w:t>
      </w:r>
    </w:p>
    <w:p w14:paraId="78CAF6D0" w14:textId="076ECCE7"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具体工作流程如下：</w:t>
      </w:r>
    </w:p>
    <w:p w14:paraId="42238F6E" w14:textId="2B5B5AAB"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1</w:t>
      </w:r>
      <w:r>
        <w:rPr>
          <w:rFonts w:ascii="宋体" w:eastAsia="宋体" w:hAnsi="宋体"/>
          <w:szCs w:val="21"/>
        </w:rPr>
        <w:t>.</w:t>
      </w:r>
      <w:r w:rsidRPr="00457495">
        <w:rPr>
          <w:rFonts w:ascii="宋体" w:eastAsia="宋体" w:hAnsi="宋体" w:hint="eastAsia"/>
          <w:szCs w:val="21"/>
        </w:rPr>
        <w:t>磁场感应：传感器内置的霍尔效应元件能够感知磁场的强度。当磁场强度达到预设的磁操作点（</w:t>
      </w:r>
      <w:r w:rsidRPr="00457495">
        <w:rPr>
          <w:rFonts w:ascii="宋体" w:eastAsia="宋体" w:hAnsi="宋体"/>
          <w:szCs w:val="21"/>
        </w:rPr>
        <w:t>200G），传感器输出信号切换到低电平状态。</w:t>
      </w:r>
    </w:p>
    <w:p w14:paraId="694243ED" w14:textId="4D7BCE80"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2</w:t>
      </w:r>
      <w:r>
        <w:rPr>
          <w:rFonts w:ascii="宋体" w:eastAsia="宋体" w:hAnsi="宋体"/>
          <w:szCs w:val="21"/>
        </w:rPr>
        <w:t>.</w:t>
      </w:r>
      <w:r w:rsidRPr="00457495">
        <w:rPr>
          <w:rFonts w:ascii="宋体" w:eastAsia="宋体" w:hAnsi="宋体" w:hint="eastAsia"/>
          <w:szCs w:val="21"/>
        </w:rPr>
        <w:t>状态转换：在磁场消失或减弱至磁释放点（</w:t>
      </w:r>
      <w:r w:rsidRPr="00457495">
        <w:rPr>
          <w:rFonts w:ascii="宋体" w:eastAsia="宋体" w:hAnsi="宋体"/>
          <w:szCs w:val="21"/>
        </w:rPr>
        <w:t>60G）以下时，传感器输出信号切换回高电平状态。这种高低电平的切换过程随着磁场的接近和远离不断重复，因此能将旋转物体或移动物体的速度变化转换成相应的电信号。</w:t>
      </w:r>
    </w:p>
    <w:p w14:paraId="3CB12BF0" w14:textId="25EFA483"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3</w:t>
      </w:r>
      <w:r>
        <w:rPr>
          <w:rFonts w:ascii="宋体" w:eastAsia="宋体" w:hAnsi="宋体"/>
          <w:szCs w:val="21"/>
        </w:rPr>
        <w:t>.</w:t>
      </w:r>
      <w:r w:rsidRPr="00457495">
        <w:rPr>
          <w:rFonts w:ascii="宋体" w:eastAsia="宋体" w:hAnsi="宋体" w:hint="eastAsia"/>
          <w:szCs w:val="21"/>
        </w:rPr>
        <w:t>斩波稳定放大器：为增强传感器的温度稳定性，</w:t>
      </w:r>
      <w:r w:rsidRPr="00457495">
        <w:rPr>
          <w:rFonts w:ascii="宋体" w:eastAsia="宋体" w:hAnsi="宋体"/>
          <w:szCs w:val="21"/>
        </w:rPr>
        <w:t>65041传感器采用斩波稳定放大器以减少偏移，从而提高在极端温度环境中的精确性。</w:t>
      </w:r>
    </w:p>
    <w:p w14:paraId="44058A14" w14:textId="5787B63B"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4</w:t>
      </w:r>
      <w:r>
        <w:rPr>
          <w:rFonts w:ascii="宋体" w:eastAsia="宋体" w:hAnsi="宋体"/>
          <w:szCs w:val="21"/>
        </w:rPr>
        <w:t>.</w:t>
      </w:r>
      <w:r w:rsidRPr="00457495">
        <w:rPr>
          <w:rFonts w:ascii="宋体" w:eastAsia="宋体" w:hAnsi="宋体" w:hint="eastAsia"/>
          <w:szCs w:val="21"/>
        </w:rPr>
        <w:t>浪涌保护：为了适应工业应用中的严苛环境，传感器设计了宽供电电压范围（</w:t>
      </w:r>
      <w:r w:rsidRPr="00457495">
        <w:rPr>
          <w:rFonts w:ascii="宋体" w:eastAsia="宋体" w:hAnsi="宋体"/>
          <w:szCs w:val="21"/>
        </w:rPr>
        <w:t>18V至32V）和额外的浪涌保护功能，确保电压波动时传感器能继续正常工作。</w:t>
      </w:r>
    </w:p>
    <w:p w14:paraId="761CBB51" w14:textId="3CB4A9F8"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由于其对磁场变化的高灵敏度，</w:t>
      </w:r>
      <w:r w:rsidRPr="00457495">
        <w:rPr>
          <w:rFonts w:ascii="宋体" w:eastAsia="宋体" w:hAnsi="宋体"/>
          <w:szCs w:val="21"/>
        </w:rPr>
        <w:t>65041霍尔效应传感器能够在不接触的情况下检测物体的位置和速度变化。这种设计使其非常适合用于工业控制、车辆系统等需要高精度、高稳定性的应用场合。</w:t>
      </w:r>
    </w:p>
    <w:p w14:paraId="1A527BF4" w14:textId="1FD1DEC1"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3.参数</w:t>
      </w:r>
    </w:p>
    <w:p w14:paraId="0A35DBD9" w14:textId="73585165"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供电电压：18.0V至32.0V</w:t>
      </w:r>
    </w:p>
    <w:p w14:paraId="4F3FBDB7" w14:textId="6FFF819B"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供电电流：25mA</w:t>
      </w:r>
    </w:p>
    <w:p w14:paraId="5B5E03EC" w14:textId="7A23E369"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输出饱和电压：1.0V</w:t>
      </w:r>
    </w:p>
    <w:p w14:paraId="40C96AE6" w14:textId="381C0514"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输出漏电流：100µA</w:t>
      </w:r>
    </w:p>
    <w:p w14:paraId="0A16BE31" w14:textId="25FBAE27"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上电响应时间：20ms</w:t>
      </w:r>
    </w:p>
    <w:p w14:paraId="258B1FF7" w14:textId="4354D87F"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磁操作点：200G</w:t>
      </w:r>
    </w:p>
    <w:p w14:paraId="6556091D" w14:textId="2902612C"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磁释放点：60G</w:t>
      </w:r>
    </w:p>
    <w:p w14:paraId="6969F0B7" w14:textId="48C2B0A5" w:rsidR="00060355"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极性（P）：低高B &gt; BOP B &lt; BRP</w:t>
      </w:r>
    </w:p>
    <w:p w14:paraId="20449BB6" w14:textId="1E2B8C88"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031658EE" w14:textId="4F1AB6A5" w:rsidR="00060355" w:rsidRDefault="00567BC9" w:rsidP="00567BC9">
      <w:pPr>
        <w:spacing w:line="360" w:lineRule="auto"/>
        <w:ind w:firstLineChars="200" w:firstLine="420"/>
        <w:rPr>
          <w:rFonts w:ascii="宋体" w:eastAsia="宋体" w:hAnsi="宋体"/>
          <w:szCs w:val="21"/>
        </w:rPr>
      </w:pPr>
      <w:r w:rsidRPr="00567BC9">
        <w:rPr>
          <w:rFonts w:ascii="宋体" w:eastAsia="宋体" w:hAnsi="宋体"/>
          <w:szCs w:val="21"/>
        </w:rPr>
        <w:t>65041型号霍尔效应传感器在感应到最小规定磁场水平时会切换状态，具有高磁场灵敏度。它在检测到最小所需磁场时切换为低电平，在磁场移除时切换为高电平。传感器内置于螺纹不锈钢管中，包含一个单元素霍尔效应集成电路，并增加了额外电路以扩展操作供电电压范围和提供浪涌保护。此外，该传感器还通过了多项环境、EMI/EMC和雷电冲击测试，确</w:t>
      </w:r>
      <w:r w:rsidRPr="00567BC9">
        <w:rPr>
          <w:rFonts w:ascii="宋体" w:eastAsia="宋体" w:hAnsi="宋体"/>
          <w:szCs w:val="21"/>
        </w:rPr>
        <w:lastRenderedPageBreak/>
        <w:t>保了其在严苛环境下的可靠性。</w:t>
      </w:r>
    </w:p>
    <w:p w14:paraId="0B5E64B3" w14:textId="3C27A0BE"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4E876642" w14:textId="1099B48A" w:rsidR="00567BC9" w:rsidRPr="00567BC9" w:rsidRDefault="00567BC9" w:rsidP="00567BC9">
      <w:pPr>
        <w:pStyle w:val="a3"/>
        <w:numPr>
          <w:ilvl w:val="0"/>
          <w:numId w:val="14"/>
        </w:numPr>
        <w:spacing w:line="360" w:lineRule="auto"/>
        <w:ind w:firstLineChars="0"/>
        <w:rPr>
          <w:rFonts w:ascii="宋体" w:eastAsia="宋体" w:hAnsi="宋体"/>
          <w:szCs w:val="21"/>
        </w:rPr>
      </w:pPr>
      <w:r w:rsidRPr="00567BC9">
        <w:rPr>
          <w:rFonts w:ascii="宋体" w:eastAsia="宋体" w:hAnsi="宋体"/>
          <w:szCs w:val="21"/>
        </w:rPr>
        <w:t>汽车ABS系统：在汽车的防抱死制动系统中，用于监测车轮转速，确保制动时车轮不锁死。</w:t>
      </w:r>
    </w:p>
    <w:p w14:paraId="3B6AC66C" w14:textId="38B5A96C" w:rsidR="00567BC9" w:rsidRPr="00567BC9" w:rsidRDefault="00567BC9" w:rsidP="00567BC9">
      <w:pPr>
        <w:pStyle w:val="a3"/>
        <w:numPr>
          <w:ilvl w:val="0"/>
          <w:numId w:val="14"/>
        </w:numPr>
        <w:spacing w:line="360" w:lineRule="auto"/>
        <w:ind w:firstLineChars="0"/>
        <w:rPr>
          <w:rFonts w:ascii="宋体" w:eastAsia="宋体" w:hAnsi="宋体"/>
          <w:szCs w:val="21"/>
        </w:rPr>
      </w:pPr>
      <w:r w:rsidRPr="00567BC9">
        <w:rPr>
          <w:rFonts w:ascii="宋体" w:eastAsia="宋体" w:hAnsi="宋体"/>
          <w:szCs w:val="21"/>
        </w:rPr>
        <w:t>工业机器人：在工业机器人的关节中，用于检测和控制机械臂的位置和速度。</w:t>
      </w:r>
    </w:p>
    <w:p w14:paraId="0A4AEBEA" w14:textId="7F921DFC" w:rsidR="00567BC9" w:rsidRPr="00567BC9" w:rsidRDefault="00567BC9" w:rsidP="00567BC9">
      <w:pPr>
        <w:pStyle w:val="a3"/>
        <w:numPr>
          <w:ilvl w:val="0"/>
          <w:numId w:val="14"/>
        </w:numPr>
        <w:spacing w:line="360" w:lineRule="auto"/>
        <w:ind w:firstLineChars="0"/>
        <w:rPr>
          <w:rFonts w:ascii="宋体" w:eastAsia="宋体" w:hAnsi="宋体"/>
          <w:szCs w:val="21"/>
        </w:rPr>
      </w:pPr>
      <w:r w:rsidRPr="00567BC9">
        <w:rPr>
          <w:rFonts w:ascii="宋体" w:eastAsia="宋体" w:hAnsi="宋体"/>
          <w:szCs w:val="21"/>
        </w:rPr>
        <w:t>自动门控制系统：在自动门中，用于检测物体接近，触发门的开启和关闭。</w:t>
      </w:r>
    </w:p>
    <w:p w14:paraId="774918D7" w14:textId="30C27E1A" w:rsidR="00567BC9" w:rsidRPr="00567BC9" w:rsidRDefault="00567BC9" w:rsidP="00567BC9">
      <w:pPr>
        <w:pStyle w:val="a3"/>
        <w:numPr>
          <w:ilvl w:val="0"/>
          <w:numId w:val="14"/>
        </w:numPr>
        <w:spacing w:line="360" w:lineRule="auto"/>
        <w:ind w:firstLineChars="0"/>
        <w:rPr>
          <w:rFonts w:ascii="宋体" w:eastAsia="宋体" w:hAnsi="宋体"/>
          <w:szCs w:val="21"/>
        </w:rPr>
      </w:pPr>
      <w:r w:rsidRPr="00567BC9">
        <w:rPr>
          <w:rFonts w:ascii="宋体" w:eastAsia="宋体" w:hAnsi="宋体"/>
          <w:szCs w:val="21"/>
        </w:rPr>
        <w:t>农业机械：在拖拉机或收割机中，用于监测刀片或轮胎的转速，提高作业效率和安全性。</w:t>
      </w:r>
    </w:p>
    <w:p w14:paraId="3F49F063" w14:textId="3907F9DD" w:rsidR="00060355" w:rsidRDefault="00567BC9" w:rsidP="00567BC9">
      <w:pPr>
        <w:pStyle w:val="a3"/>
        <w:numPr>
          <w:ilvl w:val="0"/>
          <w:numId w:val="14"/>
        </w:numPr>
        <w:spacing w:line="360" w:lineRule="auto"/>
        <w:ind w:firstLineChars="0"/>
        <w:rPr>
          <w:rFonts w:ascii="宋体" w:eastAsia="宋体" w:hAnsi="宋体"/>
          <w:szCs w:val="21"/>
        </w:rPr>
      </w:pPr>
      <w:r w:rsidRPr="00567BC9">
        <w:rPr>
          <w:rFonts w:ascii="宋体" w:eastAsia="宋体" w:hAnsi="宋体"/>
          <w:szCs w:val="21"/>
        </w:rPr>
        <w:t>智能家居系统：在智能门锁或窗户控制系统中，用于检测门或窗户的开闭状态</w:t>
      </w:r>
      <w:r w:rsidRPr="00567BC9">
        <w:rPr>
          <w:rFonts w:ascii="宋体" w:eastAsia="宋体" w:hAnsi="宋体" w:hint="eastAsia"/>
          <w:szCs w:val="21"/>
        </w:rPr>
        <w:t>。</w:t>
      </w:r>
    </w:p>
    <w:p w14:paraId="02095992" w14:textId="4646372E" w:rsidR="00567BC9" w:rsidRPr="00567BC9" w:rsidRDefault="00567BC9" w:rsidP="00567BC9">
      <w:pPr>
        <w:spacing w:line="360" w:lineRule="auto"/>
        <w:rPr>
          <w:rFonts w:ascii="宋体" w:eastAsia="宋体" w:hAnsi="宋体"/>
          <w:b/>
          <w:bCs/>
          <w:sz w:val="32"/>
          <w:szCs w:val="32"/>
        </w:rPr>
      </w:pPr>
      <w:r>
        <w:rPr>
          <w:rFonts w:ascii="宋体" w:eastAsia="宋体" w:hAnsi="宋体" w:hint="eastAsia"/>
          <w:b/>
          <w:bCs/>
          <w:sz w:val="32"/>
          <w:szCs w:val="32"/>
        </w:rPr>
        <w:t>二</w:t>
      </w:r>
      <w:r w:rsidRPr="005A2858">
        <w:rPr>
          <w:rFonts w:ascii="宋体" w:eastAsia="宋体" w:hAnsi="宋体" w:hint="eastAsia"/>
          <w:b/>
          <w:bCs/>
          <w:sz w:val="32"/>
          <w:szCs w:val="32"/>
        </w:rPr>
        <w:t>、</w:t>
      </w:r>
      <w:r>
        <w:rPr>
          <w:rFonts w:ascii="宋体" w:eastAsia="宋体" w:hAnsi="宋体" w:hint="eastAsia"/>
          <w:b/>
          <w:bCs/>
          <w:sz w:val="32"/>
          <w:szCs w:val="32"/>
        </w:rPr>
        <w:t>电压</w:t>
      </w:r>
      <w:r w:rsidRPr="00060355">
        <w:rPr>
          <w:rFonts w:ascii="宋体" w:eastAsia="宋体" w:hAnsi="宋体"/>
          <w:b/>
          <w:bCs/>
          <w:sz w:val="32"/>
          <w:szCs w:val="32"/>
        </w:rPr>
        <w:t>传感器</w:t>
      </w:r>
    </w:p>
    <w:p w14:paraId="5D58DE92" w14:textId="0C8A0EBF" w:rsidR="00060355" w:rsidRPr="005A2858" w:rsidRDefault="00567BC9" w:rsidP="00060355">
      <w:pPr>
        <w:spacing w:line="360" w:lineRule="auto"/>
        <w:rPr>
          <w:rFonts w:ascii="宋体" w:eastAsia="宋体" w:hAnsi="宋体"/>
          <w:b/>
          <w:bCs/>
          <w:sz w:val="28"/>
          <w:szCs w:val="28"/>
        </w:rPr>
      </w:pPr>
      <w:r w:rsidRPr="00567BC9">
        <w:rPr>
          <w:rFonts w:ascii="宋体" w:eastAsia="宋体" w:hAnsi="宋体" w:hint="eastAsia"/>
          <w:b/>
          <w:bCs/>
          <w:sz w:val="28"/>
          <w:szCs w:val="28"/>
        </w:rPr>
        <w:t>（一</w:t>
      </w:r>
      <w:r>
        <w:rPr>
          <w:rFonts w:ascii="宋体" w:eastAsia="宋体" w:hAnsi="宋体" w:hint="eastAsia"/>
          <w:b/>
          <w:bCs/>
          <w:sz w:val="28"/>
          <w:szCs w:val="28"/>
        </w:rPr>
        <w:t>）</w:t>
      </w:r>
      <w:r w:rsidRPr="00567BC9">
        <w:rPr>
          <w:rFonts w:ascii="宋体" w:eastAsia="宋体" w:hAnsi="宋体"/>
          <w:b/>
          <w:bCs/>
          <w:sz w:val="28"/>
          <w:szCs w:val="28"/>
        </w:rPr>
        <w:t>ADC模数信号</w:t>
      </w:r>
      <w:r w:rsidR="00FD5E80">
        <w:rPr>
          <w:rFonts w:ascii="宋体" w:eastAsia="宋体" w:hAnsi="宋体" w:hint="eastAsia"/>
          <w:b/>
          <w:bCs/>
          <w:sz w:val="28"/>
          <w:szCs w:val="28"/>
        </w:rPr>
        <w:t>转换</w:t>
      </w:r>
      <w:r w:rsidRPr="00567BC9">
        <w:rPr>
          <w:rFonts w:ascii="宋体" w:eastAsia="宋体" w:hAnsi="宋体"/>
          <w:b/>
          <w:bCs/>
          <w:sz w:val="28"/>
          <w:szCs w:val="28"/>
        </w:rPr>
        <w:t>：AD4131-8</w:t>
      </w:r>
    </w:p>
    <w:p w14:paraId="355F7D47" w14:textId="6CC0656E"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2B55D866" w14:textId="145DEABF" w:rsidR="00060355" w:rsidRDefault="002A2968" w:rsidP="00060355">
      <w:pPr>
        <w:spacing w:line="360" w:lineRule="auto"/>
        <w:ind w:firstLineChars="200" w:firstLine="420"/>
        <w:rPr>
          <w:rFonts w:ascii="宋体" w:eastAsia="宋体" w:hAnsi="宋体"/>
          <w:szCs w:val="21"/>
        </w:rPr>
      </w:pPr>
      <w:r>
        <w:rPr>
          <w:noProof/>
        </w:rPr>
        <w:drawing>
          <wp:anchor distT="0" distB="0" distL="114300" distR="114300" simplePos="0" relativeHeight="251660288" behindDoc="0" locked="0" layoutInCell="1" allowOverlap="1" wp14:anchorId="683FACF8" wp14:editId="4DB0A65D">
            <wp:simplePos x="0" y="0"/>
            <wp:positionH relativeFrom="margin">
              <wp:posOffset>3211830</wp:posOffset>
            </wp:positionH>
            <wp:positionV relativeFrom="paragraph">
              <wp:posOffset>76200</wp:posOffset>
            </wp:positionV>
            <wp:extent cx="2061845" cy="1343025"/>
            <wp:effectExtent l="0" t="0" r="0" b="9525"/>
            <wp:wrapSquare wrapText="bothSides"/>
            <wp:docPr id="5" name="图片 5" descr="AD4134 模数转换器- Analog Devices | Digi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4134 模数转换器- Analog Devices | DigiKe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1845"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7BC9">
        <w:rPr>
          <w:rFonts w:ascii="宋体" w:eastAsia="宋体" w:hAnsi="宋体" w:hint="eastAsia"/>
          <w:szCs w:val="21"/>
        </w:rPr>
        <w:t>该电压传感器</w:t>
      </w:r>
      <w:r w:rsidR="00567BC9" w:rsidRPr="00567BC9">
        <w:rPr>
          <w:rFonts w:ascii="宋体" w:eastAsia="宋体" w:hAnsi="宋体" w:hint="eastAsia"/>
          <w:szCs w:val="21"/>
        </w:rPr>
        <w:t>将外界输入的电压给内部保持电容充电以后，与内部的精确参考电压作对比，从而测量到目标的精确电压值，随后转变成数字信息存储在寄存器内，提供</w:t>
      </w:r>
      <w:r w:rsidR="00567BC9" w:rsidRPr="00567BC9">
        <w:rPr>
          <w:rFonts w:ascii="宋体" w:eastAsia="宋体" w:hAnsi="宋体"/>
          <w:szCs w:val="21"/>
        </w:rPr>
        <w:t>SPI/IIC等接口进行读取。ADC芯片在使用时应当确保其参考电压源的稳定，以减小测量误差。</w:t>
      </w:r>
    </w:p>
    <w:p w14:paraId="35CAB783"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7211F05E" w14:textId="387E4B1F"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AD4131-8是一款模数转换（ADC）电压传感器，通过将输入的模拟电压信号转化为数字数据来实现精确的电压测量。首先，传感器将外部电压信号接入到保持电容，并通过内部的参考电压进行对比，以生成精确的电压差。随后，该电压差信号经放大处理，以高分辨率采样为16位数字信息，并通过内置的低噪声ADC电路转换成数字数据。该数据会存储在寄存器中，供处理器或其他控制系统通过SPI/IIC接口读取。此过程中，传感器的编程增益功能和灵活的滤波器选项（如Sinc3、Sinc4和带通滤波器）保证了信号的精确度与稳定性，同时支持系统</w:t>
      </w:r>
      <w:r w:rsidRPr="00457495">
        <w:rPr>
          <w:rFonts w:ascii="宋体" w:eastAsia="宋体" w:hAnsi="宋体" w:hint="eastAsia"/>
          <w:szCs w:val="21"/>
        </w:rPr>
        <w:t>级自校准和内部诊断，确保测量数据的可靠性与准确性。</w:t>
      </w:r>
    </w:p>
    <w:p w14:paraId="175B7F19" w14:textId="0C108D85" w:rsidR="00060355" w:rsidRPr="00060355" w:rsidRDefault="00457495" w:rsidP="00457495">
      <w:pPr>
        <w:spacing w:line="360" w:lineRule="auto"/>
        <w:rPr>
          <w:rFonts w:ascii="宋体" w:eastAsia="宋体" w:hAnsi="宋体"/>
          <w:b/>
          <w:bCs/>
          <w:sz w:val="24"/>
          <w:szCs w:val="24"/>
        </w:rPr>
      </w:pPr>
      <w:r>
        <w:rPr>
          <w:rFonts w:ascii="宋体" w:eastAsia="宋体" w:hAnsi="宋体" w:hint="eastAsia"/>
          <w:b/>
          <w:bCs/>
          <w:sz w:val="24"/>
          <w:szCs w:val="24"/>
        </w:rPr>
        <w:t>3.参数</w:t>
      </w:r>
    </w:p>
    <w:p w14:paraId="799E56E0" w14:textId="52978F84"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超低功耗：典型功耗为32微安（连续转换模式，增益=128），5微安（占空比模式，比率=1/16），0.5微安（待机模式），0.1微安（电源关闭模式）。</w:t>
      </w:r>
    </w:p>
    <w:p w14:paraId="4A77B55A" w14:textId="3F7D7EE3"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供电电压：单电源1.71V至3.6V或±1.8V分电源。</w:t>
      </w:r>
    </w:p>
    <w:p w14:paraId="6D751FC6" w14:textId="68833435"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输出数据速率（ODR）：1.17SPS至2.4kSPS。</w:t>
      </w:r>
    </w:p>
    <w:p w14:paraId="4150E637" w14:textId="617DB577"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lastRenderedPageBreak/>
        <w:t>有效位数：高达16位（增益=1）。</w:t>
      </w:r>
    </w:p>
    <w:p w14:paraId="579CAC69" w14:textId="0C76D503"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噪声性能：在1.17SPS（增益=128）时，RMS噪声为25纳伏/√Hz至48纳伏/√Hz。</w:t>
      </w:r>
    </w:p>
    <w:p w14:paraId="308F2F95" w14:textId="45FD8533"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增益设置：可编程增益从1至128。</w:t>
      </w:r>
    </w:p>
    <w:p w14:paraId="00212F24" w14:textId="542C1597"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输入通道：支持8个差分或16个单端/伪差分输入。</w:t>
      </w:r>
    </w:p>
    <w:p w14:paraId="141A1A8C" w14:textId="098EDE78"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工作温度范围：-40°C至+105°C。</w:t>
      </w:r>
    </w:p>
    <w:p w14:paraId="2C27A4D8" w14:textId="56959A01" w:rsidR="00060355"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封装：35球，2.74mm×3.6mm WLCSP。</w:t>
      </w:r>
    </w:p>
    <w:p w14:paraId="07EBC63E" w14:textId="2BA64988"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63148403" w14:textId="39361BF0"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高精度：提供高达16位的有效位数，意味着在全量程范围内具有出色的分辨率。</w:t>
      </w:r>
    </w:p>
    <w:p w14:paraId="25194D72" w14:textId="3A939CBD"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宽动态范围：结合低噪声和高增益设置，能够处理从非常小到较大的信号。</w:t>
      </w:r>
    </w:p>
    <w:p w14:paraId="56BCC689" w14:textId="72A77D29"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快速响应：输出数据速率可高达2.4kSPS，适用于需要快速数据更新的应用。</w:t>
      </w:r>
    </w:p>
    <w:p w14:paraId="2319517C" w14:textId="185C320C"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低噪声设计：在低输出数据速率下具有非常低的RMS噪声，适合高精度测量。</w:t>
      </w:r>
    </w:p>
    <w:p w14:paraId="1D57C21D" w14:textId="33C3DB14"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灵活的滤波选项：包括Sinc3、Sinc4以及带通滤波器，支持50Hz/60Hz的同步抑制。</w:t>
      </w:r>
    </w:p>
    <w:p w14:paraId="4ABE91A0" w14:textId="298F511D"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系统级节能功能：包括电流节省占空比和低功耗模式，适合电池供电的应用。</w:t>
      </w:r>
    </w:p>
    <w:p w14:paraId="0BE57EB8" w14:textId="5B5C6B97"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传感器接口功能：包括为RTDs匹配的可编程激励电流、热电偶的片上偏置电压生成器、桥路传感器的低侧电源开关等。</w:t>
      </w:r>
    </w:p>
    <w:p w14:paraId="7E3B1947" w14:textId="0A64A8EC"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内部诊断功能：包括开路检测、内部温度传感器、参考检测和模拟输入过压/欠压检测。</w:t>
      </w:r>
    </w:p>
    <w:p w14:paraId="3C45C117" w14:textId="6DB6CE95"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自校准和系统校准：提供高精度和可靠性。</w:t>
      </w:r>
    </w:p>
    <w:p w14:paraId="7B20EED8" w14:textId="7BB8578B" w:rsidR="00060355"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数字接口：支持5MHz SPI通信，包括3线或4线配置。</w:t>
      </w:r>
    </w:p>
    <w:p w14:paraId="3977C8C2" w14:textId="78121486"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5F118D13"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无线电池和能量收集器供电的传感器节点：提供极低功耗的精确电压测量，适合电池供电设备中的长时间使用。</w:t>
      </w:r>
    </w:p>
    <w:p w14:paraId="3F5DECCA"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智能传感器：能将模拟信号转换为数字信息，为物联网系统中的数据采集提供高精度支持。</w:t>
      </w:r>
    </w:p>
    <w:p w14:paraId="1151E7E3"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便携式仪器：其高分辨率和低噪声性能可支持需要轻便和高精度的便携测量设备。</w:t>
      </w:r>
    </w:p>
    <w:p w14:paraId="0E39B587"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温度测量：可连接热电偶、</w:t>
      </w:r>
      <w:r w:rsidRPr="00457495">
        <w:rPr>
          <w:rFonts w:ascii="宋体" w:eastAsia="宋体" w:hAnsi="宋体"/>
          <w:szCs w:val="21"/>
        </w:rPr>
        <w:t>RTD或热敏电阻，实现准确的温度数据采集，适用于工业或实验室环境。</w:t>
      </w:r>
    </w:p>
    <w:p w14:paraId="56F5A926"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压力测量：通过桥式传感器实现精确的压力测量，广泛应用于工业设备和压力监测系统。</w:t>
      </w:r>
    </w:p>
    <w:p w14:paraId="4861EFF6"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医疗保健和可穿戴设备：在医疗设备和可穿戴设备中，提供高精度电压测量以支持生命体征监测。</w:t>
      </w:r>
    </w:p>
    <w:p w14:paraId="2F545F87" w14:textId="6F2A6497" w:rsidR="00060355" w:rsidRPr="005A2858" w:rsidRDefault="00060355" w:rsidP="00457495">
      <w:pPr>
        <w:spacing w:line="360" w:lineRule="auto"/>
        <w:rPr>
          <w:rFonts w:ascii="宋体" w:eastAsia="宋体" w:hAnsi="宋体"/>
          <w:b/>
          <w:bCs/>
          <w:sz w:val="28"/>
          <w:szCs w:val="28"/>
        </w:rPr>
      </w:pPr>
      <w:r w:rsidRPr="005A2858">
        <w:rPr>
          <w:rFonts w:ascii="宋体" w:eastAsia="宋体" w:hAnsi="宋体" w:hint="eastAsia"/>
          <w:b/>
          <w:bCs/>
          <w:sz w:val="28"/>
          <w:szCs w:val="28"/>
        </w:rPr>
        <w:lastRenderedPageBreak/>
        <w:t>（</w:t>
      </w:r>
      <w:r>
        <w:rPr>
          <w:rFonts w:ascii="宋体" w:eastAsia="宋体" w:hAnsi="宋体" w:hint="eastAsia"/>
          <w:b/>
          <w:bCs/>
          <w:sz w:val="28"/>
          <w:szCs w:val="28"/>
        </w:rPr>
        <w:t>二</w:t>
      </w:r>
      <w:r w:rsidRPr="005A2858">
        <w:rPr>
          <w:rFonts w:ascii="宋体" w:eastAsia="宋体" w:hAnsi="宋体" w:hint="eastAsia"/>
          <w:b/>
          <w:bCs/>
          <w:sz w:val="28"/>
          <w:szCs w:val="28"/>
        </w:rPr>
        <w:t>）</w:t>
      </w:r>
      <w:r w:rsidR="00567BC9" w:rsidRPr="00567BC9">
        <w:rPr>
          <w:rFonts w:ascii="宋体" w:eastAsia="宋体" w:hAnsi="宋体"/>
          <w:b/>
          <w:bCs/>
          <w:sz w:val="28"/>
          <w:szCs w:val="28"/>
        </w:rPr>
        <w:t>电压信号转换为电流信号：AM46</w:t>
      </w:r>
      <w:r w:rsidR="00567BC9">
        <w:rPr>
          <w:rFonts w:ascii="宋体" w:eastAsia="宋体" w:hAnsi="宋体"/>
          <w:b/>
          <w:bCs/>
          <w:sz w:val="28"/>
          <w:szCs w:val="28"/>
        </w:rPr>
        <w:t>2</w:t>
      </w:r>
    </w:p>
    <w:p w14:paraId="52E179FC" w14:textId="77777777"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2F119E60" w14:textId="3168AE14" w:rsidR="00060355" w:rsidRDefault="002A2968" w:rsidP="00060355">
      <w:pPr>
        <w:spacing w:line="360" w:lineRule="auto"/>
        <w:ind w:firstLineChars="200" w:firstLine="420"/>
        <w:rPr>
          <w:rFonts w:ascii="宋体" w:eastAsia="宋体" w:hAnsi="宋体"/>
          <w:szCs w:val="21"/>
        </w:rPr>
      </w:pPr>
      <w:r>
        <w:rPr>
          <w:noProof/>
        </w:rPr>
        <w:drawing>
          <wp:anchor distT="0" distB="0" distL="114300" distR="114300" simplePos="0" relativeHeight="251661312" behindDoc="0" locked="0" layoutInCell="1" allowOverlap="1" wp14:anchorId="1102CBB4" wp14:editId="18CC8C45">
            <wp:simplePos x="0" y="0"/>
            <wp:positionH relativeFrom="margin">
              <wp:posOffset>3070225</wp:posOffset>
            </wp:positionH>
            <wp:positionV relativeFrom="paragraph">
              <wp:posOffset>86995</wp:posOffset>
            </wp:positionV>
            <wp:extent cx="2206625" cy="1323975"/>
            <wp:effectExtent l="0" t="0" r="3175" b="9525"/>
            <wp:wrapSquare wrapText="bothSides"/>
            <wp:docPr id="6" name="图片 6" descr="am462】_am462品牌/图片/价格_am462批发_阿里巴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462】_am462品牌/图片/价格_am462批发_阿里巴巴"/>
                    <pic:cNvPicPr>
                      <a:picLocks noChangeAspect="1" noChangeArrowheads="1"/>
                    </pic:cNvPicPr>
                  </pic:nvPicPr>
                  <pic:blipFill rotWithShape="1">
                    <a:blip r:embed="rId13">
                      <a:extLst>
                        <a:ext uri="{28A0092B-C50C-407E-A947-70E740481C1C}">
                          <a14:useLocalDpi xmlns:a14="http://schemas.microsoft.com/office/drawing/2010/main" val="0"/>
                        </a:ext>
                      </a:extLst>
                    </a:blip>
                    <a:srcRect t="26818" b="13182"/>
                    <a:stretch/>
                  </pic:blipFill>
                  <pic:spPr bwMode="auto">
                    <a:xfrm>
                      <a:off x="0" y="0"/>
                      <a:ext cx="2206625" cy="132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BC9">
        <w:rPr>
          <w:rFonts w:ascii="宋体" w:eastAsia="宋体" w:hAnsi="宋体" w:hint="eastAsia"/>
          <w:szCs w:val="21"/>
        </w:rPr>
        <w:t>该电压传感器</w:t>
      </w:r>
      <w:r w:rsidR="00567BC9" w:rsidRPr="00567BC9">
        <w:rPr>
          <w:rFonts w:ascii="宋体" w:eastAsia="宋体" w:hAnsi="宋体" w:hint="eastAsia"/>
          <w:szCs w:val="21"/>
        </w:rPr>
        <w:t>将待测的较高电压信号通过内置的运算放大器转变为较小的电流信号，实现信号的长距离传输，增强信号的抗干扰性。使用电流输出类型的传感器时应当注意接收端的阻抗不能太大，防止因为传感器输出能力不够导致的数据失真。</w:t>
      </w:r>
    </w:p>
    <w:p w14:paraId="38EB13AF"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6622B2C1" w14:textId="343BEF07"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AM462电压信号转换器通过内置的运算放大器，将较高的电压信号转化为对应的电流输出，以便在长距离传输过程中减少信号衰减和干扰。首先，输入电压信号经过增益调节后进入运算放大器，放大器将电压转换为电流信号输出（通常为0-10mA），适合标准的工业电流输出（0/4-20mA）。这种电压-电流转换大大提高了信号的抗干扰能力，尤其适用于远程传输场合。AM462还集成了极性保护、短路保护等安全功能，确保设备在不同环境下稳定工作。同时，通过内置的恒压/恒流源及可调增益设置，用户可以自定义转换器的输出特性，以满足多样化的应</w:t>
      </w:r>
      <w:r w:rsidRPr="00457495">
        <w:rPr>
          <w:rFonts w:ascii="宋体" w:eastAsia="宋体" w:hAnsi="宋体" w:hint="eastAsia"/>
          <w:szCs w:val="21"/>
        </w:rPr>
        <w:t>用需求。</w:t>
      </w:r>
    </w:p>
    <w:p w14:paraId="51F59CF2" w14:textId="51E1FFE4" w:rsidR="00060355" w:rsidRPr="00060355" w:rsidRDefault="00457495" w:rsidP="00457495">
      <w:pPr>
        <w:spacing w:line="360" w:lineRule="auto"/>
        <w:rPr>
          <w:rFonts w:ascii="宋体" w:eastAsia="宋体" w:hAnsi="宋体"/>
          <w:b/>
          <w:bCs/>
          <w:sz w:val="24"/>
          <w:szCs w:val="24"/>
        </w:rPr>
      </w:pPr>
      <w:r>
        <w:rPr>
          <w:rFonts w:ascii="宋体" w:eastAsia="宋体" w:hAnsi="宋体" w:hint="eastAsia"/>
          <w:b/>
          <w:bCs/>
          <w:sz w:val="24"/>
          <w:szCs w:val="24"/>
        </w:rPr>
        <w:t>3.参数</w:t>
      </w:r>
    </w:p>
    <w:p w14:paraId="0AF0B05A" w14:textId="7ADD4632"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工作电压范围：6V至35V。</w:t>
      </w:r>
    </w:p>
    <w:p w14:paraId="4EAA2843" w14:textId="10737041"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工作温度范围：-40°C至+85°C。</w:t>
      </w:r>
    </w:p>
    <w:p w14:paraId="70D77BB0" w14:textId="7C771528"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参考电压源：4.5V至10V。</w:t>
      </w:r>
    </w:p>
    <w:p w14:paraId="15B0F79E" w14:textId="62F03D84"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静态电流：在环境温度-40°C至+85°C范围内为1.5mA。</w:t>
      </w:r>
    </w:p>
    <w:p w14:paraId="4118126F" w14:textId="5D5256E2"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储存温度范围：-55°C至+125°C。</w:t>
      </w:r>
    </w:p>
    <w:p w14:paraId="53880257" w14:textId="718A01B0"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最高冲击温度：150°C。</w:t>
      </w:r>
    </w:p>
    <w:p w14:paraId="23CEB187" w14:textId="09A409FD"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热电阻系数：塑封DIL16为70°C/W，塑封SO16为140°C/W。</w:t>
      </w:r>
    </w:p>
    <w:p w14:paraId="4B7D4D6D" w14:textId="6131992C"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输出电流范围：0至10mA。</w:t>
      </w:r>
    </w:p>
    <w:p w14:paraId="21103015" w14:textId="6C01FAA1"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负载电容：1.9μF至5.0μF。</w:t>
      </w:r>
    </w:p>
    <w:p w14:paraId="0511552C" w14:textId="3FB7ADC3"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内置参考电压：1.20V至1.35V。</w:t>
      </w:r>
    </w:p>
    <w:p w14:paraId="04FD2DAA" w14:textId="0491D7AD"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电流源/电压源：OP2可提供恒定电流和电压。</w:t>
      </w:r>
    </w:p>
    <w:p w14:paraId="7FCD7A77" w14:textId="64F91FDC"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运算放大器增益级：可调增益GGAIN为1。</w:t>
      </w:r>
    </w:p>
    <w:p w14:paraId="08E031C7" w14:textId="44481A3B"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V/I转换内置增益：0.125。</w:t>
      </w:r>
    </w:p>
    <w:p w14:paraId="1BE24D3A" w14:textId="3A6653DE"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lastRenderedPageBreak/>
        <w:t>调整级内置增益：0.5。</w:t>
      </w:r>
    </w:p>
    <w:p w14:paraId="5692C21C" w14:textId="225AC778" w:rsidR="00060355"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保护功能：包括极性保护和短路保护。</w:t>
      </w:r>
    </w:p>
    <w:p w14:paraId="572D8FFA" w14:textId="629062E3"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639C87FE" w14:textId="2F73B9C9"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电压电流转换：单端接地电压信号转换成工业标准电流输出（0/4-20mA）。</w:t>
      </w:r>
    </w:p>
    <w:p w14:paraId="071A1A35" w14:textId="11563641"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多种保护功能：包括极性保护、短路保护和输出电流限制保护。</w:t>
      </w:r>
    </w:p>
    <w:p w14:paraId="0F6C0B32" w14:textId="555D6213"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恒压/恒流源：集成了可调的恒压/恒流源，可对外提供电源。</w:t>
      </w:r>
    </w:p>
    <w:p w14:paraId="3EF62986" w14:textId="5D533FE5"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增益和偏置可调：允许用户调整增益和偏置。</w:t>
      </w:r>
    </w:p>
    <w:p w14:paraId="04A3C18A" w14:textId="3CD8E7E2"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二线制和三线制电流输出：支持二线制和三线制电流输出。</w:t>
      </w:r>
    </w:p>
    <w:p w14:paraId="19448607" w14:textId="2B79913E"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独立功能模块：各功能模块相互独立。</w:t>
      </w:r>
    </w:p>
    <w:p w14:paraId="74D68B8A" w14:textId="3930DF7D"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环保标准：符合RoHS环保标准。</w:t>
      </w:r>
    </w:p>
    <w:p w14:paraId="65B41488" w14:textId="3C63D278"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非线性：理想输入为0.05%FS至0.15%FS。</w:t>
      </w:r>
    </w:p>
    <w:p w14:paraId="488498B8" w14:textId="51F17E2A"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输入失调电压：±0.5mV至±2mV。</w:t>
      </w:r>
    </w:p>
    <w:p w14:paraId="21E3B997" w14:textId="6C2D63DB"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输入偏置电流：10nA至25nA。</w:t>
      </w:r>
    </w:p>
    <w:p w14:paraId="38539B2A" w14:textId="116A2DD2"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输出电压稳定特性：80dB至90dB。</w:t>
      </w:r>
    </w:p>
    <w:p w14:paraId="09F94191" w14:textId="23A17E3C" w:rsidR="00060355"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输入范围：VCC&lt;10V时为0V至VCC–1V；VCC≥10V时为0V至5V。</w:t>
      </w:r>
    </w:p>
    <w:p w14:paraId="3A54FFB0" w14:textId="671E4A81"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0BB54AB5" w14:textId="77777777" w:rsidR="00457495" w:rsidRPr="00457495" w:rsidRDefault="00457495" w:rsidP="00457495">
      <w:pPr>
        <w:pStyle w:val="a3"/>
        <w:numPr>
          <w:ilvl w:val="0"/>
          <w:numId w:val="43"/>
        </w:numPr>
        <w:spacing w:line="360" w:lineRule="auto"/>
        <w:ind w:firstLineChars="0"/>
        <w:rPr>
          <w:rFonts w:ascii="宋体" w:eastAsia="宋体" w:hAnsi="宋体"/>
          <w:szCs w:val="21"/>
        </w:rPr>
      </w:pPr>
      <w:r w:rsidRPr="00457495">
        <w:rPr>
          <w:rFonts w:ascii="宋体" w:eastAsia="宋体" w:hAnsi="宋体" w:hint="eastAsia"/>
          <w:szCs w:val="21"/>
        </w:rPr>
        <w:t>电源适配与信号处理：通过将电压信号转换为电流信号，有效减少长距离传输中的干扰。</w:t>
      </w:r>
    </w:p>
    <w:p w14:paraId="44FFC5F0" w14:textId="77777777" w:rsidR="00457495" w:rsidRPr="00457495" w:rsidRDefault="00457495" w:rsidP="00457495">
      <w:pPr>
        <w:pStyle w:val="a3"/>
        <w:numPr>
          <w:ilvl w:val="0"/>
          <w:numId w:val="43"/>
        </w:numPr>
        <w:spacing w:line="360" w:lineRule="auto"/>
        <w:ind w:firstLineChars="0"/>
        <w:rPr>
          <w:rFonts w:ascii="宋体" w:eastAsia="宋体" w:hAnsi="宋体"/>
          <w:szCs w:val="21"/>
        </w:rPr>
      </w:pPr>
      <w:r w:rsidRPr="00457495">
        <w:rPr>
          <w:rFonts w:ascii="宋体" w:eastAsia="宋体" w:hAnsi="宋体" w:hint="eastAsia"/>
          <w:szCs w:val="21"/>
        </w:rPr>
        <w:t>仪器仪表：在各种仪表系统中，用于将电压信号稳定地转换为标准电流信号，确保读数精确。</w:t>
      </w:r>
    </w:p>
    <w:p w14:paraId="23596D45" w14:textId="77777777" w:rsidR="00457495" w:rsidRPr="00457495" w:rsidRDefault="00457495" w:rsidP="00457495">
      <w:pPr>
        <w:pStyle w:val="a3"/>
        <w:numPr>
          <w:ilvl w:val="0"/>
          <w:numId w:val="43"/>
        </w:numPr>
        <w:spacing w:line="360" w:lineRule="auto"/>
        <w:ind w:firstLineChars="0"/>
        <w:rPr>
          <w:rFonts w:ascii="宋体" w:eastAsia="宋体" w:hAnsi="宋体"/>
          <w:szCs w:val="21"/>
        </w:rPr>
      </w:pPr>
      <w:r w:rsidRPr="00457495">
        <w:rPr>
          <w:rFonts w:ascii="宋体" w:eastAsia="宋体" w:hAnsi="宋体" w:hint="eastAsia"/>
          <w:szCs w:val="21"/>
        </w:rPr>
        <w:t>可再生能源系统：适合将太阳能和风能系统中采集的电压数据转换成远程监控所需的电流信号。</w:t>
      </w:r>
    </w:p>
    <w:p w14:paraId="38C1A4D1" w14:textId="77777777" w:rsidR="00457495" w:rsidRPr="00457495" w:rsidRDefault="00457495" w:rsidP="00457495">
      <w:pPr>
        <w:pStyle w:val="a3"/>
        <w:numPr>
          <w:ilvl w:val="0"/>
          <w:numId w:val="43"/>
        </w:numPr>
        <w:spacing w:line="360" w:lineRule="auto"/>
        <w:ind w:firstLineChars="0"/>
        <w:rPr>
          <w:rFonts w:ascii="宋体" w:eastAsia="宋体" w:hAnsi="宋体"/>
          <w:szCs w:val="21"/>
        </w:rPr>
      </w:pPr>
      <w:r w:rsidRPr="00457495">
        <w:rPr>
          <w:rFonts w:ascii="宋体" w:eastAsia="宋体" w:hAnsi="宋体" w:hint="eastAsia"/>
          <w:szCs w:val="21"/>
        </w:rPr>
        <w:t>模拟信号处理：在需要信号调理的场合，通过电压</w:t>
      </w:r>
      <w:r w:rsidRPr="00457495">
        <w:rPr>
          <w:rFonts w:ascii="宋体" w:eastAsia="宋体" w:hAnsi="宋体"/>
          <w:szCs w:val="21"/>
        </w:rPr>
        <w:t>-电流转换提升抗噪声性能。</w:t>
      </w:r>
    </w:p>
    <w:p w14:paraId="415C58EA" w14:textId="77777777" w:rsidR="00457495" w:rsidRPr="00457495" w:rsidRDefault="00457495" w:rsidP="00457495">
      <w:pPr>
        <w:pStyle w:val="a3"/>
        <w:numPr>
          <w:ilvl w:val="0"/>
          <w:numId w:val="43"/>
        </w:numPr>
        <w:spacing w:line="360" w:lineRule="auto"/>
        <w:ind w:firstLineChars="0"/>
        <w:rPr>
          <w:rFonts w:ascii="宋体" w:eastAsia="宋体" w:hAnsi="宋体"/>
          <w:szCs w:val="21"/>
        </w:rPr>
      </w:pPr>
      <w:r w:rsidRPr="00457495">
        <w:rPr>
          <w:rFonts w:ascii="宋体" w:eastAsia="宋体" w:hAnsi="宋体" w:hint="eastAsia"/>
          <w:szCs w:val="21"/>
        </w:rPr>
        <w:t>光放大器：在光学仪器中，用于将电压信号转换为电流信号以增强信号传输的稳定性和准确性。</w:t>
      </w:r>
    </w:p>
    <w:p w14:paraId="217E6315" w14:textId="31976DAD" w:rsidR="00060355" w:rsidRPr="005A2858" w:rsidRDefault="00060355" w:rsidP="00457495">
      <w:pPr>
        <w:spacing w:line="360" w:lineRule="auto"/>
        <w:rPr>
          <w:rFonts w:ascii="宋体" w:eastAsia="宋体" w:hAnsi="宋体"/>
          <w:b/>
          <w:bCs/>
          <w:sz w:val="28"/>
          <w:szCs w:val="28"/>
        </w:rPr>
      </w:pPr>
      <w:r w:rsidRPr="005A2858">
        <w:rPr>
          <w:rFonts w:ascii="宋体" w:eastAsia="宋体" w:hAnsi="宋体" w:hint="eastAsia"/>
          <w:b/>
          <w:bCs/>
          <w:sz w:val="28"/>
          <w:szCs w:val="28"/>
        </w:rPr>
        <w:t>（</w:t>
      </w:r>
      <w:r w:rsidR="00567BC9">
        <w:rPr>
          <w:rFonts w:ascii="宋体" w:eastAsia="宋体" w:hAnsi="宋体" w:hint="eastAsia"/>
          <w:b/>
          <w:bCs/>
          <w:sz w:val="28"/>
          <w:szCs w:val="28"/>
        </w:rPr>
        <w:t>三</w:t>
      </w:r>
      <w:r w:rsidRPr="005A2858">
        <w:rPr>
          <w:rFonts w:ascii="宋体" w:eastAsia="宋体" w:hAnsi="宋体" w:hint="eastAsia"/>
          <w:b/>
          <w:bCs/>
          <w:sz w:val="28"/>
          <w:szCs w:val="28"/>
        </w:rPr>
        <w:t>）</w:t>
      </w:r>
      <w:r w:rsidR="00567BC9" w:rsidRPr="00567BC9">
        <w:rPr>
          <w:rFonts w:ascii="宋体" w:eastAsia="宋体" w:hAnsi="宋体"/>
          <w:b/>
          <w:bCs/>
          <w:sz w:val="28"/>
          <w:szCs w:val="28"/>
        </w:rPr>
        <w:t>霍尔效应电压传感器：TBV-A</w:t>
      </w:r>
      <w:r w:rsidR="00567BC9">
        <w:rPr>
          <w:rFonts w:ascii="宋体" w:eastAsia="宋体" w:hAnsi="宋体"/>
          <w:b/>
          <w:bCs/>
          <w:sz w:val="28"/>
          <w:szCs w:val="28"/>
        </w:rPr>
        <w:t>S</w:t>
      </w:r>
    </w:p>
    <w:p w14:paraId="08ABEF94" w14:textId="1320381B"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4712B72A" w14:textId="561526DE" w:rsidR="00060355" w:rsidRDefault="002A2968" w:rsidP="00060355">
      <w:pPr>
        <w:spacing w:line="360" w:lineRule="auto"/>
        <w:ind w:firstLineChars="200" w:firstLine="420"/>
        <w:rPr>
          <w:rFonts w:ascii="宋体" w:eastAsia="宋体" w:hAnsi="宋体"/>
          <w:szCs w:val="21"/>
        </w:rPr>
      </w:pPr>
      <w:r>
        <w:rPr>
          <w:noProof/>
        </w:rPr>
        <w:drawing>
          <wp:anchor distT="0" distB="0" distL="114300" distR="114300" simplePos="0" relativeHeight="251662336" behindDoc="0" locked="0" layoutInCell="1" allowOverlap="1" wp14:anchorId="5D9DC11A" wp14:editId="3095C0F2">
            <wp:simplePos x="0" y="0"/>
            <wp:positionH relativeFrom="margin">
              <wp:align>right</wp:align>
            </wp:positionH>
            <wp:positionV relativeFrom="paragraph">
              <wp:posOffset>80010</wp:posOffset>
            </wp:positionV>
            <wp:extent cx="1191895" cy="933450"/>
            <wp:effectExtent l="0" t="0" r="8255" b="0"/>
            <wp:wrapSquare wrapText="bothSides"/>
            <wp:docPr id="7" name="图片 7" descr="批发TBV-A25 霍尔效应电压传感器供应商、制造商、工厂-南京托肯电子科技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批发TBV-A25 霍尔效应电压传感器供应商、制造商、工厂-南京托肯电子科技有限公司"/>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905" t="13103" r="14966" b="17242"/>
                    <a:stretch/>
                  </pic:blipFill>
                  <pic:spPr bwMode="auto">
                    <a:xfrm>
                      <a:off x="0" y="0"/>
                      <a:ext cx="1191895" cy="933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BC9">
        <w:rPr>
          <w:rFonts w:ascii="宋体" w:eastAsia="宋体" w:hAnsi="宋体" w:hint="eastAsia"/>
          <w:szCs w:val="21"/>
        </w:rPr>
        <w:t>该电压传感器</w:t>
      </w:r>
      <w:r w:rsidR="00567BC9" w:rsidRPr="00567BC9">
        <w:rPr>
          <w:rFonts w:ascii="宋体" w:eastAsia="宋体" w:hAnsi="宋体" w:hint="eastAsia"/>
          <w:szCs w:val="21"/>
        </w:rPr>
        <w:t>利用内置的磁感应线圈对带测量高压电进行降压转换，并利用分压所产生的电流的霍尔效应计算得到对应的电压，从而实现高压区与低压区在电路上的隔离，保证安全。传感器在使用的</w:t>
      </w:r>
      <w:r w:rsidR="00567BC9" w:rsidRPr="00567BC9">
        <w:rPr>
          <w:rFonts w:ascii="宋体" w:eastAsia="宋体" w:hAnsi="宋体" w:hint="eastAsia"/>
          <w:szCs w:val="21"/>
        </w:rPr>
        <w:lastRenderedPageBreak/>
        <w:t>时候应当注意留出足够的隔离安全区间，防止强电进入弱电区。</w:t>
      </w:r>
    </w:p>
    <w:p w14:paraId="676B8D39"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5E43C926" w14:textId="08593767"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TBV-AS霍尔效应电压传感器基于霍尔效应的工作原理，用于在电路中实现高压与低压区域的隔离。首先，传感器利用内置的磁感应线圈将高压信号进行降压处理，将产生的电流通过霍尔效应转换为对应的电压信号。该过程在不直接接触高压的情况下进行电压采集，确保了安全性。线圈对电流的感应会在传感器的霍尔元件上产生电压，这一霍尔电压与电流成正比，从而准确反映高压端的电压情况。通过这种非接触式测量，高压和低压区得以隔离，避免了高压对低压电路的影响。</w:t>
      </w:r>
    </w:p>
    <w:p w14:paraId="34099B27" w14:textId="5606CF19" w:rsidR="00060355" w:rsidRPr="00060355" w:rsidRDefault="00457495" w:rsidP="00457495">
      <w:pPr>
        <w:spacing w:line="360" w:lineRule="auto"/>
        <w:rPr>
          <w:rFonts w:ascii="宋体" w:eastAsia="宋体" w:hAnsi="宋体"/>
          <w:b/>
          <w:bCs/>
          <w:sz w:val="24"/>
          <w:szCs w:val="24"/>
        </w:rPr>
      </w:pPr>
      <w:r>
        <w:rPr>
          <w:rFonts w:ascii="宋体" w:eastAsia="宋体" w:hAnsi="宋体" w:hint="eastAsia"/>
          <w:b/>
          <w:bCs/>
          <w:sz w:val="24"/>
          <w:szCs w:val="24"/>
        </w:rPr>
        <w:t>3.参数</w:t>
      </w:r>
    </w:p>
    <w:p w14:paraId="2C9E33A2" w14:textId="32FA9A01"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工作温度范围：-40°C至+85°C。</w:t>
      </w:r>
    </w:p>
    <w:p w14:paraId="4C2F9901" w14:textId="4DDADFB5"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储存温度范围：-40°C至+125°C。</w:t>
      </w:r>
    </w:p>
    <w:p w14:paraId="590D9C52" w14:textId="06624769"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毛重：43克。</w:t>
      </w:r>
    </w:p>
    <w:p w14:paraId="7A32D146" w14:textId="36E6BEAD"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绝缘电压：2.5千伏。</w:t>
      </w:r>
    </w:p>
    <w:p w14:paraId="0A936252" w14:textId="71180D59"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额定输入电流：3.0毫安。</w:t>
      </w:r>
    </w:p>
    <w:p w14:paraId="532F88E1" w14:textId="1BA45B85"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额定输出电压：±2±0.5伏。</w:t>
      </w:r>
    </w:p>
    <w:p w14:paraId="61A2F634" w14:textId="01CD315E"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电源电压：12±5%/21±5%。</w:t>
      </w:r>
    </w:p>
    <w:p w14:paraId="43CC1A42" w14:textId="759C790E"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功耗：20+1%。</w:t>
      </w:r>
    </w:p>
    <w:p w14:paraId="08182900" w14:textId="5162FFAA"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零点电压：5±0.5伏。</w:t>
      </w:r>
    </w:p>
    <w:p w14:paraId="21E9A25E" w14:textId="668A3B50"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失调电压源：±40°C至+85°C。</w:t>
      </w:r>
    </w:p>
    <w:p w14:paraId="1B06C0EC" w14:textId="3A3B47A1"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响应时间：小于40微秒。</w:t>
      </w:r>
    </w:p>
    <w:p w14:paraId="6F91F949" w14:textId="6B12883E" w:rsidR="00060355"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带宽：20至10000赫兹。</w:t>
      </w:r>
    </w:p>
    <w:p w14:paraId="4E1568B8" w14:textId="0EA3E224"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69D6CC34" w14:textId="76541D43"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电压电流转换：单端接地电压信号转换成工业标准电流输出（0/4-20mA）。</w:t>
      </w:r>
    </w:p>
    <w:p w14:paraId="7064D46F" w14:textId="02AC6A75"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多种保护功能：包括极性保护、短路保护和输出电流限制保护。</w:t>
      </w:r>
    </w:p>
    <w:p w14:paraId="6736A10E" w14:textId="6A074993"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恒压/恒流源：集成了可调的恒压/恒流源，可对外提供电源。</w:t>
      </w:r>
    </w:p>
    <w:p w14:paraId="35CD844E" w14:textId="3D859605"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增益和偏置可调：允许用户调整增益和偏置。</w:t>
      </w:r>
    </w:p>
    <w:p w14:paraId="28598598" w14:textId="4CC08A71"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二线制和三线制电流输出：支持二线制和三线制电流输出。</w:t>
      </w:r>
    </w:p>
    <w:p w14:paraId="0D66E938" w14:textId="418AE9CF"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独立功能模块：各功能模块相互独立。</w:t>
      </w:r>
    </w:p>
    <w:p w14:paraId="400DCA62" w14:textId="4B899397"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环保标准：符合RoHS环保标准。</w:t>
      </w:r>
    </w:p>
    <w:p w14:paraId="6C19DE8D" w14:textId="77EFEE6E"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非线性：理想输入为0.05%FS至0.15%FS。</w:t>
      </w:r>
    </w:p>
    <w:p w14:paraId="377BB5F8" w14:textId="48DE206F"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lastRenderedPageBreak/>
        <w:t>输入失调电压：±0.5mV至±2mV。</w:t>
      </w:r>
    </w:p>
    <w:p w14:paraId="265F36C8" w14:textId="61774511" w:rsidR="00060355"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输入偏置电流：10nA至25nA。</w:t>
      </w:r>
    </w:p>
    <w:p w14:paraId="2DC56BA0" w14:textId="4B99FB90"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163B3167" w14:textId="77777777" w:rsidR="00457495" w:rsidRPr="00457495" w:rsidRDefault="00457495" w:rsidP="00457495">
      <w:pPr>
        <w:pStyle w:val="a3"/>
        <w:numPr>
          <w:ilvl w:val="0"/>
          <w:numId w:val="44"/>
        </w:numPr>
        <w:spacing w:line="360" w:lineRule="auto"/>
        <w:ind w:firstLineChars="0"/>
        <w:rPr>
          <w:rFonts w:ascii="宋体" w:eastAsia="宋体" w:hAnsi="宋体"/>
          <w:szCs w:val="21"/>
        </w:rPr>
      </w:pPr>
      <w:r w:rsidRPr="00457495">
        <w:rPr>
          <w:rFonts w:ascii="宋体" w:eastAsia="宋体" w:hAnsi="宋体" w:hint="eastAsia"/>
          <w:szCs w:val="21"/>
        </w:rPr>
        <w:t>电焊机：用于实时监测电焊机中的电压变化，保障焊接过程的安全和稳定。</w:t>
      </w:r>
    </w:p>
    <w:p w14:paraId="77E2E780" w14:textId="77777777" w:rsidR="00457495" w:rsidRPr="00457495" w:rsidRDefault="00457495" w:rsidP="00457495">
      <w:pPr>
        <w:pStyle w:val="a3"/>
        <w:numPr>
          <w:ilvl w:val="0"/>
          <w:numId w:val="44"/>
        </w:numPr>
        <w:spacing w:line="360" w:lineRule="auto"/>
        <w:ind w:firstLineChars="0"/>
        <w:rPr>
          <w:rFonts w:ascii="宋体" w:eastAsia="宋体" w:hAnsi="宋体"/>
          <w:szCs w:val="21"/>
        </w:rPr>
      </w:pPr>
      <w:r w:rsidRPr="00457495">
        <w:rPr>
          <w:rFonts w:ascii="宋体" w:eastAsia="宋体" w:hAnsi="宋体" w:hint="eastAsia"/>
          <w:szCs w:val="21"/>
        </w:rPr>
        <w:t>通信电源：在通信设备中用于电源电压监控，确保供电稳定性。</w:t>
      </w:r>
    </w:p>
    <w:p w14:paraId="56D80459" w14:textId="77777777" w:rsidR="00457495" w:rsidRPr="00457495" w:rsidRDefault="00457495" w:rsidP="00457495">
      <w:pPr>
        <w:pStyle w:val="a3"/>
        <w:numPr>
          <w:ilvl w:val="0"/>
          <w:numId w:val="44"/>
        </w:numPr>
        <w:spacing w:line="360" w:lineRule="auto"/>
        <w:ind w:firstLineChars="0"/>
        <w:rPr>
          <w:rFonts w:ascii="宋体" w:eastAsia="宋体" w:hAnsi="宋体"/>
          <w:szCs w:val="21"/>
        </w:rPr>
      </w:pPr>
      <w:r w:rsidRPr="00457495">
        <w:rPr>
          <w:rFonts w:ascii="宋体" w:eastAsia="宋体" w:hAnsi="宋体" w:hint="eastAsia"/>
          <w:szCs w:val="21"/>
        </w:rPr>
        <w:t>开关电源：用于开关电源中电压监测，实现电源系统的高效控制和保护。</w:t>
      </w:r>
    </w:p>
    <w:p w14:paraId="1A8B2B9D" w14:textId="77777777" w:rsidR="00457495" w:rsidRPr="00457495" w:rsidRDefault="00457495" w:rsidP="00457495">
      <w:pPr>
        <w:pStyle w:val="a3"/>
        <w:numPr>
          <w:ilvl w:val="0"/>
          <w:numId w:val="44"/>
        </w:numPr>
        <w:spacing w:line="360" w:lineRule="auto"/>
        <w:ind w:firstLineChars="0"/>
        <w:rPr>
          <w:rFonts w:ascii="宋体" w:eastAsia="宋体" w:hAnsi="宋体"/>
          <w:szCs w:val="21"/>
        </w:rPr>
      </w:pPr>
      <w:r w:rsidRPr="00457495">
        <w:rPr>
          <w:rFonts w:ascii="宋体" w:eastAsia="宋体" w:hAnsi="宋体" w:hint="eastAsia"/>
          <w:szCs w:val="21"/>
        </w:rPr>
        <w:t>变频调速系统：在变频控制系统中提供精确的电压检测，确保电机调速的稳定性和准确性。</w:t>
      </w:r>
    </w:p>
    <w:p w14:paraId="4E273621" w14:textId="5C8F6DD7" w:rsidR="004A60B1" w:rsidRPr="00457495" w:rsidRDefault="004A60B1" w:rsidP="00457495">
      <w:pPr>
        <w:spacing w:line="360" w:lineRule="auto"/>
        <w:rPr>
          <w:rFonts w:ascii="宋体" w:eastAsia="宋体" w:hAnsi="宋体"/>
          <w:szCs w:val="21"/>
        </w:rPr>
      </w:pPr>
      <w:r>
        <w:rPr>
          <w:rFonts w:ascii="宋体" w:eastAsia="宋体" w:hAnsi="宋体" w:hint="eastAsia"/>
          <w:b/>
          <w:bCs/>
          <w:sz w:val="32"/>
          <w:szCs w:val="32"/>
        </w:rPr>
        <w:t>三</w:t>
      </w:r>
      <w:r w:rsidRPr="005A2858">
        <w:rPr>
          <w:rFonts w:ascii="宋体" w:eastAsia="宋体" w:hAnsi="宋体" w:hint="eastAsia"/>
          <w:b/>
          <w:bCs/>
          <w:sz w:val="32"/>
          <w:szCs w:val="32"/>
        </w:rPr>
        <w:t>、</w:t>
      </w:r>
      <w:r>
        <w:rPr>
          <w:rFonts w:ascii="宋体" w:eastAsia="宋体" w:hAnsi="宋体" w:hint="eastAsia"/>
          <w:b/>
          <w:bCs/>
          <w:sz w:val="32"/>
          <w:szCs w:val="32"/>
        </w:rPr>
        <w:t>电流</w:t>
      </w:r>
      <w:r w:rsidRPr="00060355">
        <w:rPr>
          <w:rFonts w:ascii="宋体" w:eastAsia="宋体" w:hAnsi="宋体"/>
          <w:b/>
          <w:bCs/>
          <w:sz w:val="32"/>
          <w:szCs w:val="32"/>
        </w:rPr>
        <w:t>传感器</w:t>
      </w:r>
    </w:p>
    <w:p w14:paraId="77519078" w14:textId="323FEFEA" w:rsidR="00060355" w:rsidRPr="005A2858" w:rsidRDefault="00060355" w:rsidP="00060355">
      <w:pPr>
        <w:spacing w:line="360" w:lineRule="auto"/>
        <w:rPr>
          <w:rFonts w:ascii="宋体" w:eastAsia="宋体" w:hAnsi="宋体"/>
          <w:b/>
          <w:bCs/>
          <w:sz w:val="28"/>
          <w:szCs w:val="28"/>
        </w:rPr>
      </w:pPr>
      <w:r w:rsidRPr="005A2858">
        <w:rPr>
          <w:rFonts w:ascii="宋体" w:eastAsia="宋体" w:hAnsi="宋体" w:hint="eastAsia"/>
          <w:b/>
          <w:bCs/>
          <w:sz w:val="28"/>
          <w:szCs w:val="28"/>
        </w:rPr>
        <w:t>（</w:t>
      </w:r>
      <w:r w:rsidR="004A60B1">
        <w:rPr>
          <w:rFonts w:ascii="宋体" w:eastAsia="宋体" w:hAnsi="宋体" w:hint="eastAsia"/>
          <w:b/>
          <w:bCs/>
          <w:sz w:val="28"/>
          <w:szCs w:val="28"/>
        </w:rPr>
        <w:t>一</w:t>
      </w:r>
      <w:r w:rsidRPr="005A2858">
        <w:rPr>
          <w:rFonts w:ascii="宋体" w:eastAsia="宋体" w:hAnsi="宋体" w:hint="eastAsia"/>
          <w:b/>
          <w:bCs/>
          <w:sz w:val="28"/>
          <w:szCs w:val="28"/>
        </w:rPr>
        <w:t>）</w:t>
      </w:r>
      <w:r w:rsidR="004A60B1" w:rsidRPr="004A60B1">
        <w:rPr>
          <w:rFonts w:ascii="宋体" w:eastAsia="宋体" w:hAnsi="宋体"/>
          <w:b/>
          <w:bCs/>
          <w:sz w:val="28"/>
          <w:szCs w:val="28"/>
        </w:rPr>
        <w:t>运放式电流采样</w:t>
      </w:r>
      <w:r w:rsidR="004A60B1">
        <w:rPr>
          <w:rFonts w:ascii="宋体" w:eastAsia="宋体" w:hAnsi="宋体" w:hint="eastAsia"/>
          <w:b/>
          <w:bCs/>
          <w:sz w:val="28"/>
          <w:szCs w:val="28"/>
        </w:rPr>
        <w:t>：I</w:t>
      </w:r>
      <w:r w:rsidR="004A60B1">
        <w:rPr>
          <w:rFonts w:ascii="宋体" w:eastAsia="宋体" w:hAnsi="宋体"/>
          <w:b/>
          <w:bCs/>
          <w:sz w:val="28"/>
          <w:szCs w:val="28"/>
        </w:rPr>
        <w:t>NA226</w:t>
      </w:r>
    </w:p>
    <w:p w14:paraId="0F204189" w14:textId="1D0A1996"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596C7FAC" w14:textId="27845002" w:rsidR="004A60B1" w:rsidRPr="004A60B1" w:rsidRDefault="002A2968" w:rsidP="004A60B1">
      <w:pPr>
        <w:spacing w:line="360" w:lineRule="auto"/>
        <w:ind w:firstLineChars="200" w:firstLine="420"/>
        <w:rPr>
          <w:rFonts w:ascii="宋体" w:eastAsia="宋体" w:hAnsi="宋体"/>
          <w:szCs w:val="21"/>
        </w:rPr>
      </w:pPr>
      <w:r w:rsidRPr="002A2968">
        <w:rPr>
          <w:rFonts w:ascii="宋体" w:eastAsia="宋体" w:hAnsi="宋体"/>
          <w:noProof/>
          <w:szCs w:val="21"/>
        </w:rPr>
        <w:drawing>
          <wp:anchor distT="0" distB="0" distL="114300" distR="114300" simplePos="0" relativeHeight="251663360" behindDoc="0" locked="0" layoutInCell="1" allowOverlap="1" wp14:anchorId="48BE7A53" wp14:editId="434B1980">
            <wp:simplePos x="0" y="0"/>
            <wp:positionH relativeFrom="margin">
              <wp:posOffset>3028950</wp:posOffset>
            </wp:positionH>
            <wp:positionV relativeFrom="paragraph">
              <wp:posOffset>75565</wp:posOffset>
            </wp:positionV>
            <wp:extent cx="2238375" cy="1686560"/>
            <wp:effectExtent l="0" t="0" r="9525" b="889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637"/>
                    <a:stretch/>
                  </pic:blipFill>
                  <pic:spPr bwMode="auto">
                    <a:xfrm>
                      <a:off x="0" y="0"/>
                      <a:ext cx="2238375" cy="1686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0B1" w:rsidRPr="004A60B1">
        <w:rPr>
          <w:rFonts w:ascii="宋体" w:eastAsia="宋体" w:hAnsi="宋体" w:hint="eastAsia"/>
          <w:szCs w:val="21"/>
        </w:rPr>
        <w:t>将采样电阻两端的微小电压差输入差分运算放大器中，并对其进行一定倍率的放大，随后使用内置</w:t>
      </w:r>
      <w:r w:rsidR="004A60B1" w:rsidRPr="004A60B1">
        <w:rPr>
          <w:rFonts w:ascii="宋体" w:eastAsia="宋体" w:hAnsi="宋体"/>
          <w:szCs w:val="21"/>
        </w:rPr>
        <w:t>ADC对其进行模数转换，最终存储在其数据寄存器当中，让单片机可以使用IIC通信协议对其进行访问。同时，其也内置了电压传感器，也可以对电压进行采样。</w:t>
      </w:r>
    </w:p>
    <w:p w14:paraId="637ED4A6" w14:textId="64A16E49" w:rsidR="00060355" w:rsidRDefault="004A60B1" w:rsidP="004A60B1">
      <w:pPr>
        <w:spacing w:line="360" w:lineRule="auto"/>
        <w:ind w:firstLineChars="200" w:firstLine="420"/>
        <w:rPr>
          <w:rFonts w:ascii="宋体" w:eastAsia="宋体" w:hAnsi="宋体"/>
          <w:szCs w:val="21"/>
        </w:rPr>
      </w:pPr>
      <w:r w:rsidRPr="004A60B1">
        <w:rPr>
          <w:rFonts w:ascii="宋体" w:eastAsia="宋体" w:hAnsi="宋体"/>
          <w:szCs w:val="21"/>
        </w:rPr>
        <w:t>IIC输出的传感器芯片需要注意是否要外接上拉电阻，否则可能会出现通信无法正常实现的问题。同时也要注意对应芯片的地址寄存器的值，避免总线上挂载多个相同芯片时出现地址冲突的问题。</w:t>
      </w:r>
    </w:p>
    <w:p w14:paraId="213AFF8E"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02416136" w14:textId="116FF3A6"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INA226运放式电流采样传感器通过测量采样电阻两端的微小电压差来实现电流检测。首先，电流流经采样电阻时产生压降，传感器的差分运算放大器将该压降放大。随后，内置的ADC将该放大后的模拟信号转换为数字数据，并将其存储在数据寄存器中，供单片机通过I2C协议读取。INA226还具备电压采样功能，可以监测总线电压，实现电流和电压的双重监控，从而准确计算功率。该设计不仅适用于高精度电流测量，还能有效应对电源管理应用中的电流波动。</w:t>
      </w:r>
    </w:p>
    <w:p w14:paraId="13B0C0C5" w14:textId="315D9EE8"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3.参数</w:t>
      </w:r>
    </w:p>
    <w:p w14:paraId="3B742684" w14:textId="1C9603A3"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工作温度范围：-40°C至125°C。</w:t>
      </w:r>
    </w:p>
    <w:p w14:paraId="71F67123" w14:textId="3F1ED31E"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lastRenderedPageBreak/>
        <w:t>储存温度范围：-65°C至150°C。</w:t>
      </w:r>
    </w:p>
    <w:p w14:paraId="165F4E18" w14:textId="6AB96395"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总线电压范围：0V至36V。</w:t>
      </w:r>
    </w:p>
    <w:p w14:paraId="6143A44A" w14:textId="377AE230"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电源电压：2.7V至5.5V。</w:t>
      </w:r>
    </w:p>
    <w:p w14:paraId="7B02A636" w14:textId="4E445066"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静态电流：330μA（典型值）。</w:t>
      </w:r>
    </w:p>
    <w:p w14:paraId="2FAF6512" w14:textId="3254A1D1"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电源电流典型值：330μA。</w:t>
      </w:r>
    </w:p>
    <w:p w14:paraId="76C53C53" w14:textId="00441A1E"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额定输入电流：5mA。</w:t>
      </w:r>
    </w:p>
    <w:p w14:paraId="07A845B9" w14:textId="5ED89AE9"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额定输出电压：0V至36V。</w:t>
      </w:r>
    </w:p>
    <w:p w14:paraId="5D879090" w14:textId="36BBCE29"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功耗：420μA（最大值）。</w:t>
      </w:r>
    </w:p>
    <w:p w14:paraId="34C1D3A8" w14:textId="19D4474B"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零点电压：0V（偏移电压最大值10μV）。</w:t>
      </w:r>
    </w:p>
    <w:p w14:paraId="0AE1AABA" w14:textId="165F15B0"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失调电压源：-40°C至125°C。</w:t>
      </w:r>
    </w:p>
    <w:p w14:paraId="0E5F5B1E" w14:textId="3F3261DD"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响应时间：28ms（SMBus超时）。</w:t>
      </w:r>
    </w:p>
    <w:p w14:paraId="7EDFFE95" w14:textId="7D5DF72E" w:rsidR="00060355"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带宽：取决于所选的转换时间和平均模式。</w:t>
      </w:r>
    </w:p>
    <w:p w14:paraId="7236A318" w14:textId="3E23DCB8"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537FCF95" w14:textId="67B9E34E"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电压电流转换：监测分流压降和总线电源电压，将测量值转换为电流（安培）和功率（瓦）的直接读取。</w:t>
      </w:r>
    </w:p>
    <w:p w14:paraId="694B66A9" w14:textId="2528C8CF"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多种保护功能：包括过压保护和过流保护。</w:t>
      </w:r>
    </w:p>
    <w:p w14:paraId="0CAE51F1" w14:textId="7D412240"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恒压/恒流源：不适用，INA226是一款电流和功率监测器。</w:t>
      </w:r>
    </w:p>
    <w:p w14:paraId="168A3749" w14:textId="1893458C"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增益和偏置可调：通过可编程校准值和转换时间实现增益调整。</w:t>
      </w:r>
    </w:p>
    <w:p w14:paraId="4F77AFDB" w14:textId="76F2B574"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二线制和三线制电流输出：支持I2C兼容接口，不直接支持二线制和三线制电流输出。</w:t>
      </w:r>
    </w:p>
    <w:p w14:paraId="3DA23136" w14:textId="16931C23"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独立功能模块：具有独立的电压和电流测量通道。</w:t>
      </w:r>
    </w:p>
    <w:p w14:paraId="1246B77E" w14:textId="530E36D8"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环保标准：符合RoHS环保标准。</w:t>
      </w:r>
    </w:p>
    <w:p w14:paraId="3DFA0C34" w14:textId="607BEEC3"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非线性：差分非线性±0.1LSB。</w:t>
      </w:r>
    </w:p>
    <w:p w14:paraId="3CB2FFE8" w14:textId="517BFEB3"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输入失调电压：0.02%至0.1%。</w:t>
      </w:r>
    </w:p>
    <w:p w14:paraId="351BD16C" w14:textId="654D45CE" w:rsidR="00060355" w:rsidRDefault="004A60B1" w:rsidP="004A60B1">
      <w:pPr>
        <w:spacing w:line="360" w:lineRule="auto"/>
        <w:rPr>
          <w:rFonts w:ascii="宋体" w:eastAsia="宋体" w:hAnsi="宋体"/>
          <w:szCs w:val="21"/>
        </w:rPr>
      </w:pPr>
      <w:r w:rsidRPr="004A60B1">
        <w:rPr>
          <w:rFonts w:ascii="宋体" w:eastAsia="宋体" w:hAnsi="宋体"/>
          <w:szCs w:val="21"/>
        </w:rPr>
        <w:t>输入偏置电流：10μA。</w:t>
      </w:r>
    </w:p>
    <w:p w14:paraId="073DDFE6" w14:textId="638502AC"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5910781F"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电信设备：为电信系统提供电流监测，确保设备稳定供电和信号传输的可靠性。</w:t>
      </w:r>
    </w:p>
    <w:p w14:paraId="67DD1E85"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服务器：用于服务器中电流和功率监控，以实现更高效的电源管理和故障预警。</w:t>
      </w:r>
    </w:p>
    <w:p w14:paraId="28E8B0C8"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计算：在计算设备中检测电流和功率消耗，帮助优化计算性能和能源使用。</w:t>
      </w:r>
    </w:p>
    <w:p w14:paraId="01D2A1AE"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电源管理：为电源管理系统提供精确的电流检测，以保证稳定的供电状态。</w:t>
      </w:r>
    </w:p>
    <w:p w14:paraId="08914C75"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电池充电器：监测充电电流，保障电池在安全电流范围内充电，延长电池寿命。</w:t>
      </w:r>
    </w:p>
    <w:p w14:paraId="492ED97B"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lastRenderedPageBreak/>
        <w:t>电源：用于监控电源输出的电流，确保供电的稳定性和系统的安全。</w:t>
      </w:r>
    </w:p>
    <w:p w14:paraId="1751EACE"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测试设备：在测试环境中用于精确的电流监测，确保被测设备的电源需求稳定满足。</w:t>
      </w:r>
    </w:p>
    <w:p w14:paraId="61D5B3DB" w14:textId="172E046C" w:rsidR="00060355" w:rsidRPr="005A2858" w:rsidRDefault="00060355" w:rsidP="00457495">
      <w:pPr>
        <w:spacing w:line="360" w:lineRule="auto"/>
        <w:rPr>
          <w:rFonts w:ascii="宋体" w:eastAsia="宋体" w:hAnsi="宋体"/>
          <w:b/>
          <w:bCs/>
          <w:sz w:val="28"/>
          <w:szCs w:val="28"/>
        </w:rPr>
      </w:pPr>
      <w:r w:rsidRPr="005A2858">
        <w:rPr>
          <w:rFonts w:ascii="宋体" w:eastAsia="宋体" w:hAnsi="宋体" w:hint="eastAsia"/>
          <w:b/>
          <w:bCs/>
          <w:sz w:val="28"/>
          <w:szCs w:val="28"/>
        </w:rPr>
        <w:t>（</w:t>
      </w:r>
      <w:r>
        <w:rPr>
          <w:rFonts w:ascii="宋体" w:eastAsia="宋体" w:hAnsi="宋体" w:hint="eastAsia"/>
          <w:b/>
          <w:bCs/>
          <w:sz w:val="28"/>
          <w:szCs w:val="28"/>
        </w:rPr>
        <w:t>二</w:t>
      </w:r>
      <w:r w:rsidRPr="005A2858">
        <w:rPr>
          <w:rFonts w:ascii="宋体" w:eastAsia="宋体" w:hAnsi="宋体" w:hint="eastAsia"/>
          <w:b/>
          <w:bCs/>
          <w:sz w:val="28"/>
          <w:szCs w:val="28"/>
        </w:rPr>
        <w:t>）</w:t>
      </w:r>
      <w:r w:rsidR="004A60B1" w:rsidRPr="004A60B1">
        <w:rPr>
          <w:rFonts w:ascii="宋体" w:eastAsia="宋体" w:hAnsi="宋体"/>
          <w:b/>
          <w:bCs/>
          <w:sz w:val="28"/>
          <w:szCs w:val="28"/>
        </w:rPr>
        <w:t>运放式电流采样</w:t>
      </w:r>
      <w:r w:rsidR="004A60B1">
        <w:rPr>
          <w:rFonts w:ascii="宋体" w:eastAsia="宋体" w:hAnsi="宋体" w:hint="eastAsia"/>
          <w:b/>
          <w:bCs/>
          <w:sz w:val="28"/>
          <w:szCs w:val="28"/>
        </w:rPr>
        <w:t>：I</w:t>
      </w:r>
      <w:r w:rsidR="004A60B1">
        <w:rPr>
          <w:rFonts w:ascii="宋体" w:eastAsia="宋体" w:hAnsi="宋体"/>
          <w:b/>
          <w:bCs/>
          <w:sz w:val="28"/>
          <w:szCs w:val="28"/>
        </w:rPr>
        <w:t>NA240</w:t>
      </w:r>
    </w:p>
    <w:p w14:paraId="5E61C62D" w14:textId="42621EB5"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67FCA295" w14:textId="4940DCD2" w:rsidR="00060355" w:rsidRDefault="002A2968" w:rsidP="00060355">
      <w:pPr>
        <w:spacing w:line="360" w:lineRule="auto"/>
        <w:ind w:firstLineChars="200" w:firstLine="420"/>
        <w:rPr>
          <w:rFonts w:ascii="宋体" w:eastAsia="宋体" w:hAnsi="宋体"/>
          <w:szCs w:val="21"/>
        </w:rPr>
      </w:pPr>
      <w:r w:rsidRPr="002A2968">
        <w:rPr>
          <w:rFonts w:ascii="宋体" w:eastAsia="宋体" w:hAnsi="宋体"/>
          <w:noProof/>
          <w:szCs w:val="21"/>
        </w:rPr>
        <w:drawing>
          <wp:anchor distT="0" distB="0" distL="114300" distR="114300" simplePos="0" relativeHeight="251664384" behindDoc="0" locked="0" layoutInCell="1" allowOverlap="1" wp14:anchorId="416C6384" wp14:editId="18113AF6">
            <wp:simplePos x="0" y="0"/>
            <wp:positionH relativeFrom="margin">
              <wp:align>right</wp:align>
            </wp:positionH>
            <wp:positionV relativeFrom="paragraph">
              <wp:posOffset>76200</wp:posOffset>
            </wp:positionV>
            <wp:extent cx="1997710" cy="135890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1966"/>
                    <a:stretch/>
                  </pic:blipFill>
                  <pic:spPr bwMode="auto">
                    <a:xfrm>
                      <a:off x="0" y="0"/>
                      <a:ext cx="1997710" cy="1358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0B1" w:rsidRPr="004A60B1">
        <w:rPr>
          <w:rFonts w:ascii="宋体" w:eastAsia="宋体" w:hAnsi="宋体" w:hint="eastAsia"/>
          <w:szCs w:val="21"/>
        </w:rPr>
        <w:t>将采样电阻两端的微小电压差输入差分运算放大器中，并对其进行一定倍率的放大，转变为可以被单片机正常读取的电压信号输出。模拟信号输出的传感器需要适当的滤波处理，降数字芯片的处理压力，但是也应该注意输出阻抗问题，避免出现运放震荡现象。</w:t>
      </w:r>
    </w:p>
    <w:p w14:paraId="7FB48526"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6D4257AB" w14:textId="3EE4113A"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INA240电流采样传感器通过在采样电阻上测量微小的压降来实现高精度电流检测。电流经过采样电阻时产生的压降会被输入至差分运算放大器进行放大，生成与电流成比例的输出电压信号。该模拟信号可以直接被单片机或其他控制系统读取，以进行进一步的数据处理或监控。INA240特别设计了增强型PWM抑制功能，有效减少了高频共模信号（例如PWM信号）对输出信号的干扰。此外，传感器的高共模抑制比（CMRR）和宽共模输入电压范围使其在噪声环境下也能保持精确的测量。这些特性使INA240适用于各种需要精确电流监测和抗噪性能的工业应用</w:t>
      </w:r>
      <w:r w:rsidRPr="00457495">
        <w:rPr>
          <w:rFonts w:ascii="宋体" w:eastAsia="宋体" w:hAnsi="宋体" w:hint="eastAsia"/>
          <w:szCs w:val="21"/>
        </w:rPr>
        <w:t>。</w:t>
      </w:r>
    </w:p>
    <w:p w14:paraId="61F62018" w14:textId="27E73E00" w:rsidR="00060355" w:rsidRPr="00060355" w:rsidRDefault="00457495" w:rsidP="00457495">
      <w:pPr>
        <w:spacing w:line="360" w:lineRule="auto"/>
        <w:rPr>
          <w:rFonts w:ascii="宋体" w:eastAsia="宋体" w:hAnsi="宋体"/>
          <w:b/>
          <w:bCs/>
          <w:sz w:val="24"/>
          <w:szCs w:val="24"/>
        </w:rPr>
      </w:pPr>
      <w:r>
        <w:rPr>
          <w:rFonts w:ascii="宋体" w:eastAsia="宋体" w:hAnsi="宋体" w:hint="eastAsia"/>
          <w:b/>
          <w:bCs/>
          <w:sz w:val="24"/>
          <w:szCs w:val="24"/>
        </w:rPr>
        <w:t>3.参数</w:t>
      </w:r>
    </w:p>
    <w:p w14:paraId="45DE30AC" w14:textId="14D2A869"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工作温度范围：-40°C至125°C。</w:t>
      </w:r>
    </w:p>
    <w:p w14:paraId="77FE0B3A" w14:textId="557C18DD"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储存温度范围：-65°C至150°C。</w:t>
      </w:r>
    </w:p>
    <w:p w14:paraId="68019A9E" w14:textId="64D3DB42"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电源电压：2.7V至5.5V。</w:t>
      </w:r>
    </w:p>
    <w:p w14:paraId="209584A1" w14:textId="4E82118F"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共模输入电压范围：-4V至80V。</w:t>
      </w:r>
    </w:p>
    <w:p w14:paraId="230DD72D" w14:textId="237343C5"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静态电流：2.4mA（最大值）。</w:t>
      </w:r>
    </w:p>
    <w:p w14:paraId="6504A626" w14:textId="28F1663F"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失调电压：±25μV（最大值）。</w:t>
      </w:r>
    </w:p>
    <w:p w14:paraId="7E66E09C" w14:textId="37F8160C"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失调电压温漂：250nV/°C（最大值）。</w:t>
      </w:r>
    </w:p>
    <w:p w14:paraId="4BC3B496" w14:textId="1DE74329"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增益误差：0.20%（最大值）。</w:t>
      </w:r>
    </w:p>
    <w:p w14:paraId="2DF3B855" w14:textId="7532D176"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增益漂移：2.5ppm/°C（最大值）。</w:t>
      </w:r>
    </w:p>
    <w:p w14:paraId="79F3668C" w14:textId="77A4FB6C"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可用增益：20V/V、50V/V、100V/V、200V/V。</w:t>
      </w:r>
    </w:p>
    <w:p w14:paraId="3A3A1D20" w14:textId="6EE86B0C" w:rsidR="00060355"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带宽：400kHz（所有增益，-3dB带宽）。</w:t>
      </w:r>
    </w:p>
    <w:p w14:paraId="627C1762" w14:textId="604F84CC"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lastRenderedPageBreak/>
        <w:t>4.性能</w:t>
      </w:r>
    </w:p>
    <w:p w14:paraId="1DEABD1D" w14:textId="15BF9760"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增强型PWM抑制：降低共模瞬变对PWM信号相关输出信号的影响。</w:t>
      </w:r>
    </w:p>
    <w:p w14:paraId="5165C2CC" w14:textId="496B1F13"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共模抑制比（CMRR）：132dB DC CMRR和93dB AC CMRR（50kHz时）。</w:t>
      </w:r>
    </w:p>
    <w:p w14:paraId="47EEEDF7" w14:textId="5BAD7503"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精度：包括增益误差、失调电压和温漂在内的多个误差源。</w:t>
      </w:r>
    </w:p>
    <w:p w14:paraId="342BFF1D" w14:textId="22C84EDC"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响应时间：输出稳定到最终值的0.5%所需的时间。</w:t>
      </w:r>
    </w:p>
    <w:p w14:paraId="16E6C1F8" w14:textId="798602AB"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压摆率：2V/µs。</w:t>
      </w:r>
    </w:p>
    <w:p w14:paraId="2DAC170B" w14:textId="0ADAFC2E"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噪声：电压噪声密度为40nV/√Hz。</w:t>
      </w:r>
    </w:p>
    <w:p w14:paraId="3DFCD391" w14:textId="1DA912B6"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电源抑制比（PSRR）：在不同增益下有不同的表现。</w:t>
      </w:r>
    </w:p>
    <w:p w14:paraId="274D41F6" w14:textId="72DCEA0B"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基准电压抑制比：取决于具体型号，范围从2µV/V至20µV/V。</w:t>
      </w:r>
    </w:p>
    <w:p w14:paraId="59E83D80" w14:textId="234C50A2"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增益与频率的关系：在不同频率下增益有所变化。</w:t>
      </w:r>
    </w:p>
    <w:p w14:paraId="4D9A04BC" w14:textId="335FA186" w:rsidR="00060355"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共模抑制比与频率的关系：在不同频率下共模抑制比有所变化。</w:t>
      </w:r>
    </w:p>
    <w:p w14:paraId="28B47CFC" w14:textId="0B05CE95"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269E2E8B" w14:textId="77777777"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螺线管和阀门控制：用于精确监测控制电流，确保螺线管和阀门的稳定运行。</w:t>
      </w:r>
    </w:p>
    <w:p w14:paraId="1D6C55CD" w14:textId="77777777"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电机控制：提供实时电流监测，支持高效的电机控制和故障检测。</w:t>
      </w:r>
    </w:p>
    <w:p w14:paraId="60246200" w14:textId="77777777"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电源管理：在电源系统中监测电流，以保障稳定的供电状态。</w:t>
      </w:r>
    </w:p>
    <w:p w14:paraId="6ED0939B" w14:textId="77777777"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致动器控制：实现对致动器电流的精确控制，确保运动的精度和可靠性。</w:t>
      </w:r>
    </w:p>
    <w:p w14:paraId="52BB99F1" w14:textId="77777777"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压力调节器：监测电流以调节压力设备，确保调节的灵敏性和精确性。</w:t>
      </w:r>
    </w:p>
    <w:p w14:paraId="5C6FEA76" w14:textId="68E209BF"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电信设备：在电信系统中提供稳定的电流监测，提高设备的安全性和可靠性。</w:t>
      </w:r>
    </w:p>
    <w:p w14:paraId="1290124C" w14:textId="3B270BA7" w:rsidR="00060355" w:rsidRPr="005A2858" w:rsidRDefault="00060355" w:rsidP="00457495">
      <w:pPr>
        <w:spacing w:line="360" w:lineRule="auto"/>
        <w:rPr>
          <w:rFonts w:ascii="宋体" w:eastAsia="宋体" w:hAnsi="宋体"/>
          <w:b/>
          <w:bCs/>
          <w:sz w:val="28"/>
          <w:szCs w:val="28"/>
        </w:rPr>
      </w:pPr>
      <w:r w:rsidRPr="005A2858">
        <w:rPr>
          <w:rFonts w:ascii="宋体" w:eastAsia="宋体" w:hAnsi="宋体" w:hint="eastAsia"/>
          <w:b/>
          <w:bCs/>
          <w:sz w:val="28"/>
          <w:szCs w:val="28"/>
        </w:rPr>
        <w:t>（</w:t>
      </w:r>
      <w:r w:rsidR="004A60B1">
        <w:rPr>
          <w:rFonts w:ascii="宋体" w:eastAsia="宋体" w:hAnsi="宋体" w:hint="eastAsia"/>
          <w:b/>
          <w:bCs/>
          <w:sz w:val="28"/>
          <w:szCs w:val="28"/>
        </w:rPr>
        <w:t>三</w:t>
      </w:r>
      <w:r w:rsidRPr="005A2858">
        <w:rPr>
          <w:rFonts w:ascii="宋体" w:eastAsia="宋体" w:hAnsi="宋体" w:hint="eastAsia"/>
          <w:b/>
          <w:bCs/>
          <w:sz w:val="28"/>
          <w:szCs w:val="28"/>
        </w:rPr>
        <w:t>）</w:t>
      </w:r>
      <w:r w:rsidR="004A60B1" w:rsidRPr="004A60B1">
        <w:rPr>
          <w:rFonts w:ascii="宋体" w:eastAsia="宋体" w:hAnsi="宋体"/>
          <w:b/>
          <w:bCs/>
          <w:sz w:val="28"/>
          <w:szCs w:val="28"/>
        </w:rPr>
        <w:t>霍尔效应电流检测：TMCS1108-Q</w:t>
      </w:r>
      <w:r w:rsidR="004A60B1">
        <w:rPr>
          <w:rFonts w:ascii="宋体" w:eastAsia="宋体" w:hAnsi="宋体"/>
          <w:b/>
          <w:bCs/>
          <w:sz w:val="28"/>
          <w:szCs w:val="28"/>
        </w:rPr>
        <w:t>1</w:t>
      </w:r>
    </w:p>
    <w:p w14:paraId="3C1AA9ED" w14:textId="295D4A3C"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65F5CB67" w14:textId="73B28D83" w:rsidR="00060355" w:rsidRDefault="002A2968" w:rsidP="00060355">
      <w:pPr>
        <w:spacing w:line="360" w:lineRule="auto"/>
        <w:ind w:firstLineChars="200" w:firstLine="420"/>
        <w:rPr>
          <w:rFonts w:ascii="宋体" w:eastAsia="宋体" w:hAnsi="宋体"/>
          <w:szCs w:val="21"/>
        </w:rPr>
      </w:pPr>
      <w:r w:rsidRPr="002A2968">
        <w:rPr>
          <w:rFonts w:ascii="宋体" w:eastAsia="宋体" w:hAnsi="宋体"/>
          <w:noProof/>
          <w:szCs w:val="21"/>
        </w:rPr>
        <w:drawing>
          <wp:anchor distT="0" distB="0" distL="114300" distR="114300" simplePos="0" relativeHeight="251665408" behindDoc="0" locked="0" layoutInCell="1" allowOverlap="1" wp14:anchorId="353A87E7" wp14:editId="0A66765D">
            <wp:simplePos x="0" y="0"/>
            <wp:positionH relativeFrom="margin">
              <wp:align>right</wp:align>
            </wp:positionH>
            <wp:positionV relativeFrom="paragraph">
              <wp:posOffset>72390</wp:posOffset>
            </wp:positionV>
            <wp:extent cx="2115185" cy="168465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0359"/>
                    <a:stretch/>
                  </pic:blipFill>
                  <pic:spPr bwMode="auto">
                    <a:xfrm>
                      <a:off x="0" y="0"/>
                      <a:ext cx="2115185" cy="1684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0B1" w:rsidRPr="004A60B1">
        <w:rPr>
          <w:rFonts w:ascii="宋体" w:eastAsia="宋体" w:hAnsi="宋体" w:hint="eastAsia"/>
          <w:szCs w:val="21"/>
        </w:rPr>
        <w:t>利用电流的霍尔效应所产生的霍尔电压对电流进行测量，从而实现高压区与低压区在电路上的隔离，保证安全。同时由于不需要采样电阻，其在大电流的应用场景当中有着显著的效率优势。但霍尔传感器在小电流应用当中因为其噪声问题导致测量精度不佳，且成本较高。</w:t>
      </w:r>
    </w:p>
    <w:p w14:paraId="114210F4" w14:textId="34D2E3A9" w:rsidR="00B71992" w:rsidRPr="00060355" w:rsidRDefault="00B71992" w:rsidP="00B71992">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55ADEB8B" w14:textId="2A7BDB92" w:rsidR="00B71992" w:rsidRDefault="00B71992" w:rsidP="00B71992">
      <w:pPr>
        <w:spacing w:line="360" w:lineRule="auto"/>
        <w:ind w:firstLineChars="200" w:firstLine="420"/>
        <w:rPr>
          <w:rFonts w:ascii="宋体" w:eastAsia="宋体" w:hAnsi="宋体"/>
          <w:b/>
          <w:bCs/>
          <w:sz w:val="24"/>
          <w:szCs w:val="24"/>
        </w:rPr>
      </w:pPr>
      <w:r w:rsidRPr="00B71992">
        <w:rPr>
          <w:rFonts w:ascii="宋体" w:eastAsia="宋体" w:hAnsi="宋体"/>
          <w:szCs w:val="21"/>
        </w:rPr>
        <w:t>TMCS1108-Q1霍尔效应电流传感器通过霍尔效应测量电流，以实现电流监测和电气隔离。当电流通过导线或导体时，在其周围产生的磁场会在传感器的霍尔元件上产生霍尔电压。这</w:t>
      </w:r>
      <w:r w:rsidRPr="00B71992">
        <w:rPr>
          <w:rFonts w:ascii="宋体" w:eastAsia="宋体" w:hAnsi="宋体"/>
          <w:szCs w:val="21"/>
        </w:rPr>
        <w:lastRenderedPageBreak/>
        <w:t>个霍尔电压的幅度与电流成正比，因此可以通过测量霍尔电压来推算电流大小。与采样电阻不同，霍尔效应传感器无需与高压电路直接接触，从而实现了高压区和低压区的电气隔离，大大提高了安全性。此外，由于没有物理接触，传感器在大电流应用中具有较高的效率，但小电流测量中容易受噪声干扰影响。</w:t>
      </w:r>
    </w:p>
    <w:p w14:paraId="2189143F" w14:textId="4077F990" w:rsidR="00060355" w:rsidRPr="00060355" w:rsidRDefault="00457495" w:rsidP="00B71992">
      <w:pPr>
        <w:spacing w:line="360" w:lineRule="auto"/>
        <w:rPr>
          <w:rFonts w:ascii="宋体" w:eastAsia="宋体" w:hAnsi="宋体"/>
          <w:b/>
          <w:bCs/>
          <w:sz w:val="24"/>
          <w:szCs w:val="24"/>
        </w:rPr>
      </w:pPr>
      <w:r>
        <w:rPr>
          <w:rFonts w:ascii="宋体" w:eastAsia="宋体" w:hAnsi="宋体" w:hint="eastAsia"/>
          <w:b/>
          <w:bCs/>
          <w:sz w:val="24"/>
          <w:szCs w:val="24"/>
        </w:rPr>
        <w:t>3.参数</w:t>
      </w:r>
    </w:p>
    <w:p w14:paraId="71DBC496" w14:textId="52F8A96E"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工作温度范围：-40°C至125°C。</w:t>
      </w:r>
    </w:p>
    <w:p w14:paraId="17118FC0" w14:textId="6178F0D0"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储存温度范围：-65°C至150°C。</w:t>
      </w:r>
    </w:p>
    <w:p w14:paraId="17C489E6" w14:textId="2631BB4C"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电源电压范围：3V至5.5V。</w:t>
      </w:r>
    </w:p>
    <w:p w14:paraId="69EB0B87" w14:textId="58E51C71"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共模输入电压范围：-4V至80V。</w:t>
      </w:r>
    </w:p>
    <w:p w14:paraId="7926251D" w14:textId="181F3D14"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静态电流：最大值6mA。</w:t>
      </w:r>
    </w:p>
    <w:p w14:paraId="476AB907" w14:textId="12AD4C4C"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失调电压误差：最大值±40mA。</w:t>
      </w:r>
    </w:p>
    <w:p w14:paraId="6449262B" w14:textId="641EF516"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失调电压温漂：最大值0.2mA/°C。</w:t>
      </w:r>
    </w:p>
    <w:p w14:paraId="654A3DA6" w14:textId="77B3BD74"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线性误差：0.5%。</w:t>
      </w:r>
    </w:p>
    <w:p w14:paraId="6C2BF712" w14:textId="259ACBDC"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灵敏度选项：50mV/A、100mV/A、200mV/A、400mV/A。</w:t>
      </w:r>
    </w:p>
    <w:p w14:paraId="6DB271B6" w14:textId="0632B495"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信号带宽：80kHz。</w:t>
      </w:r>
    </w:p>
    <w:p w14:paraId="22DA88F5" w14:textId="0A76CC23" w:rsidR="00060355"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隔离电压：100V功能型隔离。</w:t>
      </w:r>
    </w:p>
    <w:p w14:paraId="34C4F134" w14:textId="3C53F80D"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74AF6234" w14:textId="2405203D"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总体误差：典型值±1%，最大值±3%。</w:t>
      </w:r>
    </w:p>
    <w:p w14:paraId="07575FC7" w14:textId="1AEBD741"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灵敏度误差：±0.9%。</w:t>
      </w:r>
    </w:p>
    <w:p w14:paraId="3E020493" w14:textId="4809ECD3"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失调电压误差：40mA。</w:t>
      </w:r>
    </w:p>
    <w:p w14:paraId="6E76467A" w14:textId="16D4B0B4"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失调电压温漂：0.2mA/°C。</w:t>
      </w:r>
    </w:p>
    <w:p w14:paraId="4A7AB6AC" w14:textId="046A76FC"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增益误差：0.20%（最大值）。</w:t>
      </w:r>
    </w:p>
    <w:p w14:paraId="60BEC42B" w14:textId="508649DF"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增益漂移：2.5ppm/°C（最大值）。</w:t>
      </w:r>
    </w:p>
    <w:p w14:paraId="11787DBD" w14:textId="1AB366D3"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共模抑制比（CMRR）：DC时132dB，50kHz时93dB。</w:t>
      </w:r>
    </w:p>
    <w:p w14:paraId="567C8683" w14:textId="4F6FFB0A"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电源抑制比（PSRR）：±1 ±6.5mV/V。</w:t>
      </w:r>
    </w:p>
    <w:p w14:paraId="02413B0B" w14:textId="61EE2637"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共模瞬态抗扰度（CMTI）：50kV/µs。</w:t>
      </w:r>
    </w:p>
    <w:p w14:paraId="02661556" w14:textId="770B02AF" w:rsidR="00060355"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零电流输出电压：单向型号为0.5×VS，双向型号为0.1×VS。</w:t>
      </w:r>
    </w:p>
    <w:p w14:paraId="214D359F" w14:textId="4CD71D1E"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7018AF1C" w14:textId="438959DB" w:rsidR="00B71992" w:rsidRPr="00B71992" w:rsidRDefault="00B71992" w:rsidP="00B71992">
      <w:pPr>
        <w:pStyle w:val="a3"/>
        <w:numPr>
          <w:ilvl w:val="0"/>
          <w:numId w:val="47"/>
        </w:numPr>
        <w:spacing w:line="360" w:lineRule="auto"/>
        <w:ind w:firstLineChars="0"/>
        <w:rPr>
          <w:rFonts w:ascii="宋体" w:eastAsia="宋体" w:hAnsi="宋体"/>
          <w:szCs w:val="21"/>
        </w:rPr>
      </w:pPr>
      <w:r w:rsidRPr="00B71992">
        <w:rPr>
          <w:rFonts w:ascii="宋体" w:eastAsia="宋体" w:hAnsi="宋体" w:hint="eastAsia"/>
          <w:szCs w:val="21"/>
        </w:rPr>
        <w:t>千兆无源光网络（</w:t>
      </w:r>
      <w:r w:rsidRPr="00B71992">
        <w:rPr>
          <w:rFonts w:ascii="宋体" w:eastAsia="宋体" w:hAnsi="宋体"/>
          <w:szCs w:val="21"/>
        </w:rPr>
        <w:t>GPON）光线路终端：在GPON系统中用于监控电流，确保光网络的稳定性和效率。</w:t>
      </w:r>
    </w:p>
    <w:p w14:paraId="7E02BFD3" w14:textId="77777777" w:rsidR="00B71992" w:rsidRPr="00B71992" w:rsidRDefault="00B71992" w:rsidP="00B71992">
      <w:pPr>
        <w:pStyle w:val="a3"/>
        <w:numPr>
          <w:ilvl w:val="0"/>
          <w:numId w:val="47"/>
        </w:numPr>
        <w:spacing w:line="360" w:lineRule="auto"/>
        <w:ind w:firstLineChars="0"/>
        <w:rPr>
          <w:rFonts w:ascii="宋体" w:eastAsia="宋体" w:hAnsi="宋体"/>
          <w:szCs w:val="21"/>
        </w:rPr>
      </w:pPr>
      <w:r w:rsidRPr="00B71992">
        <w:rPr>
          <w:rFonts w:ascii="宋体" w:eastAsia="宋体" w:hAnsi="宋体" w:hint="eastAsia"/>
          <w:szCs w:val="21"/>
        </w:rPr>
        <w:lastRenderedPageBreak/>
        <w:t>雪崩光电二极管（</w:t>
      </w:r>
      <w:r w:rsidRPr="00B71992">
        <w:rPr>
          <w:rFonts w:ascii="宋体" w:eastAsia="宋体" w:hAnsi="宋体"/>
          <w:szCs w:val="21"/>
        </w:rPr>
        <w:t>APD）监测：用于精确测量APD的电流，优化信号接收效率。</w:t>
      </w:r>
    </w:p>
    <w:p w14:paraId="4A860F31" w14:textId="77777777" w:rsidR="00B71992" w:rsidRPr="00B71992" w:rsidRDefault="00B71992" w:rsidP="00B71992">
      <w:pPr>
        <w:pStyle w:val="a3"/>
        <w:numPr>
          <w:ilvl w:val="0"/>
          <w:numId w:val="47"/>
        </w:numPr>
        <w:spacing w:line="360" w:lineRule="auto"/>
        <w:ind w:firstLineChars="0"/>
        <w:rPr>
          <w:rFonts w:ascii="宋体" w:eastAsia="宋体" w:hAnsi="宋体"/>
          <w:szCs w:val="21"/>
        </w:rPr>
      </w:pPr>
      <w:r w:rsidRPr="00B71992">
        <w:rPr>
          <w:rFonts w:ascii="宋体" w:eastAsia="宋体" w:hAnsi="宋体" w:hint="eastAsia"/>
          <w:szCs w:val="21"/>
        </w:rPr>
        <w:t>电吸收调制激光器偏置：监控激光器的偏置电流，保持输出的稳定性。</w:t>
      </w:r>
    </w:p>
    <w:p w14:paraId="01158ADD" w14:textId="02F59164" w:rsidR="00B71992" w:rsidRPr="00B71992" w:rsidRDefault="00B71992" w:rsidP="00B71992">
      <w:pPr>
        <w:pStyle w:val="a3"/>
        <w:numPr>
          <w:ilvl w:val="0"/>
          <w:numId w:val="47"/>
        </w:numPr>
        <w:spacing w:line="360" w:lineRule="auto"/>
        <w:ind w:firstLineChars="0"/>
        <w:rPr>
          <w:rFonts w:ascii="宋体" w:eastAsia="宋体" w:hAnsi="宋体"/>
          <w:szCs w:val="21"/>
        </w:rPr>
      </w:pPr>
      <w:r w:rsidRPr="00B71992">
        <w:rPr>
          <w:rFonts w:ascii="宋体" w:eastAsia="宋体" w:hAnsi="宋体"/>
          <w:szCs w:val="21"/>
        </w:rPr>
        <w:t>10G以太网无源光网络：为高带宽以太网系统提供电流监测，保障数据传输的可靠性和电源稳定。</w:t>
      </w:r>
    </w:p>
    <w:p w14:paraId="0C0BEC16" w14:textId="012DEE68" w:rsidR="004A60B1" w:rsidRPr="005A2858" w:rsidRDefault="004A60B1" w:rsidP="00B71992">
      <w:pPr>
        <w:spacing w:line="360" w:lineRule="auto"/>
        <w:rPr>
          <w:rFonts w:ascii="宋体" w:eastAsia="宋体" w:hAnsi="宋体"/>
          <w:b/>
          <w:bCs/>
          <w:sz w:val="28"/>
          <w:szCs w:val="28"/>
        </w:rPr>
      </w:pPr>
      <w:r w:rsidRPr="005A2858">
        <w:rPr>
          <w:rFonts w:ascii="宋体" w:eastAsia="宋体" w:hAnsi="宋体" w:hint="eastAsia"/>
          <w:b/>
          <w:bCs/>
          <w:sz w:val="28"/>
          <w:szCs w:val="28"/>
        </w:rPr>
        <w:t>（</w:t>
      </w:r>
      <w:r>
        <w:rPr>
          <w:rFonts w:ascii="宋体" w:eastAsia="宋体" w:hAnsi="宋体" w:hint="eastAsia"/>
          <w:b/>
          <w:bCs/>
          <w:sz w:val="28"/>
          <w:szCs w:val="28"/>
        </w:rPr>
        <w:t>四</w:t>
      </w:r>
      <w:r w:rsidRPr="005A2858">
        <w:rPr>
          <w:rFonts w:ascii="宋体" w:eastAsia="宋体" w:hAnsi="宋体" w:hint="eastAsia"/>
          <w:b/>
          <w:bCs/>
          <w:sz w:val="28"/>
          <w:szCs w:val="28"/>
        </w:rPr>
        <w:t>）</w:t>
      </w:r>
      <w:r w:rsidRPr="004A60B1">
        <w:rPr>
          <w:rFonts w:ascii="宋体" w:eastAsia="宋体" w:hAnsi="宋体"/>
          <w:b/>
          <w:bCs/>
          <w:sz w:val="28"/>
          <w:szCs w:val="28"/>
        </w:rPr>
        <w:t>电流镜电流检测：DS392</w:t>
      </w:r>
      <w:r>
        <w:rPr>
          <w:rFonts w:ascii="宋体" w:eastAsia="宋体" w:hAnsi="宋体"/>
          <w:b/>
          <w:bCs/>
          <w:sz w:val="28"/>
          <w:szCs w:val="28"/>
        </w:rPr>
        <w:t>2</w:t>
      </w:r>
    </w:p>
    <w:p w14:paraId="5B4CC823" w14:textId="59286252" w:rsidR="004A60B1" w:rsidRPr="00060355" w:rsidRDefault="004A60B1" w:rsidP="004A60B1">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2BA6DBE7" w14:textId="589819E8" w:rsidR="004A60B1" w:rsidRDefault="004A60B1" w:rsidP="004A60B1">
      <w:pPr>
        <w:spacing w:line="360" w:lineRule="auto"/>
        <w:ind w:firstLineChars="200" w:firstLine="420"/>
        <w:rPr>
          <w:rFonts w:ascii="宋体" w:eastAsia="宋体" w:hAnsi="宋体"/>
          <w:szCs w:val="21"/>
        </w:rPr>
      </w:pPr>
      <w:r w:rsidRPr="004A60B1">
        <w:rPr>
          <w:rFonts w:ascii="宋体" w:eastAsia="宋体" w:hAnsi="宋体"/>
          <w:szCs w:val="21"/>
        </w:rPr>
        <w:t>DS3922是一款高速电流镜像集成电路，专为监测雪崩光电二极管（APD）偏置和OLT应用中的突发模式接收功率信号而设计。该器件集成了高压设备，能够通过电流镜像输出精确的比例电流，实现对APD电流的监控。它包含两个小电流镜像输出和一个较大的电流镜像输出，以及一个可调电流钳位，用于限制通过APD的电流。此外，DS3922还提供了一个集成的FET，用于在光输入功率较高时快速将高电压偏置钳位到地。</w:t>
      </w:r>
    </w:p>
    <w:p w14:paraId="5E26CB65" w14:textId="36331B89" w:rsidR="002A2968" w:rsidRDefault="002A2968" w:rsidP="002A2968">
      <w:pPr>
        <w:spacing w:line="360" w:lineRule="auto"/>
        <w:jc w:val="center"/>
        <w:rPr>
          <w:rFonts w:ascii="宋体" w:eastAsia="宋体" w:hAnsi="宋体"/>
          <w:szCs w:val="21"/>
        </w:rPr>
      </w:pPr>
      <w:r>
        <w:rPr>
          <w:noProof/>
        </w:rPr>
        <w:drawing>
          <wp:inline distT="0" distB="0" distL="0" distR="0" wp14:anchorId="56EDD58A" wp14:editId="57C84769">
            <wp:extent cx="4177030" cy="4457700"/>
            <wp:effectExtent l="0" t="0" r="0" b="0"/>
            <wp:docPr id="12" name="图片 12" descr="DS3922数据手册和产品信息|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3922数据手册和产品信息| Analog Devi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3516" cy="4464622"/>
                    </a:xfrm>
                    <a:prstGeom prst="rect">
                      <a:avLst/>
                    </a:prstGeom>
                    <a:noFill/>
                    <a:ln>
                      <a:noFill/>
                    </a:ln>
                  </pic:spPr>
                </pic:pic>
              </a:graphicData>
            </a:graphic>
          </wp:inline>
        </w:drawing>
      </w:r>
    </w:p>
    <w:p w14:paraId="3E0FFEA2" w14:textId="77777777" w:rsidR="00B71992" w:rsidRPr="00060355" w:rsidRDefault="00B71992" w:rsidP="00B71992">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6B3AF779" w14:textId="59BE807F" w:rsidR="00B71992" w:rsidRDefault="00B71992" w:rsidP="00B71992">
      <w:pPr>
        <w:spacing w:line="360" w:lineRule="auto"/>
        <w:ind w:firstLineChars="200" w:firstLine="420"/>
        <w:rPr>
          <w:rFonts w:ascii="宋体" w:eastAsia="宋体" w:hAnsi="宋体"/>
          <w:b/>
          <w:bCs/>
          <w:sz w:val="24"/>
          <w:szCs w:val="24"/>
        </w:rPr>
      </w:pPr>
      <w:r w:rsidRPr="00B71992">
        <w:rPr>
          <w:rFonts w:ascii="宋体" w:eastAsia="宋体" w:hAnsi="宋体"/>
          <w:szCs w:val="21"/>
        </w:rPr>
        <w:t>DS3922电流镜电流检测集成电路通过电流镜像技术来监测和控制电流。其核心在于通过精确比例的镜像电流输出，复制雪崩光电二极管（APD）中的电流，从而对其进行监控。</w:t>
      </w:r>
      <w:r w:rsidRPr="00B71992">
        <w:rPr>
          <w:rFonts w:ascii="宋体" w:eastAsia="宋体" w:hAnsi="宋体"/>
          <w:szCs w:val="21"/>
        </w:rPr>
        <w:lastRenderedPageBreak/>
        <w:t>DS3922具备多个镜像输出端，其中小电流输出用于精确测量，较大电流输出则提供强信号控制。该器件集成了FET开关，在光输入功率过高时快速将高电压偏置钳位到地，保护电路安全。可调电流钳位功能也有助于在电流超出阈值时限制通过APD的电流，确保系统稳定运行</w:t>
      </w:r>
      <w:r>
        <w:rPr>
          <w:rFonts w:ascii="宋体" w:eastAsia="宋体" w:hAnsi="宋体" w:hint="eastAsia"/>
          <w:szCs w:val="21"/>
        </w:rPr>
        <w:t>。</w:t>
      </w:r>
    </w:p>
    <w:p w14:paraId="3B4F0A0E" w14:textId="35F3F641" w:rsidR="004A60B1" w:rsidRPr="00060355" w:rsidRDefault="00457495" w:rsidP="00B71992">
      <w:pPr>
        <w:spacing w:line="360" w:lineRule="auto"/>
        <w:rPr>
          <w:rFonts w:ascii="宋体" w:eastAsia="宋体" w:hAnsi="宋体"/>
          <w:b/>
          <w:bCs/>
          <w:sz w:val="24"/>
          <w:szCs w:val="24"/>
        </w:rPr>
      </w:pPr>
      <w:r>
        <w:rPr>
          <w:rFonts w:ascii="宋体" w:eastAsia="宋体" w:hAnsi="宋体" w:hint="eastAsia"/>
          <w:b/>
          <w:bCs/>
          <w:sz w:val="24"/>
          <w:szCs w:val="24"/>
        </w:rPr>
        <w:t>3.参数</w:t>
      </w:r>
    </w:p>
    <w:p w14:paraId="30D1F285" w14:textId="63436A16"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工作温度范围：-40°C至95°C。</w:t>
      </w:r>
    </w:p>
    <w:p w14:paraId="0151A712" w14:textId="238147FB"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隔离电压：-0.3V至+79V（相对于HVGND）。</w:t>
      </w:r>
    </w:p>
    <w:p w14:paraId="34830D58" w14:textId="41389D0C"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电源电压范围：2.85V至3.63V。</w:t>
      </w:r>
    </w:p>
    <w:p w14:paraId="22A3BE77" w14:textId="3FA391FE"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低电压电流：1.5mA至3.0mA。</w:t>
      </w:r>
    </w:p>
    <w:p w14:paraId="7ECEA3DF" w14:textId="757531CE"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MIRIN电压范围：15V至76V。</w:t>
      </w:r>
    </w:p>
    <w:p w14:paraId="587192E4" w14:textId="759EE65C"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高压FET导通时间：30ns。</w:t>
      </w:r>
    </w:p>
    <w:p w14:paraId="181D1437" w14:textId="4990E132"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高压FET导通电阻：0.85Ω至2Ω。</w:t>
      </w:r>
    </w:p>
    <w:p w14:paraId="62418C75" w14:textId="638807A7"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信号带宽：取决于外部电路设计。</w:t>
      </w:r>
    </w:p>
    <w:p w14:paraId="4661800C" w14:textId="0315B96A"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t>4.性能</w:t>
      </w:r>
    </w:p>
    <w:p w14:paraId="34CED7D2" w14:textId="2ABC25F1" w:rsidR="004A60B1" w:rsidRPr="004A60B1" w:rsidRDefault="004A60B1" w:rsidP="004A60B1">
      <w:pPr>
        <w:pStyle w:val="a3"/>
        <w:numPr>
          <w:ilvl w:val="0"/>
          <w:numId w:val="34"/>
        </w:numPr>
        <w:spacing w:line="360" w:lineRule="auto"/>
        <w:ind w:firstLineChars="0"/>
        <w:rPr>
          <w:rFonts w:ascii="宋体" w:eastAsia="宋体" w:hAnsi="宋体"/>
          <w:szCs w:val="21"/>
        </w:rPr>
      </w:pPr>
      <w:r w:rsidRPr="004A60B1">
        <w:rPr>
          <w:rFonts w:ascii="宋体" w:eastAsia="宋体" w:hAnsi="宋体"/>
          <w:szCs w:val="21"/>
        </w:rPr>
        <w:t>精确的突发模式RSSI测量，动态范围从-32dBm至-5dBm。</w:t>
      </w:r>
    </w:p>
    <w:p w14:paraId="7E3A68A1" w14:textId="4CB9E29E" w:rsidR="004A60B1" w:rsidRPr="004A60B1" w:rsidRDefault="004A60B1" w:rsidP="004A60B1">
      <w:pPr>
        <w:pStyle w:val="a3"/>
        <w:numPr>
          <w:ilvl w:val="0"/>
          <w:numId w:val="34"/>
        </w:numPr>
        <w:spacing w:line="360" w:lineRule="auto"/>
        <w:ind w:firstLineChars="0"/>
        <w:rPr>
          <w:rFonts w:ascii="宋体" w:eastAsia="宋体" w:hAnsi="宋体"/>
          <w:szCs w:val="21"/>
        </w:rPr>
      </w:pPr>
      <w:r w:rsidRPr="004A60B1">
        <w:rPr>
          <w:rFonts w:ascii="宋体" w:eastAsia="宋体" w:hAnsi="宋体"/>
          <w:szCs w:val="21"/>
        </w:rPr>
        <w:t>低噪声APD偏置，支持15V至76V的APD偏置。</w:t>
      </w:r>
    </w:p>
    <w:p w14:paraId="21CCE46C" w14:textId="7B794F98" w:rsidR="004A60B1" w:rsidRPr="004A60B1" w:rsidRDefault="004A60B1" w:rsidP="004A60B1">
      <w:pPr>
        <w:pStyle w:val="a3"/>
        <w:numPr>
          <w:ilvl w:val="0"/>
          <w:numId w:val="34"/>
        </w:numPr>
        <w:spacing w:line="360" w:lineRule="auto"/>
        <w:ind w:firstLineChars="0"/>
        <w:rPr>
          <w:rFonts w:ascii="宋体" w:eastAsia="宋体" w:hAnsi="宋体"/>
          <w:szCs w:val="21"/>
        </w:rPr>
      </w:pPr>
      <w:r w:rsidRPr="004A60B1">
        <w:rPr>
          <w:rFonts w:ascii="宋体" w:eastAsia="宋体" w:hAnsi="宋体"/>
          <w:szCs w:val="21"/>
        </w:rPr>
        <w:t>可调电流钳位和外部关闭功能。</w:t>
      </w:r>
    </w:p>
    <w:p w14:paraId="4C63C77E" w14:textId="3AF5DF03" w:rsidR="004A60B1" w:rsidRPr="004A60B1" w:rsidRDefault="004A60B1" w:rsidP="004A60B1">
      <w:pPr>
        <w:pStyle w:val="a3"/>
        <w:numPr>
          <w:ilvl w:val="0"/>
          <w:numId w:val="34"/>
        </w:numPr>
        <w:spacing w:line="360" w:lineRule="auto"/>
        <w:ind w:firstLineChars="0"/>
        <w:rPr>
          <w:rFonts w:ascii="宋体" w:eastAsia="宋体" w:hAnsi="宋体"/>
          <w:szCs w:val="21"/>
        </w:rPr>
      </w:pPr>
      <w:r w:rsidRPr="004A60B1">
        <w:rPr>
          <w:rFonts w:ascii="宋体" w:eastAsia="宋体" w:hAnsi="宋体"/>
          <w:szCs w:val="21"/>
        </w:rPr>
        <w:t>高压开关FET用于APD快速关闭。</w:t>
      </w:r>
    </w:p>
    <w:p w14:paraId="257A175D" w14:textId="4A6A0E06" w:rsidR="004A60B1" w:rsidRPr="004A60B1" w:rsidRDefault="004A60B1" w:rsidP="004A60B1">
      <w:pPr>
        <w:pStyle w:val="a3"/>
        <w:numPr>
          <w:ilvl w:val="0"/>
          <w:numId w:val="34"/>
        </w:numPr>
        <w:spacing w:line="360" w:lineRule="auto"/>
        <w:ind w:firstLineChars="0"/>
        <w:rPr>
          <w:rFonts w:ascii="宋体" w:eastAsia="宋体" w:hAnsi="宋体"/>
          <w:szCs w:val="21"/>
        </w:rPr>
      </w:pPr>
      <w:r w:rsidRPr="004A60B1">
        <w:rPr>
          <w:rFonts w:ascii="宋体" w:eastAsia="宋体" w:hAnsi="宋体"/>
          <w:szCs w:val="21"/>
        </w:rPr>
        <w:t>支持额外的DC-DC功能，如低电压同步整流Buck FET和低电压pMOSFET用于生成负偏置电压。</w:t>
      </w:r>
    </w:p>
    <w:p w14:paraId="7F908789" w14:textId="4F27BB0D"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56BF2860" w14:textId="77777777" w:rsidR="00B71992" w:rsidRPr="00B71992" w:rsidRDefault="00B71992" w:rsidP="00B71992">
      <w:pPr>
        <w:pStyle w:val="a3"/>
        <w:numPr>
          <w:ilvl w:val="0"/>
          <w:numId w:val="48"/>
        </w:numPr>
        <w:spacing w:line="360" w:lineRule="auto"/>
        <w:ind w:firstLineChars="0"/>
        <w:rPr>
          <w:rFonts w:ascii="宋体" w:eastAsia="宋体" w:hAnsi="宋体"/>
          <w:szCs w:val="21"/>
        </w:rPr>
      </w:pPr>
      <w:r w:rsidRPr="00B71992">
        <w:rPr>
          <w:rFonts w:ascii="宋体" w:eastAsia="宋体" w:hAnsi="宋体" w:hint="eastAsia"/>
          <w:szCs w:val="21"/>
        </w:rPr>
        <w:t>雪崩光电二极管（</w:t>
      </w:r>
      <w:r w:rsidRPr="00B71992">
        <w:rPr>
          <w:rFonts w:ascii="宋体" w:eastAsia="宋体" w:hAnsi="宋体"/>
          <w:szCs w:val="21"/>
        </w:rPr>
        <w:t>APD）监测：用于精确监测APD中的电流，保障光信号接收的稳定性和灵敏度。</w:t>
      </w:r>
    </w:p>
    <w:p w14:paraId="7E7CCD41" w14:textId="77777777" w:rsidR="00B71992" w:rsidRPr="00B71992" w:rsidRDefault="00B71992" w:rsidP="00B71992">
      <w:pPr>
        <w:pStyle w:val="a3"/>
        <w:numPr>
          <w:ilvl w:val="0"/>
          <w:numId w:val="48"/>
        </w:numPr>
        <w:spacing w:line="360" w:lineRule="auto"/>
        <w:ind w:firstLineChars="0"/>
        <w:rPr>
          <w:rFonts w:ascii="宋体" w:eastAsia="宋体" w:hAnsi="宋体"/>
          <w:szCs w:val="21"/>
        </w:rPr>
      </w:pPr>
      <w:r w:rsidRPr="00B71992">
        <w:rPr>
          <w:rFonts w:ascii="宋体" w:eastAsia="宋体" w:hAnsi="宋体"/>
          <w:szCs w:val="21"/>
        </w:rPr>
        <w:t>GPON OLT：在光线路终端（OLT）中实现突发模式接收功率监控，提高网络性能。</w:t>
      </w:r>
    </w:p>
    <w:p w14:paraId="14DB236A" w14:textId="77777777" w:rsidR="00B71992" w:rsidRPr="00B71992" w:rsidRDefault="00B71992" w:rsidP="00B71992">
      <w:pPr>
        <w:pStyle w:val="a3"/>
        <w:numPr>
          <w:ilvl w:val="0"/>
          <w:numId w:val="48"/>
        </w:numPr>
        <w:spacing w:line="360" w:lineRule="auto"/>
        <w:ind w:firstLineChars="0"/>
        <w:rPr>
          <w:rFonts w:ascii="宋体" w:eastAsia="宋体" w:hAnsi="宋体"/>
          <w:szCs w:val="21"/>
        </w:rPr>
      </w:pPr>
      <w:r w:rsidRPr="00B71992">
        <w:rPr>
          <w:rFonts w:ascii="宋体" w:eastAsia="宋体" w:hAnsi="宋体"/>
          <w:szCs w:val="21"/>
        </w:rPr>
        <w:t>10GPON OLT：支持10G速率的光线路终端中电流监测，保障高速网络传输质量。</w:t>
      </w:r>
    </w:p>
    <w:p w14:paraId="35EA4318" w14:textId="77777777" w:rsidR="00B71992" w:rsidRPr="00B71992" w:rsidRDefault="00B71992" w:rsidP="00B71992">
      <w:pPr>
        <w:pStyle w:val="a3"/>
        <w:numPr>
          <w:ilvl w:val="0"/>
          <w:numId w:val="48"/>
        </w:numPr>
        <w:spacing w:line="360" w:lineRule="auto"/>
        <w:ind w:firstLineChars="0"/>
        <w:rPr>
          <w:rFonts w:ascii="宋体" w:eastAsia="宋体" w:hAnsi="宋体"/>
          <w:szCs w:val="21"/>
        </w:rPr>
      </w:pPr>
      <w:r w:rsidRPr="00B71992">
        <w:rPr>
          <w:rFonts w:ascii="宋体" w:eastAsia="宋体" w:hAnsi="宋体"/>
          <w:szCs w:val="21"/>
        </w:rPr>
        <w:t>EML偏置：用于监控和稳定激光器的偏置电流，确保输出的精确性。</w:t>
      </w:r>
    </w:p>
    <w:p w14:paraId="004041D6" w14:textId="77777777" w:rsidR="00B71992" w:rsidRPr="00B71992" w:rsidRDefault="00B71992" w:rsidP="00B71992">
      <w:pPr>
        <w:pStyle w:val="a3"/>
        <w:numPr>
          <w:ilvl w:val="0"/>
          <w:numId w:val="48"/>
        </w:numPr>
        <w:spacing w:line="360" w:lineRule="auto"/>
        <w:ind w:firstLineChars="0"/>
        <w:rPr>
          <w:rFonts w:ascii="宋体" w:eastAsia="宋体" w:hAnsi="宋体"/>
          <w:szCs w:val="21"/>
        </w:rPr>
      </w:pPr>
      <w:r w:rsidRPr="00B71992">
        <w:rPr>
          <w:rFonts w:ascii="宋体" w:eastAsia="宋体" w:hAnsi="宋体"/>
          <w:szCs w:val="21"/>
        </w:rPr>
        <w:t>10G以太网无源光网络：在高速无源光网络应用中提供电流监控，确保高效、稳定的信号传输。</w:t>
      </w:r>
    </w:p>
    <w:p w14:paraId="69A946C4" w14:textId="2556712B" w:rsidR="00DE4A41" w:rsidRPr="00567BC9" w:rsidRDefault="00DE4A41" w:rsidP="00B71992">
      <w:pPr>
        <w:spacing w:line="360" w:lineRule="auto"/>
        <w:rPr>
          <w:rFonts w:ascii="宋体" w:eastAsia="宋体" w:hAnsi="宋体"/>
          <w:b/>
          <w:bCs/>
          <w:sz w:val="32"/>
          <w:szCs w:val="32"/>
        </w:rPr>
      </w:pPr>
      <w:r>
        <w:rPr>
          <w:rFonts w:ascii="宋体" w:eastAsia="宋体" w:hAnsi="宋体" w:hint="eastAsia"/>
          <w:b/>
          <w:bCs/>
          <w:sz w:val="32"/>
          <w:szCs w:val="32"/>
        </w:rPr>
        <w:t>四</w:t>
      </w:r>
      <w:r w:rsidRPr="005A2858">
        <w:rPr>
          <w:rFonts w:ascii="宋体" w:eastAsia="宋体" w:hAnsi="宋体" w:hint="eastAsia"/>
          <w:b/>
          <w:bCs/>
          <w:sz w:val="32"/>
          <w:szCs w:val="32"/>
        </w:rPr>
        <w:t>、</w:t>
      </w:r>
      <w:r w:rsidRPr="00DE4A41">
        <w:rPr>
          <w:rFonts w:ascii="宋体" w:eastAsia="宋体" w:hAnsi="宋体"/>
          <w:b/>
          <w:bCs/>
          <w:sz w:val="32"/>
          <w:szCs w:val="32"/>
        </w:rPr>
        <w:t>光照与光敏传感器</w:t>
      </w:r>
    </w:p>
    <w:p w14:paraId="5198687C" w14:textId="66AFB37D" w:rsidR="004A60B1" w:rsidRPr="005A2858" w:rsidRDefault="00DE4A41" w:rsidP="004A60B1">
      <w:pPr>
        <w:spacing w:line="360" w:lineRule="auto"/>
        <w:rPr>
          <w:rFonts w:ascii="宋体" w:eastAsia="宋体" w:hAnsi="宋体"/>
          <w:b/>
          <w:bCs/>
          <w:sz w:val="28"/>
          <w:szCs w:val="28"/>
        </w:rPr>
      </w:pPr>
      <w:r w:rsidRPr="00DE4A41">
        <w:rPr>
          <w:rFonts w:ascii="宋体" w:eastAsia="宋体" w:hAnsi="宋体" w:hint="eastAsia"/>
          <w:b/>
          <w:bCs/>
          <w:sz w:val="28"/>
          <w:szCs w:val="28"/>
        </w:rPr>
        <w:lastRenderedPageBreak/>
        <w:t>（一）</w:t>
      </w:r>
      <w:r w:rsidRPr="00DE4A41">
        <w:rPr>
          <w:rFonts w:ascii="宋体" w:eastAsia="宋体" w:hAnsi="宋体"/>
          <w:b/>
          <w:bCs/>
          <w:sz w:val="28"/>
          <w:szCs w:val="28"/>
        </w:rPr>
        <w:t>照度传感器：NJL7502</w:t>
      </w:r>
      <w:r>
        <w:rPr>
          <w:rFonts w:ascii="宋体" w:eastAsia="宋体" w:hAnsi="宋体"/>
          <w:b/>
          <w:bCs/>
          <w:sz w:val="28"/>
          <w:szCs w:val="28"/>
        </w:rPr>
        <w:t>R</w:t>
      </w:r>
    </w:p>
    <w:p w14:paraId="5EED2CEB" w14:textId="6ECD2FB1" w:rsidR="004A60B1" w:rsidRPr="00060355" w:rsidRDefault="004A60B1" w:rsidP="004A60B1">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76AABAB4" w14:textId="64ED2D93" w:rsidR="002A2968" w:rsidRPr="00DE4A41" w:rsidRDefault="002A2968" w:rsidP="002A2968">
      <w:pPr>
        <w:spacing w:line="360" w:lineRule="auto"/>
        <w:ind w:firstLineChars="200" w:firstLine="420"/>
        <w:rPr>
          <w:rFonts w:ascii="宋体" w:eastAsia="宋体" w:hAnsi="宋体"/>
          <w:szCs w:val="21"/>
        </w:rPr>
      </w:pPr>
      <w:r w:rsidRPr="002A2968">
        <w:rPr>
          <w:rFonts w:ascii="宋体" w:eastAsia="宋体" w:hAnsi="宋体"/>
          <w:noProof/>
          <w:szCs w:val="21"/>
        </w:rPr>
        <w:drawing>
          <wp:anchor distT="0" distB="0" distL="114300" distR="114300" simplePos="0" relativeHeight="251666432" behindDoc="0" locked="0" layoutInCell="1" allowOverlap="1" wp14:anchorId="67EF35E7" wp14:editId="4BF35EC8">
            <wp:simplePos x="0" y="0"/>
            <wp:positionH relativeFrom="margin">
              <wp:align>right</wp:align>
            </wp:positionH>
            <wp:positionV relativeFrom="paragraph">
              <wp:posOffset>78105</wp:posOffset>
            </wp:positionV>
            <wp:extent cx="2202815" cy="1635125"/>
            <wp:effectExtent l="0" t="0" r="6985"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4970"/>
                    <a:stretch/>
                  </pic:blipFill>
                  <pic:spPr bwMode="auto">
                    <a:xfrm>
                      <a:off x="0" y="0"/>
                      <a:ext cx="2202815" cy="163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4A41" w:rsidRPr="00DE4A41">
        <w:rPr>
          <w:rFonts w:ascii="宋体" w:eastAsia="宋体" w:hAnsi="宋体"/>
          <w:szCs w:val="21"/>
        </w:rPr>
        <w:t>NJL7502R是一种光电晶体管类型的照度传感器，设计用于检测环境光线强度，其性能特性接近人眼对光的响应，能够将光信号转化为电信号输出。该传感器广泛应用于手机、电脑和电视等电子设备中，可以根据环境光的变化自动调整屏幕亮度，从而实现省电和提升视觉舒适度的效果。</w:t>
      </w:r>
    </w:p>
    <w:p w14:paraId="500D82F5" w14:textId="77777777" w:rsidR="00B71992" w:rsidRPr="00060355" w:rsidRDefault="00B71992" w:rsidP="00B71992">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0FA37C64" w14:textId="1558FD7F" w:rsidR="00B71992" w:rsidRPr="00B71992" w:rsidRDefault="00B71992" w:rsidP="00B71992">
      <w:pPr>
        <w:spacing w:line="360" w:lineRule="auto"/>
        <w:ind w:firstLineChars="200" w:firstLine="420"/>
        <w:rPr>
          <w:rFonts w:ascii="宋体" w:eastAsia="宋体" w:hAnsi="宋体"/>
          <w:szCs w:val="21"/>
        </w:rPr>
      </w:pPr>
      <w:r w:rsidRPr="00DE4A41">
        <w:rPr>
          <w:rFonts w:ascii="宋体" w:eastAsia="宋体" w:hAnsi="宋体"/>
          <w:szCs w:val="21"/>
        </w:rPr>
        <w:t>NJL7502R的工作方式是利用光电效应将光信号转化为电信号输出。光电晶体管结构允许它在光照下生成电流，光照越强，生成的光电流也就越大。最终输出的电流大小可以反映当前的光强度变化。由于它的响应波长与人眼接近，因此它能够对不同光强做出精确的响应</w:t>
      </w:r>
      <w:r>
        <w:rPr>
          <w:rFonts w:ascii="宋体" w:eastAsia="宋体" w:hAnsi="宋体" w:hint="eastAsia"/>
          <w:szCs w:val="21"/>
        </w:rPr>
        <w:t>。</w:t>
      </w:r>
    </w:p>
    <w:p w14:paraId="176238A6" w14:textId="47652E06" w:rsidR="004A60B1" w:rsidRPr="00060355" w:rsidRDefault="00457495" w:rsidP="00B71992">
      <w:pPr>
        <w:spacing w:line="360" w:lineRule="auto"/>
        <w:rPr>
          <w:rFonts w:ascii="宋体" w:eastAsia="宋体" w:hAnsi="宋体"/>
          <w:b/>
          <w:bCs/>
          <w:sz w:val="24"/>
          <w:szCs w:val="24"/>
        </w:rPr>
      </w:pPr>
      <w:r>
        <w:rPr>
          <w:rFonts w:ascii="宋体" w:eastAsia="宋体" w:hAnsi="宋体" w:hint="eastAsia"/>
          <w:b/>
          <w:bCs/>
          <w:sz w:val="24"/>
          <w:szCs w:val="24"/>
        </w:rPr>
        <w:t>3.参数</w:t>
      </w:r>
    </w:p>
    <w:p w14:paraId="3547E541" w14:textId="32203749" w:rsidR="00DE4A4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峰值波长：传感器的最佳响应波长为590nm，这与人眼对黄绿色光最敏感的波长一致，能更准确反映人眼的光感知。</w:t>
      </w:r>
    </w:p>
    <w:p w14:paraId="2232C9A7" w14:textId="55943483" w:rsidR="00DE4A4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尺寸：传感器体积小，封装尺寸仅为1.6</w:t>
      </w:r>
      <w:r w:rsidRPr="00DE4A41">
        <w:rPr>
          <w:rFonts w:ascii="宋体" w:eastAsia="宋体" w:hAnsi="宋体" w:hint="eastAsia"/>
          <w:szCs w:val="21"/>
        </w:rPr>
        <w:t>×</w:t>
      </w:r>
      <w:r w:rsidRPr="00DE4A41">
        <w:rPr>
          <w:rFonts w:ascii="宋体" w:eastAsia="宋体" w:hAnsi="宋体"/>
          <w:szCs w:val="21"/>
        </w:rPr>
        <w:t>1.3</w:t>
      </w:r>
      <w:r w:rsidRPr="00DE4A41">
        <w:rPr>
          <w:rFonts w:ascii="宋体" w:eastAsia="宋体" w:hAnsi="宋体" w:hint="eastAsia"/>
          <w:szCs w:val="21"/>
        </w:rPr>
        <w:t>×</w:t>
      </w:r>
      <w:r w:rsidRPr="00DE4A41">
        <w:rPr>
          <w:rFonts w:ascii="宋体" w:eastAsia="宋体" w:hAnsi="宋体"/>
          <w:szCs w:val="21"/>
        </w:rPr>
        <w:t>0.65毫米，适合安装在空间有限的小型电子设备中。</w:t>
      </w:r>
    </w:p>
    <w:p w14:paraId="116ED9BF" w14:textId="4CC68326" w:rsidR="00DE4A4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电压：</w:t>
      </w:r>
    </w:p>
    <w:p w14:paraId="64A43233" w14:textId="5D940864" w:rsidR="00DE4A41" w:rsidRPr="00DE4A41" w:rsidRDefault="00DE4A41" w:rsidP="00DE4A41">
      <w:pPr>
        <w:pStyle w:val="a3"/>
        <w:numPr>
          <w:ilvl w:val="1"/>
          <w:numId w:val="37"/>
        </w:numPr>
        <w:spacing w:line="360" w:lineRule="auto"/>
        <w:ind w:firstLineChars="0"/>
        <w:rPr>
          <w:rFonts w:ascii="宋体" w:eastAsia="宋体" w:hAnsi="宋体"/>
          <w:szCs w:val="21"/>
        </w:rPr>
      </w:pPr>
      <w:r w:rsidRPr="00DE4A41">
        <w:rPr>
          <w:rFonts w:ascii="宋体" w:eastAsia="宋体" w:hAnsi="宋体"/>
          <w:szCs w:val="21"/>
        </w:rPr>
        <w:t>集电极-发射极电压</w:t>
      </w:r>
      <w:r w:rsidRPr="00DE4A41">
        <w:rPr>
          <w:rFonts w:ascii="宋体" w:eastAsia="宋体" w:hAnsi="宋体" w:hint="eastAsia"/>
          <w:szCs w:val="21"/>
        </w:rPr>
        <w:t>（</w:t>
      </w:r>
      <w:r w:rsidRPr="00DE4A41">
        <w:rPr>
          <w:rFonts w:ascii="宋体" w:eastAsia="宋体" w:hAnsi="宋体"/>
          <w:szCs w:val="21"/>
        </w:rPr>
        <w:t>VCEO</w:t>
      </w:r>
      <w:r w:rsidRPr="00DE4A41">
        <w:rPr>
          <w:rFonts w:ascii="宋体" w:eastAsia="宋体" w:hAnsi="宋体" w:hint="eastAsia"/>
          <w:szCs w:val="21"/>
        </w:rPr>
        <w:t>）</w:t>
      </w:r>
      <w:r w:rsidRPr="00DE4A41">
        <w:rPr>
          <w:rFonts w:ascii="宋体" w:eastAsia="宋体" w:hAnsi="宋体"/>
          <w:szCs w:val="21"/>
        </w:rPr>
        <w:t>：最大20V，这决定了传感器工作电路的电压范围。</w:t>
      </w:r>
    </w:p>
    <w:p w14:paraId="0A26C91D" w14:textId="640DC5AA" w:rsidR="00DE4A41" w:rsidRPr="00DE4A41" w:rsidRDefault="00DE4A41" w:rsidP="00DE4A41">
      <w:pPr>
        <w:pStyle w:val="a3"/>
        <w:numPr>
          <w:ilvl w:val="1"/>
          <w:numId w:val="37"/>
        </w:numPr>
        <w:spacing w:line="360" w:lineRule="auto"/>
        <w:ind w:firstLineChars="0"/>
        <w:rPr>
          <w:rFonts w:ascii="宋体" w:eastAsia="宋体" w:hAnsi="宋体"/>
          <w:szCs w:val="21"/>
        </w:rPr>
      </w:pPr>
      <w:r w:rsidRPr="00DE4A41">
        <w:rPr>
          <w:rFonts w:ascii="宋体" w:eastAsia="宋体" w:hAnsi="宋体"/>
          <w:szCs w:val="21"/>
        </w:rPr>
        <w:t>发射极-集电极电压</w:t>
      </w:r>
      <w:r w:rsidRPr="00DE4A41">
        <w:rPr>
          <w:rFonts w:ascii="宋体" w:eastAsia="宋体" w:hAnsi="宋体" w:hint="eastAsia"/>
          <w:szCs w:val="21"/>
        </w:rPr>
        <w:t>（</w:t>
      </w:r>
      <w:r w:rsidRPr="00DE4A41">
        <w:rPr>
          <w:rFonts w:ascii="宋体" w:eastAsia="宋体" w:hAnsi="宋体"/>
          <w:szCs w:val="21"/>
        </w:rPr>
        <w:t>VECO</w:t>
      </w:r>
      <w:r w:rsidRPr="00DE4A41">
        <w:rPr>
          <w:rFonts w:ascii="宋体" w:eastAsia="宋体" w:hAnsi="宋体" w:hint="eastAsia"/>
          <w:szCs w:val="21"/>
        </w:rPr>
        <w:t>）</w:t>
      </w:r>
      <w:r w:rsidRPr="00DE4A41">
        <w:rPr>
          <w:rFonts w:ascii="宋体" w:eastAsia="宋体" w:hAnsi="宋体"/>
          <w:szCs w:val="21"/>
        </w:rPr>
        <w:t>：最大5V。</w:t>
      </w:r>
    </w:p>
    <w:p w14:paraId="0CFE174F" w14:textId="08DB20DD" w:rsidR="00DE4A4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光电流</w:t>
      </w:r>
      <w:r w:rsidRPr="00DE4A41">
        <w:rPr>
          <w:rFonts w:ascii="宋体" w:eastAsia="宋体" w:hAnsi="宋体" w:hint="eastAsia"/>
          <w:szCs w:val="21"/>
        </w:rPr>
        <w:t>（</w:t>
      </w:r>
      <w:r w:rsidRPr="00DE4A41">
        <w:rPr>
          <w:rFonts w:ascii="宋体" w:eastAsia="宋体" w:hAnsi="宋体"/>
          <w:szCs w:val="21"/>
        </w:rPr>
        <w:t>IC</w:t>
      </w:r>
      <w:r w:rsidRPr="00DE4A41">
        <w:rPr>
          <w:rFonts w:ascii="宋体" w:eastAsia="宋体" w:hAnsi="宋体" w:hint="eastAsia"/>
          <w:szCs w:val="21"/>
        </w:rPr>
        <w:t>）</w:t>
      </w:r>
      <w:r w:rsidRPr="00DE4A41">
        <w:rPr>
          <w:rFonts w:ascii="宋体" w:eastAsia="宋体" w:hAnsi="宋体"/>
          <w:szCs w:val="21"/>
        </w:rPr>
        <w:t>：光电流表示传感器在一定光照条件下的输出电流。比如在1000Lux（典型室内光照强度）下，光电流大约为130µA（微安培）。</w:t>
      </w:r>
    </w:p>
    <w:p w14:paraId="0AD0E6E7" w14:textId="04112A70" w:rsidR="00DE4A4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暗电流</w:t>
      </w:r>
      <w:r w:rsidRPr="00DE4A41">
        <w:rPr>
          <w:rFonts w:ascii="宋体" w:eastAsia="宋体" w:hAnsi="宋体" w:hint="eastAsia"/>
          <w:szCs w:val="21"/>
        </w:rPr>
        <w:t>（</w:t>
      </w:r>
      <w:r w:rsidRPr="00DE4A41">
        <w:rPr>
          <w:rFonts w:ascii="宋体" w:eastAsia="宋体" w:hAnsi="宋体"/>
          <w:szCs w:val="21"/>
        </w:rPr>
        <w:t>ICEO</w:t>
      </w:r>
      <w:r w:rsidRPr="00DE4A41">
        <w:rPr>
          <w:rFonts w:ascii="宋体" w:eastAsia="宋体" w:hAnsi="宋体" w:hint="eastAsia"/>
          <w:szCs w:val="21"/>
        </w:rPr>
        <w:t>）</w:t>
      </w:r>
      <w:r w:rsidRPr="00DE4A41">
        <w:rPr>
          <w:rFonts w:ascii="宋体" w:eastAsia="宋体" w:hAnsi="宋体"/>
          <w:szCs w:val="21"/>
        </w:rPr>
        <w:t>：当没有光照时的电流极小，仅为0.1µA，表现出优异的暗态稳定性。</w:t>
      </w:r>
    </w:p>
    <w:p w14:paraId="2E23FB11" w14:textId="0E8C1670" w:rsidR="004A60B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功耗：最大功耗为100mW，能保证传感器在长时间使用中的稳定性和耐用性。</w:t>
      </w:r>
    </w:p>
    <w:p w14:paraId="35638EF2" w14:textId="2FDFF104"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t>4.性能</w:t>
      </w:r>
    </w:p>
    <w:p w14:paraId="476FB69A" w14:textId="0E1892DD" w:rsidR="004A60B1" w:rsidRPr="004A60B1" w:rsidRDefault="00DE4A41" w:rsidP="00DE4A41">
      <w:pPr>
        <w:spacing w:line="360" w:lineRule="auto"/>
        <w:ind w:firstLineChars="200" w:firstLine="420"/>
        <w:rPr>
          <w:rFonts w:ascii="宋体" w:eastAsia="宋体" w:hAnsi="宋体"/>
          <w:szCs w:val="21"/>
        </w:rPr>
      </w:pPr>
      <w:r w:rsidRPr="00DE4A41">
        <w:rPr>
          <w:rFonts w:ascii="宋体" w:eastAsia="宋体" w:hAnsi="宋体"/>
          <w:szCs w:val="21"/>
        </w:rPr>
        <w:t>NJL7502R的优势在于其光谱响应与人眼视觉相似，能够感知环境光亮度的变化并及时响应。因此，它特别适合那些需要根据周围光线强度自动调节亮度的设备。比如在光线变强时，传感器检测到增加的光照强度，可以发出信号调暗屏幕亮度，以达到舒适观看和节电的效果</w:t>
      </w:r>
      <w:r>
        <w:rPr>
          <w:rFonts w:ascii="宋体" w:eastAsia="宋体" w:hAnsi="宋体" w:hint="eastAsia"/>
          <w:szCs w:val="21"/>
        </w:rPr>
        <w:t>。</w:t>
      </w:r>
    </w:p>
    <w:p w14:paraId="23BCFFDF" w14:textId="232AC80E"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lastRenderedPageBreak/>
        <w:t>5.应用场景</w:t>
      </w:r>
    </w:p>
    <w:p w14:paraId="5B139DBA" w14:textId="75207A12" w:rsidR="00DE4A41" w:rsidRPr="00DE4A41" w:rsidRDefault="00DE4A41" w:rsidP="00DE4A41">
      <w:pPr>
        <w:pStyle w:val="a3"/>
        <w:numPr>
          <w:ilvl w:val="0"/>
          <w:numId w:val="36"/>
        </w:numPr>
        <w:spacing w:line="360" w:lineRule="auto"/>
        <w:ind w:firstLineChars="0"/>
        <w:rPr>
          <w:rFonts w:ascii="宋体" w:eastAsia="宋体" w:hAnsi="宋体"/>
          <w:szCs w:val="21"/>
        </w:rPr>
      </w:pPr>
      <w:r w:rsidRPr="00DE4A41">
        <w:rPr>
          <w:rFonts w:ascii="宋体" w:eastAsia="宋体" w:hAnsi="宋体"/>
          <w:szCs w:val="21"/>
        </w:rPr>
        <w:t>手机、PDA、笔记本电脑和电视：用于检测周围光线强度，自动调节屏幕亮度，从而保护用户的眼睛并节约电池。</w:t>
      </w:r>
    </w:p>
    <w:p w14:paraId="1A96D5BE" w14:textId="3998CD41" w:rsidR="00DE4A41" w:rsidRPr="00DE4A41" w:rsidRDefault="00DE4A41" w:rsidP="00DE4A41">
      <w:pPr>
        <w:pStyle w:val="a3"/>
        <w:numPr>
          <w:ilvl w:val="0"/>
          <w:numId w:val="36"/>
        </w:numPr>
        <w:spacing w:line="360" w:lineRule="auto"/>
        <w:ind w:firstLineChars="0"/>
        <w:rPr>
          <w:rFonts w:ascii="宋体" w:eastAsia="宋体" w:hAnsi="宋体"/>
          <w:szCs w:val="21"/>
        </w:rPr>
      </w:pPr>
      <w:r w:rsidRPr="00DE4A41">
        <w:rPr>
          <w:rFonts w:ascii="宋体" w:eastAsia="宋体" w:hAnsi="宋体"/>
          <w:szCs w:val="21"/>
        </w:rPr>
        <w:t>时钟和冰箱：在一些智能家电中，用于检测周围环境的亮度变化，自动控制显示屏或照明灯的开关。</w:t>
      </w:r>
    </w:p>
    <w:p w14:paraId="2792A674" w14:textId="4939F65D" w:rsidR="00DE4A41" w:rsidRPr="00DE4A41" w:rsidRDefault="00DE4A41" w:rsidP="00DE4A41">
      <w:pPr>
        <w:pStyle w:val="a3"/>
        <w:numPr>
          <w:ilvl w:val="0"/>
          <w:numId w:val="36"/>
        </w:numPr>
        <w:spacing w:line="360" w:lineRule="auto"/>
        <w:ind w:firstLineChars="0"/>
        <w:rPr>
          <w:rFonts w:ascii="宋体" w:eastAsia="宋体" w:hAnsi="宋体"/>
          <w:szCs w:val="21"/>
        </w:rPr>
      </w:pPr>
      <w:r w:rsidRPr="00DE4A41">
        <w:rPr>
          <w:rFonts w:ascii="宋体" w:eastAsia="宋体" w:hAnsi="宋体"/>
          <w:szCs w:val="21"/>
        </w:rPr>
        <w:t>相机和玩具：在一些智能玩具或相机中，它帮助自动检测光线条件，从而改善拍摄效果或提供更好的用户互动体验。</w:t>
      </w:r>
    </w:p>
    <w:p w14:paraId="24B0E442" w14:textId="3FC7C2F4" w:rsidR="004A60B1" w:rsidRPr="00DE4A41" w:rsidRDefault="00DE4A41" w:rsidP="00DE4A41">
      <w:pPr>
        <w:pStyle w:val="a3"/>
        <w:numPr>
          <w:ilvl w:val="0"/>
          <w:numId w:val="36"/>
        </w:numPr>
        <w:spacing w:line="360" w:lineRule="auto"/>
        <w:ind w:firstLineChars="0"/>
        <w:rPr>
          <w:rFonts w:ascii="宋体" w:eastAsia="宋体" w:hAnsi="宋体"/>
          <w:szCs w:val="21"/>
        </w:rPr>
      </w:pPr>
      <w:r w:rsidRPr="00DE4A41">
        <w:rPr>
          <w:rFonts w:ascii="宋体" w:eastAsia="宋体" w:hAnsi="宋体"/>
          <w:szCs w:val="21"/>
        </w:rPr>
        <w:t>室内照明：当环境光线过强或过弱时，可以自动调节照明设备的亮度，提升节能效果。</w:t>
      </w:r>
    </w:p>
    <w:p w14:paraId="7523091F" w14:textId="38BF18BA" w:rsidR="004A60B1" w:rsidRPr="005A2858" w:rsidRDefault="004A60B1" w:rsidP="004A60B1">
      <w:pPr>
        <w:spacing w:line="360" w:lineRule="auto"/>
        <w:rPr>
          <w:rFonts w:ascii="宋体" w:eastAsia="宋体" w:hAnsi="宋体"/>
          <w:b/>
          <w:bCs/>
          <w:sz w:val="28"/>
          <w:szCs w:val="28"/>
        </w:rPr>
      </w:pPr>
      <w:r w:rsidRPr="005A2858">
        <w:rPr>
          <w:rFonts w:ascii="宋体" w:eastAsia="宋体" w:hAnsi="宋体" w:hint="eastAsia"/>
          <w:b/>
          <w:bCs/>
          <w:sz w:val="28"/>
          <w:szCs w:val="28"/>
        </w:rPr>
        <w:t>（</w:t>
      </w:r>
      <w:r w:rsidR="00DE4A41">
        <w:rPr>
          <w:rFonts w:ascii="宋体" w:eastAsia="宋体" w:hAnsi="宋体" w:hint="eastAsia"/>
          <w:b/>
          <w:bCs/>
          <w:sz w:val="28"/>
          <w:szCs w:val="28"/>
        </w:rPr>
        <w:t>二</w:t>
      </w:r>
      <w:r w:rsidRPr="005A2858">
        <w:rPr>
          <w:rFonts w:ascii="宋体" w:eastAsia="宋体" w:hAnsi="宋体" w:hint="eastAsia"/>
          <w:b/>
          <w:bCs/>
          <w:sz w:val="28"/>
          <w:szCs w:val="28"/>
        </w:rPr>
        <w:t>）</w:t>
      </w:r>
      <w:r w:rsidR="00DE4A41" w:rsidRPr="00DE4A41">
        <w:rPr>
          <w:rFonts w:ascii="宋体" w:eastAsia="宋体" w:hAnsi="宋体"/>
          <w:b/>
          <w:bCs/>
          <w:sz w:val="28"/>
          <w:szCs w:val="28"/>
        </w:rPr>
        <w:t>光敏传感器：TH214GMB-F3G1</w:t>
      </w:r>
      <w:r>
        <w:rPr>
          <w:rFonts w:ascii="宋体" w:eastAsia="宋体" w:hAnsi="宋体"/>
          <w:b/>
          <w:bCs/>
          <w:sz w:val="28"/>
          <w:szCs w:val="28"/>
        </w:rPr>
        <w:t>1</w:t>
      </w:r>
    </w:p>
    <w:p w14:paraId="5C21EBF6" w14:textId="77777777" w:rsidR="004A60B1" w:rsidRPr="00060355" w:rsidRDefault="004A60B1" w:rsidP="004A60B1">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46FE5EAB" w14:textId="4DB46D1C" w:rsidR="002A2968" w:rsidRDefault="002A2968" w:rsidP="002A2968">
      <w:pPr>
        <w:spacing w:line="360" w:lineRule="auto"/>
        <w:ind w:firstLineChars="200" w:firstLine="420"/>
        <w:rPr>
          <w:rFonts w:ascii="宋体" w:eastAsia="宋体" w:hAnsi="宋体"/>
          <w:szCs w:val="21"/>
        </w:rPr>
      </w:pPr>
      <w:r w:rsidRPr="002A2968">
        <w:rPr>
          <w:rFonts w:ascii="宋体" w:eastAsia="宋体" w:hAnsi="宋体"/>
          <w:noProof/>
          <w:szCs w:val="21"/>
        </w:rPr>
        <w:drawing>
          <wp:anchor distT="0" distB="0" distL="114300" distR="114300" simplePos="0" relativeHeight="251667456" behindDoc="0" locked="0" layoutInCell="1" allowOverlap="1" wp14:anchorId="202AF4BC" wp14:editId="31212828">
            <wp:simplePos x="0" y="0"/>
            <wp:positionH relativeFrom="margin">
              <wp:posOffset>3895725</wp:posOffset>
            </wp:positionH>
            <wp:positionV relativeFrom="paragraph">
              <wp:posOffset>72390</wp:posOffset>
            </wp:positionV>
            <wp:extent cx="1348105" cy="797560"/>
            <wp:effectExtent l="0" t="0" r="4445"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526" b="38004"/>
                    <a:stretch/>
                  </pic:blipFill>
                  <pic:spPr bwMode="auto">
                    <a:xfrm>
                      <a:off x="0" y="0"/>
                      <a:ext cx="1348105" cy="797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4A41" w:rsidRPr="00DE4A41">
        <w:rPr>
          <w:rFonts w:ascii="宋体" w:eastAsia="宋体" w:hAnsi="宋体"/>
          <w:szCs w:val="21"/>
        </w:rPr>
        <w:t>TH214GMB-F3G11是一款光敏二极管类型的光敏传感器，具备快速响应和高光敏度，能够感知光照变化并将其转换为电信号，广泛应用于光控产品，如昼夜切换和自动亮度控制。</w:t>
      </w:r>
    </w:p>
    <w:p w14:paraId="0F6A1082" w14:textId="77777777" w:rsidR="00B71992" w:rsidRPr="00060355" w:rsidRDefault="00B71992" w:rsidP="00B71992">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69018262" w14:textId="5C3CABB9" w:rsidR="00B71992" w:rsidRDefault="00B71992" w:rsidP="00B71992">
      <w:pPr>
        <w:spacing w:line="360" w:lineRule="auto"/>
        <w:ind w:firstLineChars="200" w:firstLine="420"/>
        <w:rPr>
          <w:rFonts w:ascii="宋体" w:eastAsia="宋体" w:hAnsi="宋体"/>
          <w:b/>
          <w:bCs/>
          <w:sz w:val="24"/>
          <w:szCs w:val="24"/>
        </w:rPr>
      </w:pPr>
      <w:r w:rsidRPr="00DE4A41">
        <w:rPr>
          <w:rFonts w:ascii="宋体" w:eastAsia="宋体" w:hAnsi="宋体"/>
          <w:szCs w:val="21"/>
        </w:rPr>
        <w:t>TH214GMB-F3G11的工作原理是通过感光区域接收到光线后，光子作用下产生电子，形成光电流。当光照条件增强时，光电流会增加，反之亦然。这种电流变化可以直接传输给控制电路，以便对外界光照条件的变化做出响应。该传感器具有宽波长响应范围，因此在日光和人造光源下均表现良好。</w:t>
      </w:r>
    </w:p>
    <w:p w14:paraId="15DBA4FF" w14:textId="4F78D147" w:rsidR="004A60B1" w:rsidRPr="00060355" w:rsidRDefault="00457495" w:rsidP="00B71992">
      <w:pPr>
        <w:spacing w:line="360" w:lineRule="auto"/>
        <w:rPr>
          <w:rFonts w:ascii="宋体" w:eastAsia="宋体" w:hAnsi="宋体"/>
          <w:b/>
          <w:bCs/>
          <w:sz w:val="24"/>
          <w:szCs w:val="24"/>
        </w:rPr>
      </w:pPr>
      <w:r>
        <w:rPr>
          <w:rFonts w:ascii="宋体" w:eastAsia="宋体" w:hAnsi="宋体" w:hint="eastAsia"/>
          <w:b/>
          <w:bCs/>
          <w:sz w:val="24"/>
          <w:szCs w:val="24"/>
        </w:rPr>
        <w:t>3.参数</w:t>
      </w:r>
    </w:p>
    <w:p w14:paraId="2C4A1AC8" w14:textId="285ABA5E" w:rsidR="00DE4A4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峰值波长</w:t>
      </w:r>
      <w:r w:rsidRPr="00DE4A41">
        <w:rPr>
          <w:rFonts w:ascii="宋体" w:eastAsia="宋体" w:hAnsi="宋体" w:hint="eastAsia"/>
          <w:szCs w:val="21"/>
        </w:rPr>
        <w:t>（</w:t>
      </w:r>
      <w:r w:rsidRPr="00DE4A41">
        <w:rPr>
          <w:rFonts w:ascii="宋体" w:eastAsia="宋体" w:hAnsi="宋体"/>
          <w:szCs w:val="21"/>
        </w:rPr>
        <w:t>λρ</w:t>
      </w:r>
      <w:r w:rsidRPr="00DE4A41">
        <w:rPr>
          <w:rFonts w:ascii="宋体" w:eastAsia="宋体" w:hAnsi="宋体" w:hint="eastAsia"/>
          <w:szCs w:val="21"/>
        </w:rPr>
        <w:t>)</w:t>
      </w:r>
      <w:r w:rsidRPr="00DE4A41">
        <w:rPr>
          <w:rFonts w:ascii="宋体" w:eastAsia="宋体" w:hAnsi="宋体"/>
          <w:szCs w:val="21"/>
        </w:rPr>
        <w:t>：400-1100nm，覆盖了从可见光到近红外范围，能响应多种光线条件。</w:t>
      </w:r>
    </w:p>
    <w:p w14:paraId="31F246BF" w14:textId="40B09812" w:rsidR="00DE4A4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尺寸：体积小，适合紧凑型设备的应用。</w:t>
      </w:r>
    </w:p>
    <w:p w14:paraId="3690C9EE" w14:textId="518B0D5C" w:rsidR="00DE4A4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电压：</w:t>
      </w:r>
    </w:p>
    <w:p w14:paraId="6B9F804E" w14:textId="69CA4501" w:rsidR="00DE4A41" w:rsidRPr="00DE4A41" w:rsidRDefault="00DE4A41" w:rsidP="00DE4A41">
      <w:pPr>
        <w:pStyle w:val="a3"/>
        <w:numPr>
          <w:ilvl w:val="1"/>
          <w:numId w:val="38"/>
        </w:numPr>
        <w:spacing w:line="360" w:lineRule="auto"/>
        <w:ind w:firstLineChars="0"/>
        <w:rPr>
          <w:rFonts w:ascii="宋体" w:eastAsia="宋体" w:hAnsi="宋体"/>
          <w:szCs w:val="21"/>
        </w:rPr>
      </w:pPr>
      <w:r w:rsidRPr="00DE4A41">
        <w:rPr>
          <w:rFonts w:ascii="宋体" w:eastAsia="宋体" w:hAnsi="宋体"/>
          <w:szCs w:val="21"/>
        </w:rPr>
        <w:t>集电极-发射极击穿电压</w:t>
      </w:r>
      <w:r w:rsidRPr="00DE4A41">
        <w:rPr>
          <w:rFonts w:ascii="宋体" w:eastAsia="宋体" w:hAnsi="宋体" w:hint="eastAsia"/>
          <w:szCs w:val="21"/>
        </w:rPr>
        <w:t>（</w:t>
      </w:r>
      <w:r w:rsidRPr="00DE4A41">
        <w:rPr>
          <w:rFonts w:ascii="宋体" w:eastAsia="宋体" w:hAnsi="宋体"/>
          <w:szCs w:val="21"/>
        </w:rPr>
        <w:t>BVCEO</w:t>
      </w:r>
      <w:r w:rsidRPr="00DE4A41">
        <w:rPr>
          <w:rFonts w:ascii="宋体" w:eastAsia="宋体" w:hAnsi="宋体" w:hint="eastAsia"/>
          <w:szCs w:val="21"/>
        </w:rPr>
        <w:t>)</w:t>
      </w:r>
      <w:r w:rsidRPr="00DE4A41">
        <w:rPr>
          <w:rFonts w:ascii="宋体" w:eastAsia="宋体" w:hAnsi="宋体"/>
          <w:szCs w:val="21"/>
        </w:rPr>
        <w:t>：最大70V</w:t>
      </w:r>
      <w:r w:rsidRPr="00DE4A41">
        <w:rPr>
          <w:rFonts w:ascii="宋体" w:eastAsia="宋体" w:hAnsi="宋体" w:hint="eastAsia"/>
          <w:szCs w:val="21"/>
        </w:rPr>
        <w:t>。</w:t>
      </w:r>
    </w:p>
    <w:p w14:paraId="610A3029" w14:textId="0FC63326" w:rsidR="00DE4A41" w:rsidRPr="00DE4A41" w:rsidRDefault="00DE4A41" w:rsidP="00DE4A41">
      <w:pPr>
        <w:pStyle w:val="a3"/>
        <w:numPr>
          <w:ilvl w:val="1"/>
          <w:numId w:val="38"/>
        </w:numPr>
        <w:spacing w:line="360" w:lineRule="auto"/>
        <w:ind w:firstLineChars="0"/>
        <w:rPr>
          <w:rFonts w:ascii="宋体" w:eastAsia="宋体" w:hAnsi="宋体"/>
          <w:szCs w:val="21"/>
        </w:rPr>
      </w:pPr>
      <w:r w:rsidRPr="00DE4A41">
        <w:rPr>
          <w:rFonts w:ascii="宋体" w:eastAsia="宋体" w:hAnsi="宋体"/>
          <w:szCs w:val="21"/>
        </w:rPr>
        <w:t>发射极-集电极击穿电压</w:t>
      </w:r>
      <w:r w:rsidRPr="00DE4A41">
        <w:rPr>
          <w:rFonts w:ascii="宋体" w:eastAsia="宋体" w:hAnsi="宋体" w:hint="eastAsia"/>
          <w:szCs w:val="21"/>
        </w:rPr>
        <w:t>（</w:t>
      </w:r>
      <w:r w:rsidRPr="00DE4A41">
        <w:rPr>
          <w:rFonts w:ascii="宋体" w:eastAsia="宋体" w:hAnsi="宋体"/>
          <w:szCs w:val="21"/>
        </w:rPr>
        <w:t>VECO</w:t>
      </w:r>
      <w:r w:rsidRPr="00DE4A41">
        <w:rPr>
          <w:rFonts w:ascii="宋体" w:eastAsia="宋体" w:hAnsi="宋体" w:hint="eastAsia"/>
          <w:szCs w:val="21"/>
        </w:rPr>
        <w:t>)</w:t>
      </w:r>
      <w:r w:rsidRPr="00DE4A41">
        <w:rPr>
          <w:rFonts w:ascii="宋体" w:eastAsia="宋体" w:hAnsi="宋体"/>
          <w:szCs w:val="21"/>
        </w:rPr>
        <w:t>：最大5V</w:t>
      </w:r>
      <w:r w:rsidRPr="00DE4A41">
        <w:rPr>
          <w:rFonts w:ascii="宋体" w:eastAsia="宋体" w:hAnsi="宋体" w:hint="eastAsia"/>
          <w:szCs w:val="21"/>
        </w:rPr>
        <w:t>。</w:t>
      </w:r>
    </w:p>
    <w:p w14:paraId="5EE69099" w14:textId="45ADFFA4" w:rsidR="00DE4A41" w:rsidRPr="00DE4A41" w:rsidRDefault="00DE4A41" w:rsidP="00DE4A41">
      <w:pPr>
        <w:pStyle w:val="a3"/>
        <w:numPr>
          <w:ilvl w:val="1"/>
          <w:numId w:val="38"/>
        </w:numPr>
        <w:spacing w:line="360" w:lineRule="auto"/>
        <w:ind w:firstLineChars="0"/>
        <w:rPr>
          <w:rFonts w:ascii="宋体" w:eastAsia="宋体" w:hAnsi="宋体"/>
          <w:szCs w:val="21"/>
        </w:rPr>
      </w:pPr>
      <w:r w:rsidRPr="00DE4A41">
        <w:rPr>
          <w:rFonts w:ascii="宋体" w:eastAsia="宋体" w:hAnsi="宋体"/>
          <w:szCs w:val="21"/>
        </w:rPr>
        <w:t>饱和电压</w:t>
      </w:r>
      <w:r w:rsidRPr="00DE4A41">
        <w:rPr>
          <w:rFonts w:ascii="宋体" w:eastAsia="宋体" w:hAnsi="宋体" w:hint="eastAsia"/>
          <w:szCs w:val="21"/>
        </w:rPr>
        <w:t>（</w:t>
      </w:r>
      <w:r w:rsidRPr="00DE4A41">
        <w:rPr>
          <w:rFonts w:ascii="宋体" w:eastAsia="宋体" w:hAnsi="宋体"/>
          <w:szCs w:val="21"/>
        </w:rPr>
        <w:t>VCE(sta)</w:t>
      </w:r>
      <w:r w:rsidRPr="00DE4A41">
        <w:rPr>
          <w:rFonts w:ascii="宋体" w:eastAsia="宋体" w:hAnsi="宋体" w:hint="eastAsia"/>
          <w:szCs w:val="21"/>
        </w:rPr>
        <w:t>）</w:t>
      </w:r>
      <w:r w:rsidRPr="00DE4A41">
        <w:rPr>
          <w:rFonts w:ascii="宋体" w:eastAsia="宋体" w:hAnsi="宋体"/>
          <w:szCs w:val="21"/>
        </w:rPr>
        <w:t>：在一定光照强度下的饱和电压不超过0.4V，表示其低功耗特性。</w:t>
      </w:r>
    </w:p>
    <w:p w14:paraId="4E463983" w14:textId="5EE51B39" w:rsidR="00DE4A4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光电流</w:t>
      </w:r>
      <w:r w:rsidRPr="00DE4A41">
        <w:rPr>
          <w:rFonts w:ascii="宋体" w:eastAsia="宋体" w:hAnsi="宋体" w:hint="eastAsia"/>
          <w:szCs w:val="21"/>
        </w:rPr>
        <w:t>（</w:t>
      </w:r>
      <w:r w:rsidRPr="00DE4A41">
        <w:rPr>
          <w:rFonts w:ascii="宋体" w:eastAsia="宋体" w:hAnsi="宋体"/>
          <w:szCs w:val="21"/>
        </w:rPr>
        <w:t>IC</w:t>
      </w:r>
      <w:r w:rsidRPr="00DE4A41">
        <w:rPr>
          <w:rFonts w:ascii="宋体" w:eastAsia="宋体" w:hAnsi="宋体" w:hint="eastAsia"/>
          <w:szCs w:val="21"/>
        </w:rPr>
        <w:t>）</w:t>
      </w:r>
      <w:r w:rsidRPr="00DE4A41">
        <w:rPr>
          <w:rFonts w:ascii="宋体" w:eastAsia="宋体" w:hAnsi="宋体"/>
          <w:szCs w:val="21"/>
        </w:rPr>
        <w:t>：在590nm光源和10Lux的光照条件下，光电流典型值为7-8µA。</w:t>
      </w:r>
    </w:p>
    <w:p w14:paraId="7719410F" w14:textId="6D3994E1" w:rsidR="00DE4A4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暗电流</w:t>
      </w:r>
      <w:r w:rsidRPr="00DE4A41">
        <w:rPr>
          <w:rFonts w:ascii="宋体" w:eastAsia="宋体" w:hAnsi="宋体" w:hint="eastAsia"/>
          <w:szCs w:val="21"/>
        </w:rPr>
        <w:t>（</w:t>
      </w:r>
      <w:r w:rsidRPr="00DE4A41">
        <w:rPr>
          <w:rFonts w:ascii="宋体" w:eastAsia="宋体" w:hAnsi="宋体"/>
          <w:szCs w:val="21"/>
        </w:rPr>
        <w:t>ICEO</w:t>
      </w:r>
      <w:r w:rsidRPr="00DE4A41">
        <w:rPr>
          <w:rFonts w:ascii="宋体" w:eastAsia="宋体" w:hAnsi="宋体" w:hint="eastAsia"/>
          <w:szCs w:val="21"/>
        </w:rPr>
        <w:t>）</w:t>
      </w:r>
      <w:r w:rsidRPr="00DE4A41">
        <w:rPr>
          <w:rFonts w:ascii="宋体" w:eastAsia="宋体" w:hAnsi="宋体"/>
          <w:szCs w:val="21"/>
        </w:rPr>
        <w:t>：最大暗电流仅为100nA，表明其在无光状态下的低噪声特性。</w:t>
      </w:r>
    </w:p>
    <w:p w14:paraId="265575DF" w14:textId="1817DD8B" w:rsidR="004A60B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响应时间：上升时间和下降时间均为15µs，反应灵敏，适合快速光照变化检测。</w:t>
      </w:r>
    </w:p>
    <w:p w14:paraId="3797BE6F" w14:textId="258C746D"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lastRenderedPageBreak/>
        <w:t>4.性能</w:t>
      </w:r>
    </w:p>
    <w:p w14:paraId="53717AAB" w14:textId="675A0614" w:rsidR="004A60B1" w:rsidRPr="004A60B1" w:rsidRDefault="00DE4A41" w:rsidP="00DE4A41">
      <w:pPr>
        <w:spacing w:line="360" w:lineRule="auto"/>
        <w:ind w:firstLineChars="200" w:firstLine="420"/>
        <w:rPr>
          <w:rFonts w:ascii="宋体" w:eastAsia="宋体" w:hAnsi="宋体"/>
          <w:szCs w:val="21"/>
        </w:rPr>
      </w:pPr>
      <w:r w:rsidRPr="00DE4A41">
        <w:rPr>
          <w:rFonts w:ascii="宋体" w:eastAsia="宋体" w:hAnsi="宋体"/>
          <w:szCs w:val="21"/>
        </w:rPr>
        <w:t>TH214GMB-F3G11具有高灵敏度和快速响应的特点，能够在不同光线环境下精确检测亮度变化。它的小结电容特性使其响应时间更短，适合需要高精度的光控应用。此外，它不含镉和铅等有害物质，符合环保要求，特别适用于替代传统CdS光敏电阻的应用场景。</w:t>
      </w:r>
    </w:p>
    <w:p w14:paraId="437BE3DD" w14:textId="0D73B9B1"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547E9053" w14:textId="2A82E893" w:rsidR="00DE4A41" w:rsidRPr="00DE4A41" w:rsidRDefault="00DE4A41" w:rsidP="00DE4A41">
      <w:pPr>
        <w:pStyle w:val="a3"/>
        <w:numPr>
          <w:ilvl w:val="0"/>
          <w:numId w:val="39"/>
        </w:numPr>
        <w:spacing w:line="360" w:lineRule="auto"/>
        <w:ind w:firstLineChars="0"/>
        <w:rPr>
          <w:rFonts w:ascii="宋体" w:eastAsia="宋体" w:hAnsi="宋体"/>
          <w:szCs w:val="21"/>
        </w:rPr>
      </w:pPr>
      <w:r w:rsidRPr="00DE4A41">
        <w:rPr>
          <w:rFonts w:ascii="宋体" w:eastAsia="宋体" w:hAnsi="宋体"/>
          <w:szCs w:val="21"/>
        </w:rPr>
        <w:t>光控设备：如路灯、景观灯等自动调节亮度的应用，通过传感器感知环境光强度，实现自动开关和亮度调整。</w:t>
      </w:r>
    </w:p>
    <w:p w14:paraId="1673A1A3" w14:textId="40C25202" w:rsidR="00DE4A41" w:rsidRPr="00DE4A41" w:rsidRDefault="00DE4A41" w:rsidP="00DE4A41">
      <w:pPr>
        <w:pStyle w:val="a3"/>
        <w:numPr>
          <w:ilvl w:val="0"/>
          <w:numId w:val="39"/>
        </w:numPr>
        <w:spacing w:line="360" w:lineRule="auto"/>
        <w:ind w:firstLineChars="0"/>
        <w:rPr>
          <w:rFonts w:ascii="宋体" w:eastAsia="宋体" w:hAnsi="宋体"/>
          <w:szCs w:val="21"/>
        </w:rPr>
      </w:pPr>
      <w:r w:rsidRPr="00DE4A41">
        <w:rPr>
          <w:rFonts w:ascii="宋体" w:eastAsia="宋体" w:hAnsi="宋体"/>
          <w:szCs w:val="21"/>
        </w:rPr>
        <w:t>显示屏和照明系统：用于根据环境光强自动调节亮度，提升视觉体验并降低功耗。</w:t>
      </w:r>
    </w:p>
    <w:p w14:paraId="71DEE63D" w14:textId="19B05996" w:rsidR="00060355" w:rsidRDefault="00DE4A41" w:rsidP="00060355">
      <w:pPr>
        <w:pStyle w:val="a3"/>
        <w:numPr>
          <w:ilvl w:val="0"/>
          <w:numId w:val="39"/>
        </w:numPr>
        <w:spacing w:line="360" w:lineRule="auto"/>
        <w:ind w:firstLineChars="0"/>
        <w:rPr>
          <w:rFonts w:ascii="宋体" w:eastAsia="宋体" w:hAnsi="宋体"/>
          <w:szCs w:val="21"/>
        </w:rPr>
      </w:pPr>
      <w:r w:rsidRPr="00DE4A41">
        <w:rPr>
          <w:rFonts w:ascii="宋体" w:eastAsia="宋体" w:hAnsi="宋体"/>
          <w:szCs w:val="21"/>
        </w:rPr>
        <w:t>智能玩具和家电：用于感知光照条件，从而触发相应的智能交互功能，例如智能开关或情景灯光的变化。</w:t>
      </w:r>
    </w:p>
    <w:p w14:paraId="7472BB8B" w14:textId="71F5940C" w:rsidR="00FD5E80" w:rsidRPr="00567BC9" w:rsidRDefault="00FD5E80" w:rsidP="00FD5E80">
      <w:pPr>
        <w:spacing w:line="360" w:lineRule="auto"/>
        <w:rPr>
          <w:rFonts w:ascii="宋体" w:eastAsia="宋体" w:hAnsi="宋体"/>
          <w:b/>
          <w:bCs/>
          <w:sz w:val="32"/>
          <w:szCs w:val="32"/>
        </w:rPr>
      </w:pPr>
      <w:r>
        <w:rPr>
          <w:rFonts w:ascii="宋体" w:eastAsia="宋体" w:hAnsi="宋体" w:hint="eastAsia"/>
          <w:b/>
          <w:bCs/>
          <w:sz w:val="32"/>
          <w:szCs w:val="32"/>
        </w:rPr>
        <w:t>五</w:t>
      </w:r>
      <w:r w:rsidRPr="005A2858">
        <w:rPr>
          <w:rFonts w:ascii="宋体" w:eastAsia="宋体" w:hAnsi="宋体" w:hint="eastAsia"/>
          <w:b/>
          <w:bCs/>
          <w:sz w:val="32"/>
          <w:szCs w:val="32"/>
        </w:rPr>
        <w:t>、</w:t>
      </w:r>
      <w:r>
        <w:rPr>
          <w:rFonts w:ascii="宋体" w:eastAsia="宋体" w:hAnsi="宋体" w:hint="eastAsia"/>
          <w:b/>
          <w:bCs/>
          <w:sz w:val="32"/>
          <w:szCs w:val="32"/>
        </w:rPr>
        <w:t>参考资料</w:t>
      </w:r>
    </w:p>
    <w:p w14:paraId="567A32FD" w14:textId="71C5CFDD"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1] </w:t>
      </w:r>
      <w:r w:rsidRPr="0040457B">
        <w:rPr>
          <w:rFonts w:ascii="宋体" w:eastAsia="宋体" w:hAnsi="宋体" w:hint="eastAsia"/>
          <w:szCs w:val="21"/>
        </w:rPr>
        <w:t>直线位移传感器</w:t>
      </w:r>
      <w:r w:rsidRPr="0040457B">
        <w:rPr>
          <w:rFonts w:ascii="宋体" w:eastAsia="宋体" w:hAnsi="宋体"/>
          <w:szCs w:val="21"/>
        </w:rPr>
        <w:t>SensorCube SC1NA1A502</w:t>
      </w:r>
      <w:r>
        <w:rPr>
          <w:rFonts w:ascii="宋体" w:eastAsia="宋体" w:hAnsi="宋体" w:hint="eastAsia"/>
          <w:szCs w:val="21"/>
        </w:rPr>
        <w:t>手册：</w:t>
      </w:r>
      <w:r w:rsidRPr="0040457B">
        <w:rPr>
          <w:rFonts w:ascii="宋体" w:eastAsia="宋体" w:hAnsi="宋体"/>
          <w:szCs w:val="21"/>
        </w:rPr>
        <w:t>Honeywell-SC1NA1A502.pdf</w:t>
      </w:r>
    </w:p>
    <w:p w14:paraId="2902E8CE" w14:textId="15AAF2BC"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2</w:t>
      </w:r>
      <w:r>
        <w:rPr>
          <w:rFonts w:ascii="宋体" w:eastAsia="宋体" w:hAnsi="宋体"/>
          <w:szCs w:val="21"/>
        </w:rPr>
        <w:t>]</w:t>
      </w:r>
      <w:r>
        <w:rPr>
          <w:rFonts w:ascii="宋体" w:eastAsia="宋体" w:hAnsi="宋体"/>
          <w:szCs w:val="21"/>
        </w:rPr>
        <w:t xml:space="preserve"> </w:t>
      </w:r>
      <w:r w:rsidRPr="0040457B">
        <w:rPr>
          <w:rFonts w:ascii="宋体" w:eastAsia="宋体" w:hAnsi="宋体" w:hint="eastAsia"/>
          <w:szCs w:val="21"/>
        </w:rPr>
        <w:t>速度传感器</w:t>
      </w:r>
      <w:r w:rsidRPr="0040457B">
        <w:rPr>
          <w:rFonts w:ascii="宋体" w:eastAsia="宋体" w:hAnsi="宋体"/>
          <w:szCs w:val="21"/>
        </w:rPr>
        <w:t>Thrumold TM-HBADA</w:t>
      </w:r>
      <w:r>
        <w:rPr>
          <w:rFonts w:ascii="宋体" w:eastAsia="宋体" w:hAnsi="宋体" w:hint="eastAsia"/>
          <w:szCs w:val="21"/>
        </w:rPr>
        <w:t>手册：</w:t>
      </w:r>
      <w:r w:rsidRPr="0040457B">
        <w:rPr>
          <w:rFonts w:ascii="宋体" w:eastAsia="宋体" w:hAnsi="宋体"/>
          <w:szCs w:val="21"/>
        </w:rPr>
        <w:t>Honeywell-TM-HBADA.pdf</w:t>
      </w:r>
    </w:p>
    <w:p w14:paraId="35A53180" w14:textId="75E9DA10" w:rsid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3</w:t>
      </w:r>
      <w:r>
        <w:rPr>
          <w:rFonts w:ascii="宋体" w:eastAsia="宋体" w:hAnsi="宋体"/>
          <w:szCs w:val="21"/>
        </w:rPr>
        <w:t>]</w:t>
      </w:r>
      <w:r>
        <w:rPr>
          <w:rFonts w:ascii="宋体" w:eastAsia="宋体" w:hAnsi="宋体"/>
          <w:szCs w:val="21"/>
        </w:rPr>
        <w:t xml:space="preserve"> </w:t>
      </w:r>
      <w:r w:rsidRPr="0040457B">
        <w:rPr>
          <w:rFonts w:ascii="宋体" w:eastAsia="宋体" w:hAnsi="宋体" w:hint="eastAsia"/>
          <w:szCs w:val="21"/>
        </w:rPr>
        <w:t>速度传感器</w:t>
      </w:r>
      <w:r w:rsidRPr="0040457B">
        <w:rPr>
          <w:rFonts w:ascii="宋体" w:eastAsia="宋体" w:hAnsi="宋体"/>
          <w:szCs w:val="21"/>
        </w:rPr>
        <w:t>65041</w:t>
      </w:r>
      <w:r>
        <w:rPr>
          <w:rFonts w:ascii="宋体" w:eastAsia="宋体" w:hAnsi="宋体" w:hint="eastAsia"/>
          <w:szCs w:val="21"/>
        </w:rPr>
        <w:t>手册：</w:t>
      </w:r>
      <w:r w:rsidRPr="0040457B">
        <w:rPr>
          <w:rFonts w:ascii="宋体" w:eastAsia="宋体" w:hAnsi="宋体"/>
          <w:szCs w:val="21"/>
        </w:rPr>
        <w:t>MICROPAC-65041.pdf</w:t>
      </w:r>
    </w:p>
    <w:p w14:paraId="088D330C" w14:textId="4C29D57B"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4</w:t>
      </w:r>
      <w:r>
        <w:rPr>
          <w:rFonts w:ascii="宋体" w:eastAsia="宋体" w:hAnsi="宋体"/>
          <w:szCs w:val="21"/>
        </w:rPr>
        <w:t xml:space="preserve">] </w:t>
      </w:r>
      <w:r w:rsidRPr="0040457B">
        <w:rPr>
          <w:rFonts w:ascii="宋体" w:eastAsia="宋体" w:hAnsi="宋体"/>
          <w:szCs w:val="21"/>
        </w:rPr>
        <w:t>ADC模数信号转换AD4131-8</w:t>
      </w:r>
      <w:r>
        <w:rPr>
          <w:rFonts w:ascii="宋体" w:eastAsia="宋体" w:hAnsi="宋体" w:hint="eastAsia"/>
          <w:szCs w:val="21"/>
        </w:rPr>
        <w:t>手册：</w:t>
      </w:r>
      <w:r w:rsidRPr="0040457B">
        <w:rPr>
          <w:rFonts w:ascii="宋体" w:eastAsia="宋体" w:hAnsi="宋体"/>
          <w:szCs w:val="21"/>
        </w:rPr>
        <w:t>ADI-AD4131-8.pdf</w:t>
      </w:r>
    </w:p>
    <w:p w14:paraId="2BEC01F7" w14:textId="1AA1382C"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5</w:t>
      </w:r>
      <w:r>
        <w:rPr>
          <w:rFonts w:ascii="宋体" w:eastAsia="宋体" w:hAnsi="宋体"/>
          <w:szCs w:val="21"/>
        </w:rPr>
        <w:t>]</w:t>
      </w:r>
      <w:r>
        <w:rPr>
          <w:rFonts w:ascii="宋体" w:eastAsia="宋体" w:hAnsi="宋体"/>
          <w:szCs w:val="21"/>
        </w:rPr>
        <w:t xml:space="preserve"> </w:t>
      </w:r>
      <w:r w:rsidRPr="0040457B">
        <w:rPr>
          <w:rFonts w:ascii="宋体" w:eastAsia="宋体" w:hAnsi="宋体" w:hint="eastAsia"/>
          <w:szCs w:val="21"/>
        </w:rPr>
        <w:t>电压信号转换为电流信号</w:t>
      </w:r>
      <w:r w:rsidRPr="0040457B">
        <w:rPr>
          <w:rFonts w:ascii="宋体" w:eastAsia="宋体" w:hAnsi="宋体"/>
          <w:szCs w:val="21"/>
        </w:rPr>
        <w:t>AM462</w:t>
      </w:r>
      <w:r>
        <w:rPr>
          <w:rFonts w:ascii="宋体" w:eastAsia="宋体" w:hAnsi="宋体" w:hint="eastAsia"/>
          <w:szCs w:val="21"/>
        </w:rPr>
        <w:t>手册：</w:t>
      </w:r>
      <w:r w:rsidRPr="0040457B">
        <w:rPr>
          <w:rFonts w:ascii="宋体" w:eastAsia="宋体" w:hAnsi="宋体"/>
          <w:szCs w:val="21"/>
        </w:rPr>
        <w:t>AMG-AM462.pdf</w:t>
      </w:r>
    </w:p>
    <w:p w14:paraId="27BFA039" w14:textId="1874CBD3" w:rsid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6</w:t>
      </w:r>
      <w:r>
        <w:rPr>
          <w:rFonts w:ascii="宋体" w:eastAsia="宋体" w:hAnsi="宋体"/>
          <w:szCs w:val="21"/>
        </w:rPr>
        <w:t>]</w:t>
      </w:r>
      <w:r>
        <w:rPr>
          <w:rFonts w:ascii="宋体" w:eastAsia="宋体" w:hAnsi="宋体"/>
          <w:szCs w:val="21"/>
        </w:rPr>
        <w:t xml:space="preserve"> </w:t>
      </w:r>
      <w:r w:rsidRPr="0040457B">
        <w:rPr>
          <w:rFonts w:ascii="宋体" w:eastAsia="宋体" w:hAnsi="宋体" w:hint="eastAsia"/>
          <w:szCs w:val="21"/>
        </w:rPr>
        <w:t>霍尔效应电压传感器</w:t>
      </w:r>
      <w:r w:rsidRPr="0040457B">
        <w:rPr>
          <w:rFonts w:ascii="宋体" w:eastAsia="宋体" w:hAnsi="宋体"/>
          <w:szCs w:val="21"/>
        </w:rPr>
        <w:t>TBV-AS</w:t>
      </w:r>
      <w:r>
        <w:rPr>
          <w:rFonts w:ascii="宋体" w:eastAsia="宋体" w:hAnsi="宋体" w:hint="eastAsia"/>
          <w:szCs w:val="21"/>
        </w:rPr>
        <w:t>手册：</w:t>
      </w:r>
      <w:r w:rsidRPr="0040457B">
        <w:rPr>
          <w:rFonts w:ascii="宋体" w:eastAsia="宋体" w:hAnsi="宋体"/>
          <w:szCs w:val="21"/>
        </w:rPr>
        <w:t>TOKEN-TBV-AS.pdf</w:t>
      </w:r>
    </w:p>
    <w:p w14:paraId="6B223099" w14:textId="32432E3A"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7</w:t>
      </w:r>
      <w:r>
        <w:rPr>
          <w:rFonts w:ascii="宋体" w:eastAsia="宋体" w:hAnsi="宋体"/>
          <w:szCs w:val="21"/>
        </w:rPr>
        <w:t>]</w:t>
      </w:r>
      <w:r>
        <w:rPr>
          <w:rFonts w:ascii="宋体" w:eastAsia="宋体" w:hAnsi="宋体"/>
          <w:szCs w:val="21"/>
        </w:rPr>
        <w:t xml:space="preserve"> </w:t>
      </w:r>
      <w:r w:rsidRPr="0040457B">
        <w:rPr>
          <w:rFonts w:ascii="宋体" w:eastAsia="宋体" w:hAnsi="宋体" w:hint="eastAsia"/>
          <w:szCs w:val="21"/>
        </w:rPr>
        <w:t>运放式电流采样</w:t>
      </w:r>
      <w:r w:rsidRPr="0040457B">
        <w:rPr>
          <w:rFonts w:ascii="宋体" w:eastAsia="宋体" w:hAnsi="宋体"/>
          <w:szCs w:val="21"/>
        </w:rPr>
        <w:t>INA226</w:t>
      </w:r>
      <w:r>
        <w:rPr>
          <w:rFonts w:ascii="宋体" w:eastAsia="宋体" w:hAnsi="宋体" w:hint="eastAsia"/>
          <w:szCs w:val="21"/>
        </w:rPr>
        <w:t>手册：</w:t>
      </w:r>
      <w:r w:rsidRPr="0040457B">
        <w:rPr>
          <w:rFonts w:ascii="宋体" w:eastAsia="宋体" w:hAnsi="宋体"/>
          <w:szCs w:val="21"/>
        </w:rPr>
        <w:t>TI-INA226.pdf</w:t>
      </w:r>
    </w:p>
    <w:p w14:paraId="19AF4E6D" w14:textId="6AB824D5"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8</w:t>
      </w:r>
      <w:r>
        <w:rPr>
          <w:rFonts w:ascii="宋体" w:eastAsia="宋体" w:hAnsi="宋体"/>
          <w:szCs w:val="21"/>
        </w:rPr>
        <w:t>]</w:t>
      </w:r>
      <w:r>
        <w:rPr>
          <w:rFonts w:ascii="宋体" w:eastAsia="宋体" w:hAnsi="宋体"/>
          <w:szCs w:val="21"/>
        </w:rPr>
        <w:t xml:space="preserve"> </w:t>
      </w:r>
      <w:r w:rsidRPr="0040457B">
        <w:rPr>
          <w:rFonts w:ascii="宋体" w:eastAsia="宋体" w:hAnsi="宋体" w:hint="eastAsia"/>
          <w:szCs w:val="21"/>
        </w:rPr>
        <w:t>运放式电流采样</w:t>
      </w:r>
      <w:r w:rsidRPr="0040457B">
        <w:rPr>
          <w:rFonts w:ascii="宋体" w:eastAsia="宋体" w:hAnsi="宋体"/>
          <w:szCs w:val="21"/>
        </w:rPr>
        <w:t>INA240</w:t>
      </w:r>
      <w:r>
        <w:rPr>
          <w:rFonts w:ascii="宋体" w:eastAsia="宋体" w:hAnsi="宋体" w:hint="eastAsia"/>
          <w:szCs w:val="21"/>
        </w:rPr>
        <w:t>手册：</w:t>
      </w:r>
      <w:r w:rsidRPr="0040457B">
        <w:rPr>
          <w:rFonts w:ascii="宋体" w:eastAsia="宋体" w:hAnsi="宋体"/>
          <w:szCs w:val="21"/>
        </w:rPr>
        <w:t>TI-INA240.pdf</w:t>
      </w:r>
    </w:p>
    <w:p w14:paraId="7560745A" w14:textId="3ADCF941"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9</w:t>
      </w:r>
      <w:r>
        <w:rPr>
          <w:rFonts w:ascii="宋体" w:eastAsia="宋体" w:hAnsi="宋体"/>
          <w:szCs w:val="21"/>
        </w:rPr>
        <w:t>]</w:t>
      </w:r>
      <w:r>
        <w:rPr>
          <w:rFonts w:ascii="宋体" w:eastAsia="宋体" w:hAnsi="宋体"/>
          <w:szCs w:val="21"/>
        </w:rPr>
        <w:t xml:space="preserve"> </w:t>
      </w:r>
      <w:r w:rsidRPr="0040457B">
        <w:rPr>
          <w:rFonts w:ascii="宋体" w:eastAsia="宋体" w:hAnsi="宋体" w:hint="eastAsia"/>
          <w:szCs w:val="21"/>
        </w:rPr>
        <w:t>霍尔效应电流检测</w:t>
      </w:r>
      <w:r w:rsidRPr="0040457B">
        <w:rPr>
          <w:rFonts w:ascii="宋体" w:eastAsia="宋体" w:hAnsi="宋体"/>
          <w:szCs w:val="21"/>
        </w:rPr>
        <w:t>TMCS1108-Q1</w:t>
      </w:r>
      <w:r>
        <w:rPr>
          <w:rFonts w:ascii="宋体" w:eastAsia="宋体" w:hAnsi="宋体" w:hint="eastAsia"/>
          <w:szCs w:val="21"/>
        </w:rPr>
        <w:t>手册：</w:t>
      </w:r>
      <w:r w:rsidRPr="0040457B">
        <w:rPr>
          <w:rFonts w:ascii="宋体" w:eastAsia="宋体" w:hAnsi="宋体"/>
          <w:szCs w:val="21"/>
        </w:rPr>
        <w:t>TI-TMCS1108-Q1.pdf</w:t>
      </w:r>
    </w:p>
    <w:p w14:paraId="4A9C1937" w14:textId="2BFBEB3D" w:rsid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10</w:t>
      </w:r>
      <w:r>
        <w:rPr>
          <w:rFonts w:ascii="宋体" w:eastAsia="宋体" w:hAnsi="宋体"/>
          <w:szCs w:val="21"/>
        </w:rPr>
        <w:t>]</w:t>
      </w:r>
      <w:r>
        <w:rPr>
          <w:rFonts w:ascii="宋体" w:eastAsia="宋体" w:hAnsi="宋体"/>
          <w:szCs w:val="21"/>
        </w:rPr>
        <w:t xml:space="preserve"> </w:t>
      </w:r>
      <w:r w:rsidRPr="0040457B">
        <w:rPr>
          <w:rFonts w:ascii="宋体" w:eastAsia="宋体" w:hAnsi="宋体" w:hint="eastAsia"/>
          <w:szCs w:val="21"/>
        </w:rPr>
        <w:t>电流镜电流检测</w:t>
      </w:r>
      <w:r w:rsidRPr="0040457B">
        <w:rPr>
          <w:rFonts w:ascii="宋体" w:eastAsia="宋体" w:hAnsi="宋体"/>
          <w:szCs w:val="21"/>
        </w:rPr>
        <w:t>DS3922</w:t>
      </w:r>
      <w:r>
        <w:rPr>
          <w:rFonts w:ascii="宋体" w:eastAsia="宋体" w:hAnsi="宋体" w:hint="eastAsia"/>
          <w:szCs w:val="21"/>
        </w:rPr>
        <w:t>手册：</w:t>
      </w:r>
      <w:r w:rsidRPr="0040457B">
        <w:rPr>
          <w:rFonts w:ascii="宋体" w:eastAsia="宋体" w:hAnsi="宋体"/>
          <w:szCs w:val="21"/>
        </w:rPr>
        <w:t>ADI-DS3922.pdf</w:t>
      </w:r>
    </w:p>
    <w:p w14:paraId="54ADA84C" w14:textId="24048D73"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11</w:t>
      </w:r>
      <w:r>
        <w:rPr>
          <w:rFonts w:ascii="宋体" w:eastAsia="宋体" w:hAnsi="宋体"/>
          <w:szCs w:val="21"/>
        </w:rPr>
        <w:t>]</w:t>
      </w:r>
      <w:r>
        <w:rPr>
          <w:rFonts w:ascii="宋体" w:eastAsia="宋体" w:hAnsi="宋体"/>
          <w:szCs w:val="21"/>
        </w:rPr>
        <w:t xml:space="preserve"> </w:t>
      </w:r>
      <w:r w:rsidRPr="0040457B">
        <w:rPr>
          <w:rFonts w:ascii="宋体" w:eastAsia="宋体" w:hAnsi="宋体" w:hint="eastAsia"/>
          <w:szCs w:val="21"/>
        </w:rPr>
        <w:t>照度传感器</w:t>
      </w:r>
      <w:r w:rsidRPr="0040457B">
        <w:rPr>
          <w:rFonts w:ascii="宋体" w:eastAsia="宋体" w:hAnsi="宋体"/>
          <w:szCs w:val="21"/>
        </w:rPr>
        <w:t>NJL7502R</w:t>
      </w:r>
      <w:r>
        <w:rPr>
          <w:rFonts w:ascii="宋体" w:eastAsia="宋体" w:hAnsi="宋体" w:hint="eastAsia"/>
          <w:szCs w:val="21"/>
        </w:rPr>
        <w:t>手册：</w:t>
      </w:r>
      <w:r w:rsidRPr="0040457B">
        <w:rPr>
          <w:rFonts w:ascii="宋体" w:eastAsia="宋体" w:hAnsi="宋体"/>
          <w:szCs w:val="21"/>
        </w:rPr>
        <w:t>NJR-NJL7502R.pdf</w:t>
      </w:r>
    </w:p>
    <w:p w14:paraId="1D698728" w14:textId="31F600B9" w:rsidR="00FD5E80" w:rsidRPr="00FD5E80" w:rsidRDefault="0040457B" w:rsidP="0040457B">
      <w:pPr>
        <w:spacing w:line="360" w:lineRule="auto"/>
        <w:rPr>
          <w:rFonts w:ascii="宋体" w:eastAsia="宋体" w:hAnsi="宋体" w:hint="eastAsia"/>
          <w:szCs w:val="21"/>
        </w:rPr>
      </w:pPr>
      <w:r>
        <w:rPr>
          <w:rFonts w:ascii="宋体" w:eastAsia="宋体" w:hAnsi="宋体" w:hint="eastAsia"/>
          <w:szCs w:val="21"/>
        </w:rPr>
        <w:t>[</w:t>
      </w:r>
      <w:r>
        <w:rPr>
          <w:rFonts w:ascii="宋体" w:eastAsia="宋体" w:hAnsi="宋体"/>
          <w:szCs w:val="21"/>
        </w:rPr>
        <w:t>12</w:t>
      </w:r>
      <w:r>
        <w:rPr>
          <w:rFonts w:ascii="宋体" w:eastAsia="宋体" w:hAnsi="宋体"/>
          <w:szCs w:val="21"/>
        </w:rPr>
        <w:t>]</w:t>
      </w:r>
      <w:r>
        <w:rPr>
          <w:rFonts w:ascii="宋体" w:eastAsia="宋体" w:hAnsi="宋体"/>
          <w:szCs w:val="21"/>
        </w:rPr>
        <w:t xml:space="preserve"> </w:t>
      </w:r>
      <w:r w:rsidRPr="0040457B">
        <w:rPr>
          <w:rFonts w:ascii="宋体" w:eastAsia="宋体" w:hAnsi="宋体" w:hint="eastAsia"/>
          <w:szCs w:val="21"/>
        </w:rPr>
        <w:t>光敏传感器</w:t>
      </w:r>
      <w:r w:rsidRPr="0040457B">
        <w:rPr>
          <w:rFonts w:ascii="宋体" w:eastAsia="宋体" w:hAnsi="宋体"/>
          <w:szCs w:val="21"/>
        </w:rPr>
        <w:t>TH214GMB-F3G11</w:t>
      </w:r>
      <w:r>
        <w:rPr>
          <w:rFonts w:ascii="宋体" w:eastAsia="宋体" w:hAnsi="宋体" w:hint="eastAsia"/>
          <w:szCs w:val="21"/>
        </w:rPr>
        <w:t>手册：</w:t>
      </w:r>
      <w:r w:rsidRPr="0040457B">
        <w:rPr>
          <w:rFonts w:ascii="宋体" w:eastAsia="宋体" w:hAnsi="宋体"/>
          <w:szCs w:val="21"/>
        </w:rPr>
        <w:t>thootr-TH214GMB-F3G11.pdf</w:t>
      </w:r>
    </w:p>
    <w:sectPr w:rsidR="00FD5E80" w:rsidRPr="00FD5E80" w:rsidSect="00DF3FE1">
      <w:headerReference w:type="even" r:id="rId21"/>
      <w:headerReference w:type="default" r:id="rId22"/>
      <w:footerReference w:type="even" r:id="rId23"/>
      <w:footerReference w:type="default" r:id="rId24"/>
      <w:headerReference w:type="first" r:id="rId25"/>
      <w:footerReference w:type="first" r:id="rId26"/>
      <w:footnotePr>
        <w:numFmt w:val="decimalEnclosedCircleChinese"/>
        <w:numRestart w:val="eachPage"/>
      </w:footnotePr>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C8950" w14:textId="77777777" w:rsidR="00A811D6" w:rsidRDefault="00A811D6" w:rsidP="001F40E7">
      <w:r>
        <w:separator/>
      </w:r>
    </w:p>
  </w:endnote>
  <w:endnote w:type="continuationSeparator" w:id="0">
    <w:p w14:paraId="3C49DF96" w14:textId="77777777" w:rsidR="00A811D6" w:rsidRDefault="00A811D6" w:rsidP="001F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64BC1" w14:textId="77777777" w:rsidR="00A30BDA" w:rsidRDefault="00A30BD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684860"/>
      <w:docPartObj>
        <w:docPartGallery w:val="Page Numbers (Bottom of Page)"/>
        <w:docPartUnique/>
      </w:docPartObj>
    </w:sdtPr>
    <w:sdtEndPr>
      <w:rPr>
        <w:rFonts w:ascii="宋体" w:eastAsia="宋体" w:hAnsi="宋体"/>
        <w:sz w:val="21"/>
        <w:szCs w:val="21"/>
      </w:rPr>
    </w:sdtEndPr>
    <w:sdtContent>
      <w:p w14:paraId="4269C6C8" w14:textId="0779B021" w:rsidR="00764593" w:rsidRPr="00764593" w:rsidRDefault="00764593" w:rsidP="00764593">
        <w:pPr>
          <w:pStyle w:val="a6"/>
          <w:jc w:val="center"/>
          <w:rPr>
            <w:rFonts w:ascii="宋体" w:eastAsia="宋体" w:hAnsi="宋体"/>
            <w:sz w:val="21"/>
            <w:szCs w:val="21"/>
          </w:rPr>
        </w:pPr>
        <w:r w:rsidRPr="00764593">
          <w:rPr>
            <w:rFonts w:ascii="宋体" w:eastAsia="宋体" w:hAnsi="宋体"/>
            <w:sz w:val="21"/>
            <w:szCs w:val="21"/>
          </w:rPr>
          <w:fldChar w:fldCharType="begin"/>
        </w:r>
        <w:r w:rsidRPr="00764593">
          <w:rPr>
            <w:rFonts w:ascii="宋体" w:eastAsia="宋体" w:hAnsi="宋体"/>
            <w:sz w:val="21"/>
            <w:szCs w:val="21"/>
          </w:rPr>
          <w:instrText>PAGE   \* MERGEFORMAT</w:instrText>
        </w:r>
        <w:r w:rsidRPr="00764593">
          <w:rPr>
            <w:rFonts w:ascii="宋体" w:eastAsia="宋体" w:hAnsi="宋体"/>
            <w:sz w:val="21"/>
            <w:szCs w:val="21"/>
          </w:rPr>
          <w:fldChar w:fldCharType="separate"/>
        </w:r>
        <w:r w:rsidRPr="00764593">
          <w:rPr>
            <w:rFonts w:ascii="宋体" w:eastAsia="宋体" w:hAnsi="宋体"/>
            <w:sz w:val="21"/>
            <w:szCs w:val="21"/>
            <w:lang w:val="zh-CN"/>
          </w:rPr>
          <w:t>2</w:t>
        </w:r>
        <w:r w:rsidRPr="00764593">
          <w:rPr>
            <w:rFonts w:ascii="宋体" w:eastAsia="宋体" w:hAnsi="宋体"/>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C3C6" w14:textId="77777777" w:rsidR="00A30BDA" w:rsidRDefault="00A30BD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232C6" w14:textId="77777777" w:rsidR="00A811D6" w:rsidRDefault="00A811D6" w:rsidP="001F40E7">
      <w:r>
        <w:separator/>
      </w:r>
    </w:p>
  </w:footnote>
  <w:footnote w:type="continuationSeparator" w:id="0">
    <w:p w14:paraId="64DAC84D" w14:textId="77777777" w:rsidR="00A811D6" w:rsidRDefault="00A811D6" w:rsidP="001F4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A5A34" w14:textId="77777777" w:rsidR="00A30BDA" w:rsidRDefault="00A30BD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DFEE" w14:textId="77777777" w:rsidR="00DF3FE1" w:rsidRPr="00DF3FE1" w:rsidRDefault="00DF3FE1" w:rsidP="00DF3FE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64C7D" w14:textId="77777777" w:rsidR="00A30BDA" w:rsidRPr="00DF3FE1" w:rsidRDefault="00A30BDA" w:rsidP="00DF3F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6196"/>
    <w:multiLevelType w:val="hybridMultilevel"/>
    <w:tmpl w:val="15EE8B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2D16B4"/>
    <w:multiLevelType w:val="hybridMultilevel"/>
    <w:tmpl w:val="341EB19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925088"/>
    <w:multiLevelType w:val="hybridMultilevel"/>
    <w:tmpl w:val="4F2CD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830E24"/>
    <w:multiLevelType w:val="hybridMultilevel"/>
    <w:tmpl w:val="489A91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B3B8B"/>
    <w:multiLevelType w:val="hybridMultilevel"/>
    <w:tmpl w:val="F398AA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5B3FB3"/>
    <w:multiLevelType w:val="hybridMultilevel"/>
    <w:tmpl w:val="E592A8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7D3C1E"/>
    <w:multiLevelType w:val="hybridMultilevel"/>
    <w:tmpl w:val="29CE2B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4E1442"/>
    <w:multiLevelType w:val="hybridMultilevel"/>
    <w:tmpl w:val="D6922ACC"/>
    <w:lvl w:ilvl="0" w:tplc="908855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47195B"/>
    <w:multiLevelType w:val="hybridMultilevel"/>
    <w:tmpl w:val="BFD4C7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424115"/>
    <w:multiLevelType w:val="hybridMultilevel"/>
    <w:tmpl w:val="2A0ED4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191B86"/>
    <w:multiLevelType w:val="hybridMultilevel"/>
    <w:tmpl w:val="E5883A3A"/>
    <w:lvl w:ilvl="0" w:tplc="285A50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226851"/>
    <w:multiLevelType w:val="hybridMultilevel"/>
    <w:tmpl w:val="5A920A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0B79CC"/>
    <w:multiLevelType w:val="hybridMultilevel"/>
    <w:tmpl w:val="B86E04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8E30B2"/>
    <w:multiLevelType w:val="hybridMultilevel"/>
    <w:tmpl w:val="A2E22F30"/>
    <w:lvl w:ilvl="0" w:tplc="CE063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F8793B"/>
    <w:multiLevelType w:val="hybridMultilevel"/>
    <w:tmpl w:val="5336D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7C005D"/>
    <w:multiLevelType w:val="hybridMultilevel"/>
    <w:tmpl w:val="580AFF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502F43"/>
    <w:multiLevelType w:val="hybridMultilevel"/>
    <w:tmpl w:val="CFDA67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7E188F"/>
    <w:multiLevelType w:val="hybridMultilevel"/>
    <w:tmpl w:val="92E62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019D7"/>
    <w:multiLevelType w:val="hybridMultilevel"/>
    <w:tmpl w:val="E4C642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316B6C"/>
    <w:multiLevelType w:val="hybridMultilevel"/>
    <w:tmpl w:val="AECC5A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113794"/>
    <w:multiLevelType w:val="hybridMultilevel"/>
    <w:tmpl w:val="A9964A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EB62A7"/>
    <w:multiLevelType w:val="hybridMultilevel"/>
    <w:tmpl w:val="D54A38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AC30FB9"/>
    <w:multiLevelType w:val="hybridMultilevel"/>
    <w:tmpl w:val="9A785F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264E6F"/>
    <w:multiLevelType w:val="hybridMultilevel"/>
    <w:tmpl w:val="8D883D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2940A1"/>
    <w:multiLevelType w:val="hybridMultilevel"/>
    <w:tmpl w:val="538C85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CA954BE"/>
    <w:multiLevelType w:val="hybridMultilevel"/>
    <w:tmpl w:val="7E0059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413029"/>
    <w:multiLevelType w:val="hybridMultilevel"/>
    <w:tmpl w:val="8160AE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55667C"/>
    <w:multiLevelType w:val="hybridMultilevel"/>
    <w:tmpl w:val="FCDE5E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9A335D"/>
    <w:multiLevelType w:val="hybridMultilevel"/>
    <w:tmpl w:val="49246A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3D0E39"/>
    <w:multiLevelType w:val="hybridMultilevel"/>
    <w:tmpl w:val="BD2614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490D2E"/>
    <w:multiLevelType w:val="hybridMultilevel"/>
    <w:tmpl w:val="8D56BC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8E5766"/>
    <w:multiLevelType w:val="hybridMultilevel"/>
    <w:tmpl w:val="736A35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CE3209"/>
    <w:multiLevelType w:val="hybridMultilevel"/>
    <w:tmpl w:val="8B5228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F907B3"/>
    <w:multiLevelType w:val="hybridMultilevel"/>
    <w:tmpl w:val="E7DA31FE"/>
    <w:lvl w:ilvl="0" w:tplc="44306706">
      <w:start w:val="1"/>
      <w:numFmt w:val="japaneseCounting"/>
      <w:lvlText w:val="%1、"/>
      <w:lvlJc w:val="left"/>
      <w:pPr>
        <w:ind w:left="480" w:hanging="480"/>
      </w:pPr>
      <w:rPr>
        <w:rFonts w:hint="default"/>
        <w:b/>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CE045D3"/>
    <w:multiLevelType w:val="hybridMultilevel"/>
    <w:tmpl w:val="E7462F3C"/>
    <w:lvl w:ilvl="0" w:tplc="3BDA89C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5E1D85"/>
    <w:multiLevelType w:val="hybridMultilevel"/>
    <w:tmpl w:val="536487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FF4422"/>
    <w:multiLevelType w:val="hybridMultilevel"/>
    <w:tmpl w:val="3206840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9A5DB0"/>
    <w:multiLevelType w:val="hybridMultilevel"/>
    <w:tmpl w:val="E88A92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4163B9"/>
    <w:multiLevelType w:val="hybridMultilevel"/>
    <w:tmpl w:val="2480868E"/>
    <w:lvl w:ilvl="0" w:tplc="951619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1405BA"/>
    <w:multiLevelType w:val="hybridMultilevel"/>
    <w:tmpl w:val="D31E9E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86A69E1"/>
    <w:multiLevelType w:val="hybridMultilevel"/>
    <w:tmpl w:val="44DAF6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021ED5"/>
    <w:multiLevelType w:val="hybridMultilevel"/>
    <w:tmpl w:val="16FC44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A1A3CE7"/>
    <w:multiLevelType w:val="hybridMultilevel"/>
    <w:tmpl w:val="6E24C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D8E1E5E"/>
    <w:multiLevelType w:val="hybridMultilevel"/>
    <w:tmpl w:val="592685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F734BAF"/>
    <w:multiLevelType w:val="hybridMultilevel"/>
    <w:tmpl w:val="812CE5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03E5329"/>
    <w:multiLevelType w:val="hybridMultilevel"/>
    <w:tmpl w:val="09D0E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2AE49FA"/>
    <w:multiLevelType w:val="hybridMultilevel"/>
    <w:tmpl w:val="92125B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D758B1"/>
    <w:multiLevelType w:val="hybridMultilevel"/>
    <w:tmpl w:val="6E4E13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7"/>
  </w:num>
  <w:num w:numId="3">
    <w:abstractNumId w:val="10"/>
  </w:num>
  <w:num w:numId="4">
    <w:abstractNumId w:val="38"/>
  </w:num>
  <w:num w:numId="5">
    <w:abstractNumId w:val="13"/>
  </w:num>
  <w:num w:numId="6">
    <w:abstractNumId w:val="34"/>
  </w:num>
  <w:num w:numId="7">
    <w:abstractNumId w:val="40"/>
  </w:num>
  <w:num w:numId="8">
    <w:abstractNumId w:val="46"/>
  </w:num>
  <w:num w:numId="9">
    <w:abstractNumId w:val="17"/>
  </w:num>
  <w:num w:numId="10">
    <w:abstractNumId w:val="31"/>
  </w:num>
  <w:num w:numId="11">
    <w:abstractNumId w:val="36"/>
  </w:num>
  <w:num w:numId="12">
    <w:abstractNumId w:val="42"/>
  </w:num>
  <w:num w:numId="13">
    <w:abstractNumId w:val="5"/>
  </w:num>
  <w:num w:numId="14">
    <w:abstractNumId w:val="16"/>
  </w:num>
  <w:num w:numId="15">
    <w:abstractNumId w:val="26"/>
  </w:num>
  <w:num w:numId="16">
    <w:abstractNumId w:val="41"/>
  </w:num>
  <w:num w:numId="17">
    <w:abstractNumId w:val="14"/>
  </w:num>
  <w:num w:numId="18">
    <w:abstractNumId w:val="11"/>
  </w:num>
  <w:num w:numId="19">
    <w:abstractNumId w:val="0"/>
  </w:num>
  <w:num w:numId="20">
    <w:abstractNumId w:val="47"/>
  </w:num>
  <w:num w:numId="21">
    <w:abstractNumId w:val="21"/>
  </w:num>
  <w:num w:numId="22">
    <w:abstractNumId w:val="28"/>
  </w:num>
  <w:num w:numId="23">
    <w:abstractNumId w:val="29"/>
  </w:num>
  <w:num w:numId="24">
    <w:abstractNumId w:val="32"/>
  </w:num>
  <w:num w:numId="25">
    <w:abstractNumId w:val="3"/>
  </w:num>
  <w:num w:numId="26">
    <w:abstractNumId w:val="27"/>
  </w:num>
  <w:num w:numId="27">
    <w:abstractNumId w:val="35"/>
  </w:num>
  <w:num w:numId="28">
    <w:abstractNumId w:val="12"/>
  </w:num>
  <w:num w:numId="29">
    <w:abstractNumId w:val="23"/>
  </w:num>
  <w:num w:numId="30">
    <w:abstractNumId w:val="2"/>
  </w:num>
  <w:num w:numId="31">
    <w:abstractNumId w:val="44"/>
  </w:num>
  <w:num w:numId="32">
    <w:abstractNumId w:val="9"/>
  </w:num>
  <w:num w:numId="33">
    <w:abstractNumId w:val="22"/>
  </w:num>
  <w:num w:numId="34">
    <w:abstractNumId w:val="18"/>
  </w:num>
  <w:num w:numId="35">
    <w:abstractNumId w:val="30"/>
  </w:num>
  <w:num w:numId="36">
    <w:abstractNumId w:val="43"/>
  </w:num>
  <w:num w:numId="37">
    <w:abstractNumId w:val="1"/>
  </w:num>
  <w:num w:numId="38">
    <w:abstractNumId w:val="37"/>
  </w:num>
  <w:num w:numId="39">
    <w:abstractNumId w:val="20"/>
  </w:num>
  <w:num w:numId="40">
    <w:abstractNumId w:val="45"/>
  </w:num>
  <w:num w:numId="41">
    <w:abstractNumId w:val="8"/>
  </w:num>
  <w:num w:numId="42">
    <w:abstractNumId w:val="6"/>
  </w:num>
  <w:num w:numId="43">
    <w:abstractNumId w:val="4"/>
  </w:num>
  <w:num w:numId="44">
    <w:abstractNumId w:val="39"/>
  </w:num>
  <w:num w:numId="45">
    <w:abstractNumId w:val="25"/>
  </w:num>
  <w:num w:numId="46">
    <w:abstractNumId w:val="19"/>
  </w:num>
  <w:num w:numId="47">
    <w:abstractNumId w:val="15"/>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63F"/>
    <w:rsid w:val="00006C48"/>
    <w:rsid w:val="00013DC3"/>
    <w:rsid w:val="00016A48"/>
    <w:rsid w:val="00040058"/>
    <w:rsid w:val="00060355"/>
    <w:rsid w:val="00060CD1"/>
    <w:rsid w:val="0007002D"/>
    <w:rsid w:val="00073451"/>
    <w:rsid w:val="00080590"/>
    <w:rsid w:val="00080E1A"/>
    <w:rsid w:val="0009509D"/>
    <w:rsid w:val="000A1AEE"/>
    <w:rsid w:val="000A62FF"/>
    <w:rsid w:val="000A71DA"/>
    <w:rsid w:val="000B573E"/>
    <w:rsid w:val="000C1C6F"/>
    <w:rsid w:val="000D2DCD"/>
    <w:rsid w:val="000D51CB"/>
    <w:rsid w:val="000E5281"/>
    <w:rsid w:val="000E64F6"/>
    <w:rsid w:val="00115732"/>
    <w:rsid w:val="00152B3F"/>
    <w:rsid w:val="00166B13"/>
    <w:rsid w:val="00181319"/>
    <w:rsid w:val="001819C3"/>
    <w:rsid w:val="00182694"/>
    <w:rsid w:val="00185D08"/>
    <w:rsid w:val="0018647D"/>
    <w:rsid w:val="001864AE"/>
    <w:rsid w:val="00190DEB"/>
    <w:rsid w:val="001911DC"/>
    <w:rsid w:val="001B2473"/>
    <w:rsid w:val="001B3FC9"/>
    <w:rsid w:val="001D0D0B"/>
    <w:rsid w:val="001D5E79"/>
    <w:rsid w:val="001E0A93"/>
    <w:rsid w:val="001E7ED6"/>
    <w:rsid w:val="001F40E7"/>
    <w:rsid w:val="00200090"/>
    <w:rsid w:val="00202776"/>
    <w:rsid w:val="0020409B"/>
    <w:rsid w:val="00224974"/>
    <w:rsid w:val="002317CE"/>
    <w:rsid w:val="0025705A"/>
    <w:rsid w:val="0027113D"/>
    <w:rsid w:val="0027175D"/>
    <w:rsid w:val="0027559C"/>
    <w:rsid w:val="00275FCD"/>
    <w:rsid w:val="00282FB2"/>
    <w:rsid w:val="00285117"/>
    <w:rsid w:val="00290762"/>
    <w:rsid w:val="002A2968"/>
    <w:rsid w:val="002A2AF2"/>
    <w:rsid w:val="002B2A82"/>
    <w:rsid w:val="002B60A6"/>
    <w:rsid w:val="002C21E2"/>
    <w:rsid w:val="002D0D88"/>
    <w:rsid w:val="002D60CE"/>
    <w:rsid w:val="00321A90"/>
    <w:rsid w:val="00325872"/>
    <w:rsid w:val="00326F46"/>
    <w:rsid w:val="0033245F"/>
    <w:rsid w:val="00334C12"/>
    <w:rsid w:val="00342FA1"/>
    <w:rsid w:val="003563B9"/>
    <w:rsid w:val="00374CC7"/>
    <w:rsid w:val="0038231C"/>
    <w:rsid w:val="00382CA7"/>
    <w:rsid w:val="00386FD9"/>
    <w:rsid w:val="00392C20"/>
    <w:rsid w:val="00395C81"/>
    <w:rsid w:val="003A3377"/>
    <w:rsid w:val="003C320F"/>
    <w:rsid w:val="0040457B"/>
    <w:rsid w:val="0040512A"/>
    <w:rsid w:val="004209B3"/>
    <w:rsid w:val="004342B4"/>
    <w:rsid w:val="004375C8"/>
    <w:rsid w:val="00437A28"/>
    <w:rsid w:val="00437C1B"/>
    <w:rsid w:val="00443082"/>
    <w:rsid w:val="00446091"/>
    <w:rsid w:val="00454B03"/>
    <w:rsid w:val="00457495"/>
    <w:rsid w:val="00464A84"/>
    <w:rsid w:val="00483E73"/>
    <w:rsid w:val="00485402"/>
    <w:rsid w:val="004A027C"/>
    <w:rsid w:val="004A60B1"/>
    <w:rsid w:val="004A7A53"/>
    <w:rsid w:val="004B2E7E"/>
    <w:rsid w:val="004B3348"/>
    <w:rsid w:val="004B72A0"/>
    <w:rsid w:val="004C0824"/>
    <w:rsid w:val="004C3C51"/>
    <w:rsid w:val="004C6B46"/>
    <w:rsid w:val="004C7D42"/>
    <w:rsid w:val="004D33E9"/>
    <w:rsid w:val="004D435E"/>
    <w:rsid w:val="004D73E3"/>
    <w:rsid w:val="004E571F"/>
    <w:rsid w:val="00502922"/>
    <w:rsid w:val="00505041"/>
    <w:rsid w:val="00506916"/>
    <w:rsid w:val="00513252"/>
    <w:rsid w:val="00517EEC"/>
    <w:rsid w:val="005308DA"/>
    <w:rsid w:val="00543A79"/>
    <w:rsid w:val="00550386"/>
    <w:rsid w:val="00553AFC"/>
    <w:rsid w:val="00554E34"/>
    <w:rsid w:val="0056793E"/>
    <w:rsid w:val="00567BC9"/>
    <w:rsid w:val="0057476A"/>
    <w:rsid w:val="005868E4"/>
    <w:rsid w:val="005A2858"/>
    <w:rsid w:val="005A3368"/>
    <w:rsid w:val="005A7D1F"/>
    <w:rsid w:val="005A7ECC"/>
    <w:rsid w:val="005B4DA1"/>
    <w:rsid w:val="005D18F8"/>
    <w:rsid w:val="005D5A09"/>
    <w:rsid w:val="005D5CE9"/>
    <w:rsid w:val="005D7CA7"/>
    <w:rsid w:val="005E162C"/>
    <w:rsid w:val="005E4F9B"/>
    <w:rsid w:val="005F394B"/>
    <w:rsid w:val="0060160D"/>
    <w:rsid w:val="0060341E"/>
    <w:rsid w:val="0061032F"/>
    <w:rsid w:val="006110FF"/>
    <w:rsid w:val="00624326"/>
    <w:rsid w:val="00625797"/>
    <w:rsid w:val="00625E6D"/>
    <w:rsid w:val="006445AE"/>
    <w:rsid w:val="00654241"/>
    <w:rsid w:val="0066555E"/>
    <w:rsid w:val="00684B93"/>
    <w:rsid w:val="006909B5"/>
    <w:rsid w:val="00691E32"/>
    <w:rsid w:val="006A6290"/>
    <w:rsid w:val="006C346A"/>
    <w:rsid w:val="006C7BF7"/>
    <w:rsid w:val="006D6BEA"/>
    <w:rsid w:val="006D6F12"/>
    <w:rsid w:val="006F4278"/>
    <w:rsid w:val="006F7B4F"/>
    <w:rsid w:val="00705E05"/>
    <w:rsid w:val="00710764"/>
    <w:rsid w:val="00714E22"/>
    <w:rsid w:val="00717E7C"/>
    <w:rsid w:val="00725176"/>
    <w:rsid w:val="007255B7"/>
    <w:rsid w:val="00727BBE"/>
    <w:rsid w:val="00741F60"/>
    <w:rsid w:val="007451E0"/>
    <w:rsid w:val="00746E0B"/>
    <w:rsid w:val="00760181"/>
    <w:rsid w:val="00764593"/>
    <w:rsid w:val="00772E4B"/>
    <w:rsid w:val="00773BAE"/>
    <w:rsid w:val="00773C74"/>
    <w:rsid w:val="00777589"/>
    <w:rsid w:val="00786EAA"/>
    <w:rsid w:val="007870E0"/>
    <w:rsid w:val="007A5126"/>
    <w:rsid w:val="007A7426"/>
    <w:rsid w:val="007B2C52"/>
    <w:rsid w:val="007B7C59"/>
    <w:rsid w:val="007C335F"/>
    <w:rsid w:val="007D2DCB"/>
    <w:rsid w:val="007D45FE"/>
    <w:rsid w:val="007E1754"/>
    <w:rsid w:val="007E2A57"/>
    <w:rsid w:val="007E4552"/>
    <w:rsid w:val="007F1CBA"/>
    <w:rsid w:val="0080626A"/>
    <w:rsid w:val="00840BA5"/>
    <w:rsid w:val="0084382C"/>
    <w:rsid w:val="00845F6A"/>
    <w:rsid w:val="008523A1"/>
    <w:rsid w:val="00857237"/>
    <w:rsid w:val="008652E9"/>
    <w:rsid w:val="0087739D"/>
    <w:rsid w:val="008822E8"/>
    <w:rsid w:val="00890A8F"/>
    <w:rsid w:val="00893060"/>
    <w:rsid w:val="008A3A50"/>
    <w:rsid w:val="008A485D"/>
    <w:rsid w:val="008A7C74"/>
    <w:rsid w:val="008D69ED"/>
    <w:rsid w:val="008E0F4D"/>
    <w:rsid w:val="008E7E82"/>
    <w:rsid w:val="008F18B1"/>
    <w:rsid w:val="00914698"/>
    <w:rsid w:val="00920116"/>
    <w:rsid w:val="009258CF"/>
    <w:rsid w:val="00925EE7"/>
    <w:rsid w:val="00933C21"/>
    <w:rsid w:val="009546D1"/>
    <w:rsid w:val="009623D6"/>
    <w:rsid w:val="00962493"/>
    <w:rsid w:val="00971560"/>
    <w:rsid w:val="00974967"/>
    <w:rsid w:val="0097571B"/>
    <w:rsid w:val="00975E52"/>
    <w:rsid w:val="00976D04"/>
    <w:rsid w:val="00996017"/>
    <w:rsid w:val="009964DD"/>
    <w:rsid w:val="009974AE"/>
    <w:rsid w:val="009A35E3"/>
    <w:rsid w:val="009C20D0"/>
    <w:rsid w:val="009D2655"/>
    <w:rsid w:val="009D7634"/>
    <w:rsid w:val="009E1CF4"/>
    <w:rsid w:val="009E27CD"/>
    <w:rsid w:val="009E5310"/>
    <w:rsid w:val="009E5796"/>
    <w:rsid w:val="009E5C92"/>
    <w:rsid w:val="009E6869"/>
    <w:rsid w:val="009E6B38"/>
    <w:rsid w:val="009F134F"/>
    <w:rsid w:val="00A30BDA"/>
    <w:rsid w:val="00A33094"/>
    <w:rsid w:val="00A40EA9"/>
    <w:rsid w:val="00A42023"/>
    <w:rsid w:val="00A44A44"/>
    <w:rsid w:val="00A46F24"/>
    <w:rsid w:val="00A60C8C"/>
    <w:rsid w:val="00A65FAC"/>
    <w:rsid w:val="00A811D6"/>
    <w:rsid w:val="00A815F8"/>
    <w:rsid w:val="00A844E3"/>
    <w:rsid w:val="00A93693"/>
    <w:rsid w:val="00A94FE4"/>
    <w:rsid w:val="00AA1986"/>
    <w:rsid w:val="00AA65E3"/>
    <w:rsid w:val="00AB0FFC"/>
    <w:rsid w:val="00AB20CF"/>
    <w:rsid w:val="00AB22F1"/>
    <w:rsid w:val="00AD2389"/>
    <w:rsid w:val="00AE22D9"/>
    <w:rsid w:val="00AE3193"/>
    <w:rsid w:val="00AE563F"/>
    <w:rsid w:val="00AE5FA8"/>
    <w:rsid w:val="00AE70E9"/>
    <w:rsid w:val="00AF14E2"/>
    <w:rsid w:val="00AF4374"/>
    <w:rsid w:val="00B05E34"/>
    <w:rsid w:val="00B16913"/>
    <w:rsid w:val="00B46373"/>
    <w:rsid w:val="00B54F57"/>
    <w:rsid w:val="00B6241D"/>
    <w:rsid w:val="00B70926"/>
    <w:rsid w:val="00B71992"/>
    <w:rsid w:val="00B80A5F"/>
    <w:rsid w:val="00B9017F"/>
    <w:rsid w:val="00B91EF1"/>
    <w:rsid w:val="00BA1ECA"/>
    <w:rsid w:val="00BA3B64"/>
    <w:rsid w:val="00BB415E"/>
    <w:rsid w:val="00BB4A3C"/>
    <w:rsid w:val="00BB4FFE"/>
    <w:rsid w:val="00BE6DD2"/>
    <w:rsid w:val="00BF593C"/>
    <w:rsid w:val="00BF7532"/>
    <w:rsid w:val="00C0489F"/>
    <w:rsid w:val="00C100E6"/>
    <w:rsid w:val="00C16A7B"/>
    <w:rsid w:val="00C30ECE"/>
    <w:rsid w:val="00C353D6"/>
    <w:rsid w:val="00C449A9"/>
    <w:rsid w:val="00C50660"/>
    <w:rsid w:val="00C602F8"/>
    <w:rsid w:val="00C76099"/>
    <w:rsid w:val="00C766F8"/>
    <w:rsid w:val="00C77860"/>
    <w:rsid w:val="00C80046"/>
    <w:rsid w:val="00C8024A"/>
    <w:rsid w:val="00C91777"/>
    <w:rsid w:val="00C945D8"/>
    <w:rsid w:val="00CA11F9"/>
    <w:rsid w:val="00CA1538"/>
    <w:rsid w:val="00CA542D"/>
    <w:rsid w:val="00CB116E"/>
    <w:rsid w:val="00CB3AC1"/>
    <w:rsid w:val="00CB695C"/>
    <w:rsid w:val="00CC4F0A"/>
    <w:rsid w:val="00CC6FB7"/>
    <w:rsid w:val="00CE165E"/>
    <w:rsid w:val="00CE171D"/>
    <w:rsid w:val="00CE18D7"/>
    <w:rsid w:val="00CE767A"/>
    <w:rsid w:val="00D0145B"/>
    <w:rsid w:val="00D04079"/>
    <w:rsid w:val="00D23F35"/>
    <w:rsid w:val="00D24F11"/>
    <w:rsid w:val="00D276CD"/>
    <w:rsid w:val="00D42AB5"/>
    <w:rsid w:val="00D46B7B"/>
    <w:rsid w:val="00D46F68"/>
    <w:rsid w:val="00D52F32"/>
    <w:rsid w:val="00D863AC"/>
    <w:rsid w:val="00D94C88"/>
    <w:rsid w:val="00DA0B3B"/>
    <w:rsid w:val="00DA6667"/>
    <w:rsid w:val="00DB7D89"/>
    <w:rsid w:val="00DC7FF7"/>
    <w:rsid w:val="00DD187B"/>
    <w:rsid w:val="00DE4A41"/>
    <w:rsid w:val="00DF3FE1"/>
    <w:rsid w:val="00E01D17"/>
    <w:rsid w:val="00E12A5F"/>
    <w:rsid w:val="00E12FA7"/>
    <w:rsid w:val="00E1495A"/>
    <w:rsid w:val="00E3283F"/>
    <w:rsid w:val="00E45742"/>
    <w:rsid w:val="00E509BF"/>
    <w:rsid w:val="00E603E8"/>
    <w:rsid w:val="00E76A60"/>
    <w:rsid w:val="00E8244E"/>
    <w:rsid w:val="00E83396"/>
    <w:rsid w:val="00E84A0B"/>
    <w:rsid w:val="00EA3FE9"/>
    <w:rsid w:val="00EB6ABC"/>
    <w:rsid w:val="00EB7836"/>
    <w:rsid w:val="00EC4BED"/>
    <w:rsid w:val="00EC76EC"/>
    <w:rsid w:val="00ED0692"/>
    <w:rsid w:val="00ED2171"/>
    <w:rsid w:val="00ED663D"/>
    <w:rsid w:val="00ED7211"/>
    <w:rsid w:val="00EE05E2"/>
    <w:rsid w:val="00EE3BF2"/>
    <w:rsid w:val="00EE625B"/>
    <w:rsid w:val="00F137E8"/>
    <w:rsid w:val="00F17CB0"/>
    <w:rsid w:val="00F22357"/>
    <w:rsid w:val="00F33AA8"/>
    <w:rsid w:val="00F40817"/>
    <w:rsid w:val="00F41907"/>
    <w:rsid w:val="00F57823"/>
    <w:rsid w:val="00F74711"/>
    <w:rsid w:val="00F827C6"/>
    <w:rsid w:val="00F83376"/>
    <w:rsid w:val="00F87DCE"/>
    <w:rsid w:val="00FB1F4A"/>
    <w:rsid w:val="00FB31F8"/>
    <w:rsid w:val="00FB4CE8"/>
    <w:rsid w:val="00FD481C"/>
    <w:rsid w:val="00FD5E80"/>
    <w:rsid w:val="00FD7C48"/>
    <w:rsid w:val="00FE480F"/>
    <w:rsid w:val="00FF1C58"/>
    <w:rsid w:val="00FF7F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2C0AB"/>
  <w15:chartTrackingRefBased/>
  <w15:docId w15:val="{B1B610A2-DFE0-4A24-BA9C-08A13545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E8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563F"/>
    <w:pPr>
      <w:ind w:firstLineChars="200" w:firstLine="420"/>
    </w:pPr>
  </w:style>
  <w:style w:type="paragraph" w:styleId="a4">
    <w:name w:val="header"/>
    <w:basedOn w:val="a"/>
    <w:link w:val="a5"/>
    <w:uiPriority w:val="99"/>
    <w:unhideWhenUsed/>
    <w:rsid w:val="001F4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F40E7"/>
    <w:rPr>
      <w:sz w:val="18"/>
      <w:szCs w:val="18"/>
    </w:rPr>
  </w:style>
  <w:style w:type="paragraph" w:styleId="a6">
    <w:name w:val="footer"/>
    <w:basedOn w:val="a"/>
    <w:link w:val="a7"/>
    <w:uiPriority w:val="99"/>
    <w:unhideWhenUsed/>
    <w:rsid w:val="001F40E7"/>
    <w:pPr>
      <w:tabs>
        <w:tab w:val="center" w:pos="4153"/>
        <w:tab w:val="right" w:pos="8306"/>
      </w:tabs>
      <w:snapToGrid w:val="0"/>
      <w:jc w:val="left"/>
    </w:pPr>
    <w:rPr>
      <w:sz w:val="18"/>
      <w:szCs w:val="18"/>
    </w:rPr>
  </w:style>
  <w:style w:type="character" w:customStyle="1" w:styleId="a7">
    <w:name w:val="页脚 字符"/>
    <w:basedOn w:val="a0"/>
    <w:link w:val="a6"/>
    <w:uiPriority w:val="99"/>
    <w:rsid w:val="001F40E7"/>
    <w:rPr>
      <w:sz w:val="18"/>
      <w:szCs w:val="18"/>
    </w:rPr>
  </w:style>
  <w:style w:type="paragraph" w:styleId="a8">
    <w:name w:val="endnote text"/>
    <w:basedOn w:val="a"/>
    <w:link w:val="a9"/>
    <w:uiPriority w:val="99"/>
    <w:semiHidden/>
    <w:unhideWhenUsed/>
    <w:rsid w:val="001F40E7"/>
    <w:pPr>
      <w:snapToGrid w:val="0"/>
      <w:jc w:val="left"/>
    </w:pPr>
  </w:style>
  <w:style w:type="character" w:customStyle="1" w:styleId="a9">
    <w:name w:val="尾注文本 字符"/>
    <w:basedOn w:val="a0"/>
    <w:link w:val="a8"/>
    <w:uiPriority w:val="99"/>
    <w:semiHidden/>
    <w:rsid w:val="001F40E7"/>
  </w:style>
  <w:style w:type="character" w:styleId="aa">
    <w:name w:val="endnote reference"/>
    <w:basedOn w:val="a0"/>
    <w:uiPriority w:val="99"/>
    <w:semiHidden/>
    <w:unhideWhenUsed/>
    <w:rsid w:val="001F40E7"/>
    <w:rPr>
      <w:vertAlign w:val="superscript"/>
    </w:rPr>
  </w:style>
  <w:style w:type="paragraph" w:styleId="ab">
    <w:name w:val="footnote text"/>
    <w:basedOn w:val="a"/>
    <w:link w:val="ac"/>
    <w:uiPriority w:val="99"/>
    <w:semiHidden/>
    <w:unhideWhenUsed/>
    <w:rsid w:val="001F40E7"/>
    <w:pPr>
      <w:snapToGrid w:val="0"/>
      <w:jc w:val="left"/>
    </w:pPr>
    <w:rPr>
      <w:sz w:val="18"/>
      <w:szCs w:val="18"/>
    </w:rPr>
  </w:style>
  <w:style w:type="character" w:customStyle="1" w:styleId="ac">
    <w:name w:val="脚注文本 字符"/>
    <w:basedOn w:val="a0"/>
    <w:link w:val="ab"/>
    <w:uiPriority w:val="99"/>
    <w:semiHidden/>
    <w:rsid w:val="001F40E7"/>
    <w:rPr>
      <w:sz w:val="18"/>
      <w:szCs w:val="18"/>
    </w:rPr>
  </w:style>
  <w:style w:type="character" w:styleId="ad">
    <w:name w:val="footnote reference"/>
    <w:basedOn w:val="a0"/>
    <w:uiPriority w:val="99"/>
    <w:semiHidden/>
    <w:unhideWhenUsed/>
    <w:rsid w:val="001F40E7"/>
    <w:rPr>
      <w:vertAlign w:val="superscript"/>
    </w:rPr>
  </w:style>
  <w:style w:type="character" w:styleId="ae">
    <w:name w:val="Intense Reference"/>
    <w:basedOn w:val="a0"/>
    <w:uiPriority w:val="32"/>
    <w:qFormat/>
    <w:rsid w:val="00C353D6"/>
    <w:rPr>
      <w:b/>
      <w:bCs/>
      <w:smallCaps/>
      <w:color w:val="4472C4" w:themeColor="accent1"/>
      <w:spacing w:val="5"/>
    </w:rPr>
  </w:style>
  <w:style w:type="table" w:styleId="af">
    <w:name w:val="Table Grid"/>
    <w:basedOn w:val="a1"/>
    <w:uiPriority w:val="39"/>
    <w:rsid w:val="00DD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DD187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1">
    <w:name w:val="List Table 3 Accent 1"/>
    <w:basedOn w:val="a1"/>
    <w:uiPriority w:val="48"/>
    <w:rsid w:val="00DD187B"/>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2-1">
    <w:name w:val="List Table 2 Accent 1"/>
    <w:basedOn w:val="a1"/>
    <w:uiPriority w:val="47"/>
    <w:rsid w:val="00DD187B"/>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7-5">
    <w:name w:val="List Table 7 Colorful Accent 5"/>
    <w:basedOn w:val="a1"/>
    <w:uiPriority w:val="52"/>
    <w:rsid w:val="00DD187B"/>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0">
    <w:name w:val="No Spacing"/>
    <w:link w:val="af1"/>
    <w:uiPriority w:val="1"/>
    <w:qFormat/>
    <w:rsid w:val="00764593"/>
    <w:rPr>
      <w:kern w:val="0"/>
      <w:sz w:val="22"/>
    </w:rPr>
  </w:style>
  <w:style w:type="character" w:customStyle="1" w:styleId="af1">
    <w:name w:val="无间隔 字符"/>
    <w:basedOn w:val="a0"/>
    <w:link w:val="af0"/>
    <w:uiPriority w:val="1"/>
    <w:rsid w:val="00764593"/>
    <w:rPr>
      <w:kern w:val="0"/>
      <w:sz w:val="22"/>
    </w:rPr>
  </w:style>
  <w:style w:type="paragraph" w:styleId="af2">
    <w:name w:val="Date"/>
    <w:basedOn w:val="a"/>
    <w:next w:val="a"/>
    <w:link w:val="af3"/>
    <w:uiPriority w:val="99"/>
    <w:semiHidden/>
    <w:unhideWhenUsed/>
    <w:rsid w:val="00060355"/>
    <w:pPr>
      <w:ind w:leftChars="2500" w:left="100"/>
    </w:pPr>
  </w:style>
  <w:style w:type="character" w:customStyle="1" w:styleId="af3">
    <w:name w:val="日期 字符"/>
    <w:basedOn w:val="a0"/>
    <w:link w:val="af2"/>
    <w:uiPriority w:val="99"/>
    <w:semiHidden/>
    <w:rsid w:val="00060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2789">
      <w:bodyDiv w:val="1"/>
      <w:marLeft w:val="0"/>
      <w:marRight w:val="0"/>
      <w:marTop w:val="0"/>
      <w:marBottom w:val="0"/>
      <w:divBdr>
        <w:top w:val="none" w:sz="0" w:space="0" w:color="auto"/>
        <w:left w:val="none" w:sz="0" w:space="0" w:color="auto"/>
        <w:bottom w:val="none" w:sz="0" w:space="0" w:color="auto"/>
        <w:right w:val="none" w:sz="0" w:space="0" w:color="auto"/>
      </w:divBdr>
    </w:div>
    <w:div w:id="238100079">
      <w:bodyDiv w:val="1"/>
      <w:marLeft w:val="0"/>
      <w:marRight w:val="0"/>
      <w:marTop w:val="0"/>
      <w:marBottom w:val="0"/>
      <w:divBdr>
        <w:top w:val="none" w:sz="0" w:space="0" w:color="auto"/>
        <w:left w:val="none" w:sz="0" w:space="0" w:color="auto"/>
        <w:bottom w:val="none" w:sz="0" w:space="0" w:color="auto"/>
        <w:right w:val="none" w:sz="0" w:space="0" w:color="auto"/>
      </w:divBdr>
    </w:div>
    <w:div w:id="586421820">
      <w:bodyDiv w:val="1"/>
      <w:marLeft w:val="0"/>
      <w:marRight w:val="0"/>
      <w:marTop w:val="0"/>
      <w:marBottom w:val="0"/>
      <w:divBdr>
        <w:top w:val="none" w:sz="0" w:space="0" w:color="auto"/>
        <w:left w:val="none" w:sz="0" w:space="0" w:color="auto"/>
        <w:bottom w:val="none" w:sz="0" w:space="0" w:color="auto"/>
        <w:right w:val="none" w:sz="0" w:space="0" w:color="auto"/>
      </w:divBdr>
    </w:div>
    <w:div w:id="711536462">
      <w:bodyDiv w:val="1"/>
      <w:marLeft w:val="0"/>
      <w:marRight w:val="0"/>
      <w:marTop w:val="0"/>
      <w:marBottom w:val="0"/>
      <w:divBdr>
        <w:top w:val="none" w:sz="0" w:space="0" w:color="auto"/>
        <w:left w:val="none" w:sz="0" w:space="0" w:color="auto"/>
        <w:bottom w:val="none" w:sz="0" w:space="0" w:color="auto"/>
        <w:right w:val="none" w:sz="0" w:space="0" w:color="auto"/>
      </w:divBdr>
    </w:div>
    <w:div w:id="1057510669">
      <w:bodyDiv w:val="1"/>
      <w:marLeft w:val="0"/>
      <w:marRight w:val="0"/>
      <w:marTop w:val="0"/>
      <w:marBottom w:val="0"/>
      <w:divBdr>
        <w:top w:val="none" w:sz="0" w:space="0" w:color="auto"/>
        <w:left w:val="none" w:sz="0" w:space="0" w:color="auto"/>
        <w:bottom w:val="none" w:sz="0" w:space="0" w:color="auto"/>
        <w:right w:val="none" w:sz="0" w:space="0" w:color="auto"/>
      </w:divBdr>
    </w:div>
    <w:div w:id="1095394932">
      <w:bodyDiv w:val="1"/>
      <w:marLeft w:val="0"/>
      <w:marRight w:val="0"/>
      <w:marTop w:val="0"/>
      <w:marBottom w:val="0"/>
      <w:divBdr>
        <w:top w:val="none" w:sz="0" w:space="0" w:color="auto"/>
        <w:left w:val="none" w:sz="0" w:space="0" w:color="auto"/>
        <w:bottom w:val="none" w:sz="0" w:space="0" w:color="auto"/>
        <w:right w:val="none" w:sz="0" w:space="0" w:color="auto"/>
      </w:divBdr>
    </w:div>
    <w:div w:id="1621374172">
      <w:bodyDiv w:val="1"/>
      <w:marLeft w:val="0"/>
      <w:marRight w:val="0"/>
      <w:marTop w:val="0"/>
      <w:marBottom w:val="0"/>
      <w:divBdr>
        <w:top w:val="none" w:sz="0" w:space="0" w:color="auto"/>
        <w:left w:val="none" w:sz="0" w:space="0" w:color="auto"/>
        <w:bottom w:val="none" w:sz="0" w:space="0" w:color="auto"/>
        <w:right w:val="none" w:sz="0" w:space="0" w:color="auto"/>
      </w:divBdr>
    </w:div>
    <w:div w:id="19318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451D7-691E-4166-9AD8-96E35423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23</Pages>
  <Words>2269</Words>
  <Characters>12935</Characters>
  <Application>Microsoft Office Word</Application>
  <DocSecurity>0</DocSecurity>
  <Lines>107</Lines>
  <Paragraphs>30</Paragraphs>
  <ScaleCrop>false</ScaleCrop>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Minmus</dc:creator>
  <cp:keywords/>
  <dc:description/>
  <cp:lastModifiedBy>Lin Minmus</cp:lastModifiedBy>
  <cp:revision>131</cp:revision>
  <cp:lastPrinted>2022-12-04T17:35:00Z</cp:lastPrinted>
  <dcterms:created xsi:type="dcterms:W3CDTF">2022-10-11T07:22:00Z</dcterms:created>
  <dcterms:modified xsi:type="dcterms:W3CDTF">2024-10-30T15:21:00Z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32b9a05f96c5441cfe8d9980d1382b03c1ea0fd415c262a25926b5576fe4370f</vt:lpwstr>
  </property>
</Properties>
</file>