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7A1B6" w14:textId="79BAB8D2" w:rsidR="008462D4" w:rsidRDefault="00E9409D" w:rsidP="00460DB1">
      <w:pPr>
        <w:spacing w:before="200" w:after="400"/>
        <w:jc w:val="center"/>
        <w:rPr>
          <w:rFonts w:ascii="黑体" w:eastAsia="黑体"/>
          <w:sz w:val="52"/>
          <w:szCs w:val="52"/>
        </w:rPr>
      </w:pPr>
      <w:r>
        <w:rPr>
          <w:rFonts w:ascii="黑体" w:eastAsia="黑体" w:hint="eastAsia"/>
          <w:sz w:val="52"/>
          <w:szCs w:val="52"/>
        </w:rPr>
        <w:t>同济大学</w:t>
      </w:r>
      <w:r>
        <w:rPr>
          <w:rFonts w:ascii="黑体" w:eastAsia="黑体" w:hAnsi="黑体" w:hint="eastAsia"/>
          <w:sz w:val="52"/>
          <w:szCs w:val="52"/>
        </w:rPr>
        <w:t>大学生</w:t>
      </w:r>
      <w:r>
        <w:rPr>
          <w:rFonts w:ascii="黑体" w:eastAsia="黑体" w:hint="eastAsia"/>
          <w:sz w:val="52"/>
          <w:szCs w:val="52"/>
        </w:rPr>
        <w:t>创新训练项目</w:t>
      </w:r>
    </w:p>
    <w:p w14:paraId="5BA381D5" w14:textId="76101609" w:rsidR="008462D4" w:rsidRDefault="00E9409D" w:rsidP="00460DB1">
      <w:pPr>
        <w:spacing w:before="200" w:after="400"/>
        <w:jc w:val="center"/>
        <w:rPr>
          <w:rFonts w:ascii="黑体" w:eastAsia="黑体"/>
          <w:sz w:val="52"/>
          <w:szCs w:val="52"/>
        </w:rPr>
      </w:pPr>
      <w:r>
        <w:rPr>
          <w:rFonts w:ascii="黑体" w:eastAsia="黑体" w:hAnsi="黑体" w:hint="eastAsia"/>
          <w:sz w:val="52"/>
          <w:szCs w:val="52"/>
        </w:rPr>
        <w:t>季度报告</w:t>
      </w:r>
    </w:p>
    <w:p w14:paraId="43C6E85C" w14:textId="77777777" w:rsidR="000D5608" w:rsidRDefault="000D5608" w:rsidP="000D5608">
      <w:pPr>
        <w:pStyle w:val="4"/>
        <w:keepNext/>
        <w:spacing w:line="600" w:lineRule="atLeast"/>
        <w:textAlignment w:val="center"/>
        <w:rPr>
          <w:rFonts w:ascii="黑体" w:eastAsia="黑体"/>
          <w:sz w:val="28"/>
          <w:szCs w:val="28"/>
        </w:rPr>
      </w:pPr>
      <w:r>
        <w:rPr>
          <w:rFonts w:ascii="黑体" w:eastAsia="黑体" w:hAnsi="黑体" w:hint="eastAsia"/>
          <w:sz w:val="28"/>
          <w:szCs w:val="28"/>
        </w:rPr>
        <w:t>一、项目基本信息</w:t>
      </w:r>
    </w:p>
    <w:tbl>
      <w:tblPr>
        <w:tblW w:w="5000" w:type="pct"/>
        <w:tblInd w:w="-36" w:type="dxa"/>
        <w:tblLook w:val="0000" w:firstRow="0" w:lastRow="0" w:firstColumn="0" w:lastColumn="0" w:noHBand="0" w:noVBand="0"/>
      </w:tblPr>
      <w:tblGrid>
        <w:gridCol w:w="1729"/>
        <w:gridCol w:w="1844"/>
        <w:gridCol w:w="1556"/>
        <w:gridCol w:w="3157"/>
      </w:tblGrid>
      <w:tr w:rsidR="000D5608" w14:paraId="5DE32EA0" w14:textId="77777777" w:rsidTr="00F86301">
        <w:tc>
          <w:tcPr>
            <w:tcW w:w="1043"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40CCFAEC" w14:textId="77777777" w:rsidR="000D5608" w:rsidRDefault="000D5608" w:rsidP="00F86301">
            <w:pPr>
              <w:spacing w:before="100" w:beforeAutospacing="1" w:after="100" w:afterAutospacing="1"/>
              <w:ind w:leftChars="-37" w:hangingChars="37" w:hanging="89"/>
              <w:jc w:val="center"/>
              <w:rPr>
                <w:rFonts w:cs="Times New Roman"/>
              </w:rPr>
            </w:pPr>
            <w:r>
              <w:rPr>
                <w:rFonts w:cs="Times New Roman"/>
              </w:rPr>
              <w:t>项目名称</w:t>
            </w:r>
          </w:p>
        </w:tc>
        <w:tc>
          <w:tcPr>
            <w:tcW w:w="3957" w:type="pct"/>
            <w:gridSpan w:val="3"/>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12C2FFFC" w14:textId="77777777" w:rsidR="000D5608" w:rsidRDefault="000D5608" w:rsidP="00F86301">
            <w:pPr>
              <w:spacing w:before="100" w:beforeAutospacing="1" w:after="100" w:afterAutospacing="1"/>
              <w:ind w:leftChars="-37" w:rightChars="27" w:right="65" w:hangingChars="37" w:hanging="89"/>
              <w:jc w:val="center"/>
              <w:rPr>
                <w:rFonts w:cs="Times New Roman"/>
              </w:rPr>
            </w:pPr>
            <w:r w:rsidRPr="00460DB1">
              <w:rPr>
                <w:rFonts w:cs="Times New Roman" w:hint="eastAsia"/>
              </w:rPr>
              <w:t>三维图像传感器信号增强网络的轻量化方法</w:t>
            </w:r>
          </w:p>
        </w:tc>
      </w:tr>
      <w:tr w:rsidR="000D5608" w14:paraId="0BA553D6" w14:textId="77777777" w:rsidTr="00F86301">
        <w:tc>
          <w:tcPr>
            <w:tcW w:w="1043"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6F80A649" w14:textId="77777777" w:rsidR="000D5608" w:rsidRDefault="000D5608" w:rsidP="00F86301">
            <w:pPr>
              <w:spacing w:before="100" w:beforeAutospacing="1" w:after="100" w:afterAutospacing="1"/>
              <w:ind w:leftChars="-37" w:hangingChars="37" w:hanging="89"/>
              <w:jc w:val="center"/>
              <w:rPr>
                <w:rFonts w:cs="Times New Roman"/>
              </w:rPr>
            </w:pPr>
            <w:r>
              <w:rPr>
                <w:rFonts w:cs="Times New Roman"/>
              </w:rPr>
              <w:t>项目编号</w:t>
            </w:r>
          </w:p>
        </w:tc>
        <w:tc>
          <w:tcPr>
            <w:tcW w:w="111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35782985" w14:textId="77777777" w:rsidR="000D5608" w:rsidRDefault="000D5608" w:rsidP="00F86301">
            <w:pPr>
              <w:spacing w:before="100" w:beforeAutospacing="1" w:after="100" w:afterAutospacing="1"/>
              <w:ind w:leftChars="-97" w:hangingChars="97" w:hanging="233"/>
              <w:jc w:val="center"/>
              <w:rPr>
                <w:rFonts w:cs="Times New Roman"/>
              </w:rPr>
            </w:pPr>
            <w:r w:rsidRPr="00460DB1">
              <w:rPr>
                <w:rFonts w:cs="Times New Roman"/>
              </w:rPr>
              <w:t>X2024492</w:t>
            </w:r>
          </w:p>
        </w:tc>
        <w:tc>
          <w:tcPr>
            <w:tcW w:w="939" w:type="pct"/>
            <w:tcBorders>
              <w:top w:val="single" w:sz="8" w:space="0" w:color="auto"/>
              <w:left w:val="nil"/>
              <w:bottom w:val="single" w:sz="8" w:space="0" w:color="auto"/>
              <w:right w:val="single" w:sz="8" w:space="0" w:color="auto"/>
            </w:tcBorders>
            <w:tcMar>
              <w:top w:w="15" w:type="dxa"/>
              <w:left w:w="15" w:type="dxa"/>
              <w:bottom w:w="15" w:type="dxa"/>
              <w:right w:w="15" w:type="dxa"/>
            </w:tcMar>
            <w:vAlign w:val="center"/>
          </w:tcPr>
          <w:p w14:paraId="5DDD957A" w14:textId="77777777" w:rsidR="000D5608" w:rsidRDefault="000D5608" w:rsidP="00F86301">
            <w:pPr>
              <w:spacing w:before="100" w:beforeAutospacing="1" w:after="100" w:afterAutospacing="1"/>
              <w:ind w:rightChars="7" w:right="17"/>
              <w:jc w:val="center"/>
              <w:rPr>
                <w:rFonts w:cs="Times New Roman"/>
              </w:rPr>
            </w:pPr>
            <w:r>
              <w:rPr>
                <w:rFonts w:cs="Times New Roman"/>
              </w:rPr>
              <w:t>项目级别</w:t>
            </w:r>
          </w:p>
        </w:tc>
        <w:tc>
          <w:tcPr>
            <w:tcW w:w="1905" w:type="pct"/>
            <w:tcBorders>
              <w:top w:val="single" w:sz="8" w:space="0" w:color="auto"/>
              <w:left w:val="nil"/>
              <w:bottom w:val="single" w:sz="8" w:space="0" w:color="auto"/>
              <w:right w:val="single" w:sz="8" w:space="0" w:color="auto"/>
            </w:tcBorders>
            <w:tcMar>
              <w:top w:w="15" w:type="dxa"/>
              <w:left w:w="15" w:type="dxa"/>
              <w:bottom w:w="15" w:type="dxa"/>
              <w:right w:w="15" w:type="dxa"/>
            </w:tcMar>
            <w:vAlign w:val="center"/>
          </w:tcPr>
          <w:p w14:paraId="18BC5213" w14:textId="77777777" w:rsidR="000D5608" w:rsidRDefault="000D5608" w:rsidP="00F86301">
            <w:pPr>
              <w:spacing w:before="100" w:beforeAutospacing="1" w:after="100" w:afterAutospacing="1"/>
              <w:ind w:rightChars="86" w:right="206"/>
              <w:jc w:val="center"/>
              <w:rPr>
                <w:rFonts w:cs="Times New Roman"/>
              </w:rPr>
            </w:pPr>
            <w:r>
              <w:rPr>
                <w:rFonts w:cs="Times New Roman" w:hint="eastAsia"/>
              </w:rPr>
              <w:t>国家级</w:t>
            </w:r>
          </w:p>
        </w:tc>
      </w:tr>
      <w:tr w:rsidR="000D5608" w14:paraId="5B544058" w14:textId="77777777" w:rsidTr="00F86301">
        <w:tc>
          <w:tcPr>
            <w:tcW w:w="1043"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608DDD4E" w14:textId="77777777" w:rsidR="000D5608" w:rsidRDefault="000D5608" w:rsidP="00F86301">
            <w:pPr>
              <w:ind w:leftChars="-37" w:hangingChars="37" w:hanging="89"/>
              <w:jc w:val="center"/>
              <w:rPr>
                <w:rFonts w:cs="Times New Roman"/>
              </w:rPr>
            </w:pPr>
            <w:r>
              <w:rPr>
                <w:rFonts w:cs="Times New Roman"/>
              </w:rPr>
              <w:t>起止时间</w:t>
            </w:r>
          </w:p>
          <w:p w14:paraId="3D6FEBC0" w14:textId="77777777" w:rsidR="000D5608" w:rsidRDefault="000D5608" w:rsidP="00F86301">
            <w:pPr>
              <w:ind w:leftChars="-37" w:hangingChars="37" w:hanging="89"/>
              <w:jc w:val="center"/>
              <w:rPr>
                <w:rFonts w:cs="Times New Roman"/>
              </w:rPr>
            </w:pPr>
            <w:r>
              <w:rPr>
                <w:rFonts w:cs="Times New Roman"/>
              </w:rPr>
              <w:t>（年月）</w:t>
            </w:r>
          </w:p>
        </w:tc>
        <w:tc>
          <w:tcPr>
            <w:tcW w:w="3957" w:type="pct"/>
            <w:gridSpan w:val="3"/>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09B40C9B" w14:textId="77777777" w:rsidR="000D5608" w:rsidRDefault="000D5608" w:rsidP="00F86301">
            <w:pPr>
              <w:spacing w:before="100" w:beforeAutospacing="1" w:after="100" w:afterAutospacing="1"/>
              <w:ind w:rightChars="86" w:right="206"/>
              <w:jc w:val="center"/>
              <w:rPr>
                <w:rFonts w:cs="Times New Roman"/>
              </w:rPr>
            </w:pPr>
            <w:r>
              <w:rPr>
                <w:rFonts w:cs="Times New Roman"/>
              </w:rPr>
              <w:t>2024年</w:t>
            </w:r>
            <w:r>
              <w:rPr>
                <w:rFonts w:cs="Times New Roman" w:hint="eastAsia"/>
              </w:rPr>
              <w:t>3</w:t>
            </w:r>
            <w:r>
              <w:rPr>
                <w:rFonts w:cs="Times New Roman"/>
              </w:rPr>
              <w:t>月</w:t>
            </w:r>
            <w:r>
              <w:rPr>
                <w:rFonts w:cs="Times New Roman" w:hint="eastAsia"/>
              </w:rPr>
              <w:t xml:space="preserve"> </w:t>
            </w:r>
            <w:r>
              <w:rPr>
                <w:rFonts w:cs="Times New Roman"/>
              </w:rPr>
              <w:t>至</w:t>
            </w:r>
            <w:r>
              <w:rPr>
                <w:rFonts w:cs="Times New Roman" w:hint="eastAsia"/>
              </w:rPr>
              <w:t xml:space="preserve"> 2</w:t>
            </w:r>
            <w:r>
              <w:rPr>
                <w:rFonts w:cs="Times New Roman"/>
              </w:rPr>
              <w:t>025年</w:t>
            </w:r>
            <w:r>
              <w:rPr>
                <w:rFonts w:cs="Times New Roman" w:hint="eastAsia"/>
              </w:rPr>
              <w:t>3</w:t>
            </w:r>
            <w:r>
              <w:rPr>
                <w:rFonts w:cs="Times New Roman"/>
              </w:rPr>
              <w:t>月</w:t>
            </w:r>
          </w:p>
        </w:tc>
      </w:tr>
      <w:tr w:rsidR="000D5608" w14:paraId="5DE2B19D" w14:textId="77777777" w:rsidTr="00F86301">
        <w:tc>
          <w:tcPr>
            <w:tcW w:w="1043"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4A3545FC" w14:textId="77777777" w:rsidR="000D5608" w:rsidRDefault="000D5608" w:rsidP="00F86301">
            <w:pPr>
              <w:spacing w:before="100" w:beforeAutospacing="1" w:after="100" w:afterAutospacing="1"/>
              <w:ind w:leftChars="-37" w:hangingChars="37" w:hanging="89"/>
              <w:jc w:val="center"/>
              <w:rPr>
                <w:rFonts w:cs="Times New Roman"/>
              </w:rPr>
            </w:pPr>
            <w:r>
              <w:rPr>
                <w:rFonts w:cs="Times New Roman"/>
              </w:rPr>
              <w:t>项目负责人</w:t>
            </w:r>
          </w:p>
        </w:tc>
        <w:tc>
          <w:tcPr>
            <w:tcW w:w="111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78CAC277" w14:textId="77777777" w:rsidR="000D5608" w:rsidRDefault="000D5608" w:rsidP="00F86301">
            <w:pPr>
              <w:spacing w:before="100" w:beforeAutospacing="1" w:after="100" w:afterAutospacing="1"/>
              <w:ind w:leftChars="-97" w:hangingChars="97" w:hanging="233"/>
              <w:jc w:val="center"/>
              <w:rPr>
                <w:rFonts w:cs="Times New Roman"/>
              </w:rPr>
            </w:pPr>
            <w:proofErr w:type="gramStart"/>
            <w:r>
              <w:rPr>
                <w:rFonts w:cs="Times New Roman" w:hint="eastAsia"/>
              </w:rPr>
              <w:t>林继申</w:t>
            </w:r>
            <w:proofErr w:type="gramEnd"/>
          </w:p>
        </w:tc>
        <w:tc>
          <w:tcPr>
            <w:tcW w:w="939"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tcPr>
          <w:p w14:paraId="15933AFB" w14:textId="77777777" w:rsidR="000D5608" w:rsidRDefault="000D5608" w:rsidP="00F86301">
            <w:pPr>
              <w:spacing w:before="100" w:beforeAutospacing="1" w:after="100" w:afterAutospacing="1"/>
              <w:ind w:rightChars="7" w:right="17"/>
              <w:jc w:val="center"/>
              <w:rPr>
                <w:rFonts w:cs="Times New Roman"/>
              </w:rPr>
            </w:pPr>
            <w:r>
              <w:rPr>
                <w:rFonts w:cs="Times New Roman"/>
              </w:rPr>
              <w:t>所在院系</w:t>
            </w:r>
          </w:p>
        </w:tc>
        <w:tc>
          <w:tcPr>
            <w:tcW w:w="1905"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4C4A6A74" w14:textId="77777777" w:rsidR="000D5608" w:rsidRDefault="000D5608" w:rsidP="00F86301">
            <w:pPr>
              <w:spacing w:before="100" w:beforeAutospacing="1" w:after="100" w:afterAutospacing="1"/>
              <w:ind w:rightChars="86" w:right="206"/>
              <w:jc w:val="center"/>
              <w:rPr>
                <w:rFonts w:cs="Times New Roman"/>
              </w:rPr>
            </w:pPr>
            <w:r>
              <w:rPr>
                <w:rFonts w:cs="Times New Roman" w:hint="eastAsia"/>
              </w:rPr>
              <w:t>计算机科学与技术学院</w:t>
            </w:r>
          </w:p>
        </w:tc>
      </w:tr>
      <w:tr w:rsidR="000D5608" w14:paraId="7D7B0ACF" w14:textId="77777777" w:rsidTr="00F86301">
        <w:tc>
          <w:tcPr>
            <w:tcW w:w="1043"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5CC4CD31" w14:textId="77777777" w:rsidR="000D5608" w:rsidRDefault="000D5608" w:rsidP="00F86301">
            <w:pPr>
              <w:spacing w:before="100" w:beforeAutospacing="1" w:after="100" w:afterAutospacing="1"/>
              <w:ind w:leftChars="-37" w:hangingChars="37" w:hanging="89"/>
              <w:jc w:val="center"/>
              <w:rPr>
                <w:rFonts w:cs="Times New Roman"/>
              </w:rPr>
            </w:pPr>
            <w:r>
              <w:rPr>
                <w:rFonts w:cs="Times New Roman"/>
              </w:rPr>
              <w:t>学号</w:t>
            </w:r>
          </w:p>
        </w:tc>
        <w:tc>
          <w:tcPr>
            <w:tcW w:w="111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0500C5FE" w14:textId="77777777" w:rsidR="000D5608" w:rsidRDefault="000D5608" w:rsidP="00F86301">
            <w:pPr>
              <w:spacing w:before="100" w:beforeAutospacing="1" w:after="100" w:afterAutospacing="1"/>
              <w:ind w:leftChars="-97" w:hangingChars="97" w:hanging="233"/>
              <w:jc w:val="center"/>
              <w:rPr>
                <w:rFonts w:cs="Times New Roman"/>
              </w:rPr>
            </w:pPr>
            <w:r>
              <w:rPr>
                <w:rFonts w:cs="Times New Roman" w:hint="eastAsia"/>
              </w:rPr>
              <w:t>2</w:t>
            </w:r>
            <w:r>
              <w:rPr>
                <w:rFonts w:cs="Times New Roman"/>
              </w:rPr>
              <w:t>250758</w:t>
            </w:r>
          </w:p>
        </w:tc>
        <w:tc>
          <w:tcPr>
            <w:tcW w:w="939"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tcPr>
          <w:p w14:paraId="09B8580D" w14:textId="77777777" w:rsidR="000D5608" w:rsidRDefault="000D5608" w:rsidP="00F86301">
            <w:pPr>
              <w:spacing w:before="100" w:beforeAutospacing="1" w:after="100" w:afterAutospacing="1"/>
              <w:ind w:rightChars="7" w:right="17"/>
              <w:jc w:val="center"/>
              <w:rPr>
                <w:rFonts w:cs="Times New Roman"/>
              </w:rPr>
            </w:pPr>
            <w:r>
              <w:rPr>
                <w:rFonts w:cs="Times New Roman"/>
              </w:rPr>
              <w:t>专业</w:t>
            </w:r>
          </w:p>
        </w:tc>
        <w:tc>
          <w:tcPr>
            <w:tcW w:w="1905"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001695BC" w14:textId="77777777" w:rsidR="000D5608" w:rsidRDefault="000D5608" w:rsidP="00F86301">
            <w:pPr>
              <w:spacing w:before="100" w:beforeAutospacing="1" w:after="100" w:afterAutospacing="1"/>
              <w:ind w:rightChars="86" w:right="206"/>
              <w:jc w:val="center"/>
              <w:rPr>
                <w:rFonts w:cs="Times New Roman"/>
              </w:rPr>
            </w:pPr>
            <w:r>
              <w:rPr>
                <w:rFonts w:cs="Times New Roman" w:hint="eastAsia"/>
              </w:rPr>
              <w:t>软件工程</w:t>
            </w:r>
          </w:p>
        </w:tc>
      </w:tr>
      <w:tr w:rsidR="000D5608" w14:paraId="5C0828F8" w14:textId="77777777" w:rsidTr="00F86301">
        <w:tc>
          <w:tcPr>
            <w:tcW w:w="1043"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745AAC45" w14:textId="77777777" w:rsidR="000D5608" w:rsidRDefault="000D5608" w:rsidP="00F86301">
            <w:pPr>
              <w:spacing w:before="100" w:beforeAutospacing="1" w:after="100" w:afterAutospacing="1"/>
              <w:ind w:leftChars="-37" w:hangingChars="37" w:hanging="89"/>
              <w:jc w:val="center"/>
              <w:rPr>
                <w:rFonts w:cs="Times New Roman"/>
              </w:rPr>
            </w:pPr>
            <w:r>
              <w:rPr>
                <w:rFonts w:cs="Times New Roman"/>
              </w:rPr>
              <w:t>手机号</w:t>
            </w:r>
          </w:p>
        </w:tc>
        <w:tc>
          <w:tcPr>
            <w:tcW w:w="111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558FD178" w14:textId="77777777" w:rsidR="000D5608" w:rsidRDefault="000D5608" w:rsidP="00F86301">
            <w:pPr>
              <w:spacing w:before="100" w:beforeAutospacing="1" w:after="100" w:afterAutospacing="1"/>
              <w:ind w:leftChars="-97" w:hangingChars="97" w:hanging="233"/>
              <w:jc w:val="center"/>
              <w:rPr>
                <w:rFonts w:cs="Times New Roman"/>
              </w:rPr>
            </w:pPr>
            <w:r>
              <w:rPr>
                <w:rFonts w:cs="Times New Roman" w:hint="eastAsia"/>
              </w:rPr>
              <w:t>1</w:t>
            </w:r>
            <w:r>
              <w:rPr>
                <w:rFonts w:cs="Times New Roman"/>
              </w:rPr>
              <w:t>5143305542</w:t>
            </w:r>
          </w:p>
        </w:tc>
        <w:tc>
          <w:tcPr>
            <w:tcW w:w="939"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tcPr>
          <w:p w14:paraId="0963D2EC" w14:textId="77777777" w:rsidR="000D5608" w:rsidRDefault="000D5608" w:rsidP="00F86301">
            <w:pPr>
              <w:spacing w:before="100" w:beforeAutospacing="1" w:after="100" w:afterAutospacing="1"/>
              <w:ind w:rightChars="7" w:right="17"/>
              <w:jc w:val="center"/>
              <w:rPr>
                <w:rFonts w:cs="Times New Roman"/>
              </w:rPr>
            </w:pPr>
            <w:r>
              <w:rPr>
                <w:rFonts w:cs="Times New Roman"/>
              </w:rPr>
              <w:t>邮箱</w:t>
            </w:r>
          </w:p>
        </w:tc>
        <w:tc>
          <w:tcPr>
            <w:tcW w:w="1905"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559F518B" w14:textId="77777777" w:rsidR="000D5608" w:rsidRDefault="000D5608" w:rsidP="00F86301">
            <w:pPr>
              <w:spacing w:before="100" w:beforeAutospacing="1" w:after="100" w:afterAutospacing="1"/>
              <w:ind w:rightChars="86" w:right="206"/>
              <w:jc w:val="center"/>
              <w:rPr>
                <w:rFonts w:cs="Times New Roman"/>
              </w:rPr>
            </w:pPr>
            <w:r>
              <w:rPr>
                <w:rFonts w:cs="Times New Roman" w:hint="eastAsia"/>
              </w:rPr>
              <w:t>2</w:t>
            </w:r>
            <w:r>
              <w:rPr>
                <w:rFonts w:cs="Times New Roman"/>
              </w:rPr>
              <w:t>250758@tongji.edu.cn</w:t>
            </w:r>
          </w:p>
        </w:tc>
      </w:tr>
      <w:tr w:rsidR="000D5608" w14:paraId="6817FC98" w14:textId="77777777" w:rsidTr="00F86301">
        <w:tc>
          <w:tcPr>
            <w:tcW w:w="1043" w:type="pct"/>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4018AC61" w14:textId="77777777" w:rsidR="000D5608" w:rsidRDefault="000D5608" w:rsidP="00F86301">
            <w:pPr>
              <w:spacing w:before="100" w:beforeAutospacing="1" w:after="100" w:afterAutospacing="1"/>
              <w:ind w:leftChars="-37" w:hangingChars="37" w:hanging="89"/>
              <w:jc w:val="center"/>
              <w:rPr>
                <w:rFonts w:cs="Times New Roman"/>
              </w:rPr>
            </w:pPr>
            <w:r>
              <w:rPr>
                <w:rFonts w:cs="Times New Roman"/>
              </w:rPr>
              <w:t>指导老师</w:t>
            </w:r>
          </w:p>
        </w:tc>
        <w:tc>
          <w:tcPr>
            <w:tcW w:w="1113"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0D99C980" w14:textId="77777777" w:rsidR="000D5608" w:rsidRDefault="000D5608" w:rsidP="00F86301">
            <w:pPr>
              <w:spacing w:before="100" w:beforeAutospacing="1" w:after="100" w:afterAutospacing="1"/>
              <w:ind w:leftChars="-97" w:hangingChars="97" w:hanging="233"/>
              <w:jc w:val="center"/>
              <w:rPr>
                <w:rFonts w:cs="Times New Roman"/>
              </w:rPr>
            </w:pPr>
            <w:r>
              <w:rPr>
                <w:rFonts w:cs="Times New Roman" w:hint="eastAsia"/>
              </w:rPr>
              <w:t>曾进</w:t>
            </w:r>
          </w:p>
        </w:tc>
        <w:tc>
          <w:tcPr>
            <w:tcW w:w="939" w:type="pct"/>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tcPr>
          <w:p w14:paraId="5FD3F92F" w14:textId="77777777" w:rsidR="000D5608" w:rsidRDefault="000D5608" w:rsidP="00F86301">
            <w:pPr>
              <w:spacing w:before="100" w:beforeAutospacing="1" w:after="100" w:afterAutospacing="1"/>
              <w:ind w:rightChars="7" w:right="17"/>
              <w:jc w:val="center"/>
              <w:rPr>
                <w:rFonts w:cs="Times New Roman"/>
              </w:rPr>
            </w:pPr>
            <w:r>
              <w:rPr>
                <w:rFonts w:cs="Times New Roman"/>
              </w:rPr>
              <w:t>所在院系</w:t>
            </w:r>
          </w:p>
        </w:tc>
        <w:tc>
          <w:tcPr>
            <w:tcW w:w="1905" w:type="pct"/>
            <w:tcBorders>
              <w:top w:val="single" w:sz="8" w:space="0" w:color="auto"/>
              <w:left w:val="nil"/>
              <w:bottom w:val="single" w:sz="8" w:space="0" w:color="auto"/>
              <w:right w:val="single" w:sz="8" w:space="0" w:color="auto"/>
            </w:tcBorders>
            <w:tcMar>
              <w:top w:w="120" w:type="dxa"/>
              <w:left w:w="240" w:type="dxa"/>
              <w:bottom w:w="120" w:type="dxa"/>
              <w:right w:w="120" w:type="dxa"/>
            </w:tcMar>
            <w:vAlign w:val="center"/>
          </w:tcPr>
          <w:p w14:paraId="620B5710" w14:textId="77777777" w:rsidR="000D5608" w:rsidRDefault="000D5608" w:rsidP="00F86301">
            <w:pPr>
              <w:spacing w:before="100" w:beforeAutospacing="1" w:after="100" w:afterAutospacing="1"/>
              <w:ind w:rightChars="86" w:right="206"/>
              <w:jc w:val="center"/>
              <w:rPr>
                <w:rFonts w:cs="Times New Roman"/>
              </w:rPr>
            </w:pPr>
            <w:r>
              <w:rPr>
                <w:rFonts w:cs="Times New Roman" w:hint="eastAsia"/>
              </w:rPr>
              <w:t>计算机科学与技术学院</w:t>
            </w:r>
          </w:p>
        </w:tc>
      </w:tr>
    </w:tbl>
    <w:p w14:paraId="4B8F2D47" w14:textId="77777777" w:rsidR="000D5608" w:rsidRDefault="000D5608" w:rsidP="000D5608">
      <w:pPr>
        <w:pStyle w:val="4"/>
        <w:keepNext/>
        <w:spacing w:line="600" w:lineRule="atLeast"/>
        <w:textAlignment w:val="center"/>
        <w:rPr>
          <w:rFonts w:ascii="黑体" w:eastAsia="黑体"/>
          <w:sz w:val="28"/>
          <w:szCs w:val="28"/>
        </w:rPr>
      </w:pPr>
      <w:r>
        <w:rPr>
          <w:rFonts w:ascii="黑体" w:eastAsia="黑体" w:hAnsi="黑体" w:hint="eastAsia"/>
          <w:sz w:val="28"/>
          <w:szCs w:val="28"/>
        </w:rPr>
        <w:t>二、季度报告内容</w:t>
      </w:r>
    </w:p>
    <w:tbl>
      <w:tblPr>
        <w:tblW w:w="5019" w:type="pct"/>
        <w:tblInd w:w="-36" w:type="dxa"/>
        <w:tblLook w:val="0000" w:firstRow="0" w:lastRow="0" w:firstColumn="0" w:lastColumn="0" w:noHBand="0" w:noVBand="0"/>
      </w:tblPr>
      <w:tblGrid>
        <w:gridCol w:w="8317"/>
      </w:tblGrid>
      <w:tr w:rsidR="000D5608" w14:paraId="566BA2BC" w14:textId="77777777" w:rsidTr="000D5608">
        <w:trPr>
          <w:trHeight w:val="3813"/>
        </w:trPr>
        <w:tc>
          <w:tcPr>
            <w:tcW w:w="0" w:type="auto"/>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4EC8D5E2" w14:textId="77777777" w:rsidR="000D5608" w:rsidRDefault="000D5608" w:rsidP="00F86301">
            <w:pPr>
              <w:pStyle w:val="char"/>
              <w:spacing w:before="120" w:beforeAutospacing="0" w:after="120" w:afterAutospacing="0" w:line="400" w:lineRule="atLeast"/>
              <w:ind w:firstLine="52"/>
              <w:textAlignment w:val="center"/>
              <w:rPr>
                <w:rFonts w:cs="Times New Roman"/>
                <w:b/>
                <w:bCs/>
              </w:rPr>
            </w:pPr>
            <w:r>
              <w:rPr>
                <w:rFonts w:cs="Times New Roman"/>
                <w:b/>
                <w:bCs/>
              </w:rPr>
              <w:t>1）项目进展情况</w:t>
            </w:r>
          </w:p>
          <w:p w14:paraId="09C217D2" w14:textId="45F6B0D9" w:rsidR="000D5608" w:rsidRDefault="000D5608" w:rsidP="00F86301">
            <w:pPr>
              <w:pStyle w:val="char"/>
              <w:spacing w:before="120" w:beforeAutospacing="0" w:after="120" w:afterAutospacing="0" w:line="400" w:lineRule="atLeast"/>
              <w:ind w:firstLineChars="200" w:firstLine="482"/>
              <w:textAlignment w:val="center"/>
              <w:rPr>
                <w:rFonts w:cs="Times New Roman"/>
                <w:b/>
                <w:bCs/>
              </w:rPr>
            </w:pPr>
            <w:r>
              <w:rPr>
                <w:rFonts w:cs="Times New Roman"/>
                <w:b/>
                <w:bCs/>
              </w:rPr>
              <w:sym w:font="Wingdings 2" w:char="F052"/>
            </w:r>
            <w:r w:rsidR="00A01DD2">
              <w:rPr>
                <w:rFonts w:cs="Times New Roman"/>
                <w:b/>
                <w:bCs/>
              </w:rPr>
              <w:t xml:space="preserve"> </w:t>
            </w:r>
            <w:r>
              <w:rPr>
                <w:rFonts w:cs="Times New Roman"/>
                <w:b/>
                <w:bCs/>
              </w:rPr>
              <w:t>按计划进行    □</w:t>
            </w:r>
            <w:r w:rsidR="00A01DD2">
              <w:rPr>
                <w:rFonts w:cs="Times New Roman"/>
                <w:b/>
                <w:bCs/>
              </w:rPr>
              <w:t xml:space="preserve"> </w:t>
            </w:r>
            <w:r>
              <w:rPr>
                <w:rFonts w:cs="Times New Roman"/>
                <w:b/>
                <w:bCs/>
              </w:rPr>
              <w:t>进度提前    □</w:t>
            </w:r>
            <w:r w:rsidR="00A01DD2">
              <w:rPr>
                <w:rFonts w:cs="Times New Roman"/>
                <w:b/>
                <w:bCs/>
              </w:rPr>
              <w:t xml:space="preserve"> </w:t>
            </w:r>
            <w:r>
              <w:rPr>
                <w:rFonts w:cs="Times New Roman"/>
                <w:b/>
                <w:bCs/>
              </w:rPr>
              <w:t>进度滞后</w:t>
            </w:r>
          </w:p>
          <w:p w14:paraId="76188929" w14:textId="77777777" w:rsidR="000D5608" w:rsidRDefault="000D5608" w:rsidP="00F86301">
            <w:pPr>
              <w:pStyle w:val="char"/>
              <w:tabs>
                <w:tab w:val="left" w:pos="0"/>
              </w:tabs>
              <w:spacing w:before="120" w:beforeAutospacing="0" w:after="120" w:afterAutospacing="0" w:line="400" w:lineRule="atLeast"/>
              <w:ind w:firstLine="52"/>
              <w:textAlignment w:val="center"/>
              <w:rPr>
                <w:rFonts w:cs="Times New Roman"/>
                <w:b/>
                <w:bCs/>
              </w:rPr>
            </w:pPr>
            <w:r>
              <w:rPr>
                <w:rFonts w:ascii="Times New Roman" w:eastAsia="Times New Roman" w:hAnsi="Times New Roman" w:cs="Times New Roman"/>
                <w:b/>
                <w:bCs/>
              </w:rPr>
              <w:t>2</w:t>
            </w:r>
            <w:r>
              <w:rPr>
                <w:rFonts w:hint="eastAsia"/>
                <w:b/>
                <w:bCs/>
              </w:rPr>
              <w:t>）</w:t>
            </w:r>
            <w:r>
              <w:rPr>
                <w:rFonts w:cs="Times New Roman"/>
                <w:b/>
                <w:bCs/>
              </w:rPr>
              <w:t>项目主要研究</w:t>
            </w:r>
          </w:p>
          <w:tbl>
            <w:tblPr>
              <w:tblW w:w="0" w:type="auto"/>
              <w:tblInd w:w="4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51"/>
              <w:gridCol w:w="1275"/>
              <w:gridCol w:w="4678"/>
              <w:gridCol w:w="1216"/>
            </w:tblGrid>
            <w:tr w:rsidR="00A01DD2" w14:paraId="25A1A5F2" w14:textId="77777777" w:rsidTr="00D35D51">
              <w:trPr>
                <w:trHeight w:val="414"/>
              </w:trPr>
              <w:tc>
                <w:tcPr>
                  <w:tcW w:w="851" w:type="dxa"/>
                  <w:tcBorders>
                    <w:top w:val="single" w:sz="4" w:space="0" w:color="auto"/>
                    <w:left w:val="single" w:sz="4" w:space="0" w:color="auto"/>
                    <w:bottom w:val="single" w:sz="4" w:space="0" w:color="auto"/>
                    <w:right w:val="single" w:sz="4" w:space="0" w:color="auto"/>
                  </w:tcBorders>
                  <w:vAlign w:val="center"/>
                </w:tcPr>
                <w:p w14:paraId="2652DABD" w14:textId="77777777" w:rsidR="000D5608" w:rsidRDefault="000D5608" w:rsidP="00A01DD2">
                  <w:pPr>
                    <w:pStyle w:val="char"/>
                    <w:widowControl w:val="0"/>
                    <w:spacing w:beforeLines="50" w:before="120" w:beforeAutospacing="0" w:afterLines="50" w:after="120" w:afterAutospacing="0"/>
                    <w:jc w:val="center"/>
                    <w:textAlignment w:val="center"/>
                    <w:rPr>
                      <w:rFonts w:cs="Times New Roman"/>
                      <w:b/>
                      <w:bCs/>
                    </w:rPr>
                  </w:pPr>
                  <w:r>
                    <w:rPr>
                      <w:rFonts w:cs="Times New Roman"/>
                      <w:b/>
                      <w:bCs/>
                    </w:rPr>
                    <w:t>序号</w:t>
                  </w:r>
                </w:p>
              </w:tc>
              <w:tc>
                <w:tcPr>
                  <w:tcW w:w="1275" w:type="dxa"/>
                  <w:tcBorders>
                    <w:top w:val="single" w:sz="4" w:space="0" w:color="auto"/>
                    <w:left w:val="nil"/>
                    <w:bottom w:val="single" w:sz="4" w:space="0" w:color="auto"/>
                    <w:right w:val="single" w:sz="4" w:space="0" w:color="auto"/>
                  </w:tcBorders>
                  <w:vAlign w:val="center"/>
                </w:tcPr>
                <w:p w14:paraId="539E4D6A" w14:textId="77777777" w:rsidR="000D5608" w:rsidRDefault="000D5608" w:rsidP="00A01DD2">
                  <w:pPr>
                    <w:pStyle w:val="char"/>
                    <w:widowControl w:val="0"/>
                    <w:spacing w:beforeLines="50" w:before="120" w:beforeAutospacing="0" w:afterLines="50" w:after="120" w:afterAutospacing="0"/>
                    <w:jc w:val="center"/>
                    <w:textAlignment w:val="center"/>
                    <w:rPr>
                      <w:rFonts w:cs="Times New Roman"/>
                      <w:b/>
                      <w:bCs/>
                    </w:rPr>
                  </w:pPr>
                  <w:r>
                    <w:rPr>
                      <w:rFonts w:cs="Times New Roman"/>
                      <w:b/>
                      <w:bCs/>
                    </w:rPr>
                    <w:t>研究阶段</w:t>
                  </w:r>
                </w:p>
              </w:tc>
              <w:tc>
                <w:tcPr>
                  <w:tcW w:w="4678" w:type="dxa"/>
                  <w:tcBorders>
                    <w:top w:val="single" w:sz="4" w:space="0" w:color="auto"/>
                    <w:left w:val="nil"/>
                    <w:bottom w:val="single" w:sz="4" w:space="0" w:color="auto"/>
                    <w:right w:val="single" w:sz="4" w:space="0" w:color="auto"/>
                  </w:tcBorders>
                  <w:vAlign w:val="center"/>
                </w:tcPr>
                <w:p w14:paraId="7B0CC3A8" w14:textId="77777777" w:rsidR="000D5608" w:rsidRDefault="000D5608" w:rsidP="00A01DD2">
                  <w:pPr>
                    <w:pStyle w:val="char"/>
                    <w:widowControl w:val="0"/>
                    <w:spacing w:beforeLines="50" w:before="120" w:beforeAutospacing="0" w:afterLines="50" w:after="120" w:afterAutospacing="0"/>
                    <w:jc w:val="center"/>
                    <w:textAlignment w:val="center"/>
                    <w:rPr>
                      <w:rFonts w:cs="Times New Roman"/>
                      <w:b/>
                      <w:bCs/>
                    </w:rPr>
                  </w:pPr>
                  <w:r>
                    <w:rPr>
                      <w:rFonts w:cs="Times New Roman"/>
                      <w:b/>
                      <w:bCs/>
                    </w:rPr>
                    <w:t>研究内容</w:t>
                  </w:r>
                </w:p>
              </w:tc>
              <w:tc>
                <w:tcPr>
                  <w:tcW w:w="1216" w:type="dxa"/>
                  <w:tcBorders>
                    <w:top w:val="single" w:sz="4" w:space="0" w:color="auto"/>
                    <w:left w:val="nil"/>
                    <w:bottom w:val="single" w:sz="4" w:space="0" w:color="auto"/>
                    <w:right w:val="single" w:sz="4" w:space="0" w:color="auto"/>
                  </w:tcBorders>
                  <w:vAlign w:val="center"/>
                </w:tcPr>
                <w:p w14:paraId="33BAF04E" w14:textId="77777777" w:rsidR="000D5608" w:rsidRDefault="000D5608" w:rsidP="00A01DD2">
                  <w:pPr>
                    <w:pStyle w:val="char"/>
                    <w:widowControl w:val="0"/>
                    <w:spacing w:beforeLines="50" w:before="120" w:beforeAutospacing="0" w:afterLines="50" w:after="120" w:afterAutospacing="0"/>
                    <w:jc w:val="center"/>
                    <w:textAlignment w:val="center"/>
                    <w:rPr>
                      <w:rFonts w:cs="Times New Roman"/>
                      <w:b/>
                      <w:bCs/>
                    </w:rPr>
                  </w:pPr>
                  <w:r>
                    <w:rPr>
                      <w:rFonts w:cs="Times New Roman"/>
                      <w:b/>
                      <w:bCs/>
                    </w:rPr>
                    <w:t>完成情况</w:t>
                  </w:r>
                </w:p>
              </w:tc>
            </w:tr>
            <w:tr w:rsidR="00A01DD2" w14:paraId="1489CBEE" w14:textId="77777777" w:rsidTr="00D35D51">
              <w:trPr>
                <w:trHeight w:val="414"/>
              </w:trPr>
              <w:tc>
                <w:tcPr>
                  <w:tcW w:w="851" w:type="dxa"/>
                  <w:tcBorders>
                    <w:top w:val="single" w:sz="4" w:space="0" w:color="auto"/>
                    <w:left w:val="single" w:sz="4" w:space="0" w:color="auto"/>
                    <w:bottom w:val="single" w:sz="4" w:space="0" w:color="auto"/>
                    <w:right w:val="single" w:sz="4" w:space="0" w:color="auto"/>
                  </w:tcBorders>
                  <w:vAlign w:val="center"/>
                </w:tcPr>
                <w:p w14:paraId="456804F0" w14:textId="77777777" w:rsidR="000D5608" w:rsidRPr="00A01DD2" w:rsidRDefault="000D5608"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1</w:t>
                  </w:r>
                </w:p>
              </w:tc>
              <w:tc>
                <w:tcPr>
                  <w:tcW w:w="1275" w:type="dxa"/>
                  <w:tcBorders>
                    <w:top w:val="single" w:sz="4" w:space="0" w:color="auto"/>
                    <w:left w:val="nil"/>
                    <w:bottom w:val="single" w:sz="4" w:space="0" w:color="auto"/>
                    <w:right w:val="single" w:sz="4" w:space="0" w:color="auto"/>
                  </w:tcBorders>
                  <w:vAlign w:val="center"/>
                </w:tcPr>
                <w:p w14:paraId="429244BA" w14:textId="4380A040" w:rsidR="000D5608" w:rsidRPr="00A01DD2" w:rsidRDefault="000D5608"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第一季度</w:t>
                  </w:r>
                </w:p>
              </w:tc>
              <w:tc>
                <w:tcPr>
                  <w:tcW w:w="4678" w:type="dxa"/>
                  <w:tcBorders>
                    <w:top w:val="single" w:sz="4" w:space="0" w:color="auto"/>
                    <w:left w:val="nil"/>
                    <w:bottom w:val="single" w:sz="4" w:space="0" w:color="auto"/>
                    <w:right w:val="single" w:sz="4" w:space="0" w:color="auto"/>
                  </w:tcBorders>
                  <w:vAlign w:val="center"/>
                </w:tcPr>
                <w:p w14:paraId="00636FBC" w14:textId="22F7814B" w:rsidR="000D5608" w:rsidRPr="00A01DD2" w:rsidRDefault="000D5608"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文献调研</w:t>
                  </w:r>
                </w:p>
              </w:tc>
              <w:tc>
                <w:tcPr>
                  <w:tcW w:w="1216" w:type="dxa"/>
                  <w:tcBorders>
                    <w:top w:val="single" w:sz="4" w:space="0" w:color="auto"/>
                    <w:left w:val="nil"/>
                    <w:bottom w:val="single" w:sz="4" w:space="0" w:color="auto"/>
                    <w:right w:val="single" w:sz="4" w:space="0" w:color="auto"/>
                  </w:tcBorders>
                  <w:vAlign w:val="center"/>
                </w:tcPr>
                <w:p w14:paraId="01C242D0" w14:textId="5497AE91" w:rsidR="000D5608" w:rsidRPr="00A01DD2" w:rsidRDefault="000D5608"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已完成</w:t>
                  </w:r>
                </w:p>
              </w:tc>
            </w:tr>
            <w:tr w:rsidR="00A01DD2" w14:paraId="20F89625" w14:textId="77777777" w:rsidTr="00D35D51">
              <w:trPr>
                <w:trHeight w:val="414"/>
              </w:trPr>
              <w:tc>
                <w:tcPr>
                  <w:tcW w:w="851" w:type="dxa"/>
                  <w:tcBorders>
                    <w:top w:val="single" w:sz="4" w:space="0" w:color="auto"/>
                    <w:left w:val="single" w:sz="4" w:space="0" w:color="auto"/>
                    <w:bottom w:val="single" w:sz="4" w:space="0" w:color="auto"/>
                    <w:right w:val="single" w:sz="4" w:space="0" w:color="auto"/>
                  </w:tcBorders>
                  <w:vAlign w:val="center"/>
                </w:tcPr>
                <w:p w14:paraId="05612B51" w14:textId="77777777" w:rsidR="000D5608" w:rsidRPr="00A01DD2" w:rsidRDefault="000D5608"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2</w:t>
                  </w:r>
                </w:p>
              </w:tc>
              <w:tc>
                <w:tcPr>
                  <w:tcW w:w="1275" w:type="dxa"/>
                  <w:tcBorders>
                    <w:top w:val="single" w:sz="4" w:space="0" w:color="auto"/>
                    <w:left w:val="nil"/>
                    <w:bottom w:val="single" w:sz="4" w:space="0" w:color="auto"/>
                    <w:right w:val="single" w:sz="4" w:space="0" w:color="auto"/>
                  </w:tcBorders>
                  <w:vAlign w:val="center"/>
                </w:tcPr>
                <w:p w14:paraId="7BC7690C" w14:textId="3B41D488" w:rsidR="000D5608" w:rsidRPr="00A01DD2" w:rsidRDefault="000D5608"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第二季度</w:t>
                  </w:r>
                </w:p>
              </w:tc>
              <w:tc>
                <w:tcPr>
                  <w:tcW w:w="4678" w:type="dxa"/>
                  <w:tcBorders>
                    <w:top w:val="single" w:sz="4" w:space="0" w:color="auto"/>
                    <w:left w:val="nil"/>
                    <w:bottom w:val="single" w:sz="4" w:space="0" w:color="auto"/>
                    <w:right w:val="single" w:sz="4" w:space="0" w:color="auto"/>
                  </w:tcBorders>
                  <w:vAlign w:val="center"/>
                </w:tcPr>
                <w:p w14:paraId="2C15F6C5" w14:textId="2D7B39CE" w:rsidR="000D5608" w:rsidRPr="00A01DD2" w:rsidRDefault="00A01DD2"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分析现有方法，记录精度及复杂度</w:t>
                  </w:r>
                </w:p>
              </w:tc>
              <w:tc>
                <w:tcPr>
                  <w:tcW w:w="1216" w:type="dxa"/>
                  <w:tcBorders>
                    <w:top w:val="single" w:sz="4" w:space="0" w:color="auto"/>
                    <w:left w:val="nil"/>
                    <w:bottom w:val="single" w:sz="4" w:space="0" w:color="auto"/>
                    <w:right w:val="single" w:sz="4" w:space="0" w:color="auto"/>
                  </w:tcBorders>
                  <w:vAlign w:val="center"/>
                </w:tcPr>
                <w:p w14:paraId="61A8BA1B" w14:textId="487BC4E1" w:rsidR="000D5608" w:rsidRPr="00A01DD2" w:rsidRDefault="005D53F7"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已完成</w:t>
                  </w:r>
                </w:p>
              </w:tc>
            </w:tr>
            <w:tr w:rsidR="00A01DD2" w14:paraId="6EABE079" w14:textId="77777777" w:rsidTr="00D35D51">
              <w:trPr>
                <w:trHeight w:val="414"/>
              </w:trPr>
              <w:tc>
                <w:tcPr>
                  <w:tcW w:w="851" w:type="dxa"/>
                  <w:tcBorders>
                    <w:top w:val="single" w:sz="4" w:space="0" w:color="auto"/>
                    <w:left w:val="single" w:sz="4" w:space="0" w:color="auto"/>
                    <w:bottom w:val="single" w:sz="4" w:space="0" w:color="auto"/>
                    <w:right w:val="single" w:sz="4" w:space="0" w:color="auto"/>
                  </w:tcBorders>
                  <w:vAlign w:val="center"/>
                </w:tcPr>
                <w:p w14:paraId="7BA4D856" w14:textId="77777777" w:rsidR="000D5608" w:rsidRPr="00A01DD2" w:rsidRDefault="000D5608"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3</w:t>
                  </w:r>
                </w:p>
              </w:tc>
              <w:tc>
                <w:tcPr>
                  <w:tcW w:w="1275" w:type="dxa"/>
                  <w:tcBorders>
                    <w:top w:val="single" w:sz="4" w:space="0" w:color="auto"/>
                    <w:left w:val="nil"/>
                    <w:bottom w:val="single" w:sz="4" w:space="0" w:color="auto"/>
                    <w:right w:val="single" w:sz="4" w:space="0" w:color="auto"/>
                  </w:tcBorders>
                  <w:vAlign w:val="center"/>
                </w:tcPr>
                <w:p w14:paraId="7E0C65B5" w14:textId="49B76CD9" w:rsidR="000D5608" w:rsidRPr="00A01DD2" w:rsidRDefault="000D5608"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第三季度</w:t>
                  </w:r>
                </w:p>
              </w:tc>
              <w:tc>
                <w:tcPr>
                  <w:tcW w:w="4678" w:type="dxa"/>
                  <w:tcBorders>
                    <w:top w:val="single" w:sz="4" w:space="0" w:color="auto"/>
                    <w:left w:val="nil"/>
                    <w:bottom w:val="single" w:sz="4" w:space="0" w:color="auto"/>
                    <w:right w:val="single" w:sz="4" w:space="0" w:color="auto"/>
                  </w:tcBorders>
                  <w:vAlign w:val="center"/>
                </w:tcPr>
                <w:p w14:paraId="3CA6C45E" w14:textId="0C0CC48E" w:rsidR="000D5608" w:rsidRPr="00A01DD2" w:rsidRDefault="00245319" w:rsidP="00823711">
                  <w:pPr>
                    <w:pStyle w:val="char"/>
                    <w:widowControl w:val="0"/>
                    <w:spacing w:beforeLines="50" w:before="120" w:beforeAutospacing="0" w:afterLines="50" w:after="120" w:afterAutospacing="0"/>
                    <w:jc w:val="center"/>
                    <w:textAlignment w:val="center"/>
                    <w:rPr>
                      <w:rFonts w:cs="Times New Roman"/>
                      <w:sz w:val="21"/>
                      <w:szCs w:val="21"/>
                    </w:rPr>
                  </w:pPr>
                  <w:r>
                    <w:rPr>
                      <w:rFonts w:cs="Times New Roman" w:hint="eastAsia"/>
                      <w:sz w:val="21"/>
                      <w:szCs w:val="21"/>
                    </w:rPr>
                    <w:t>学习</w:t>
                  </w:r>
                  <w:r w:rsidRPr="00245319">
                    <w:rPr>
                      <w:rFonts w:cs="Times New Roman"/>
                      <w:sz w:val="21"/>
                      <w:szCs w:val="21"/>
                    </w:rPr>
                    <w:t>Burst Denoising with Kernel Prediction Networks</w:t>
                  </w:r>
                  <w:r>
                    <w:rPr>
                      <w:rFonts w:cs="Times New Roman" w:hint="eastAsia"/>
                      <w:sz w:val="21"/>
                      <w:szCs w:val="21"/>
                    </w:rPr>
                    <w:t>方法</w:t>
                  </w:r>
                  <w:r w:rsidR="00D35D51">
                    <w:rPr>
                      <w:rFonts w:cs="Times New Roman" w:hint="eastAsia"/>
                      <w:sz w:val="21"/>
                      <w:szCs w:val="21"/>
                    </w:rPr>
                    <w:t>，配置边缘设备硬件</w:t>
                  </w:r>
                </w:p>
              </w:tc>
              <w:tc>
                <w:tcPr>
                  <w:tcW w:w="1216" w:type="dxa"/>
                  <w:tcBorders>
                    <w:top w:val="single" w:sz="4" w:space="0" w:color="auto"/>
                    <w:left w:val="nil"/>
                    <w:bottom w:val="single" w:sz="4" w:space="0" w:color="auto"/>
                    <w:right w:val="single" w:sz="4" w:space="0" w:color="auto"/>
                  </w:tcBorders>
                  <w:vAlign w:val="center"/>
                </w:tcPr>
                <w:p w14:paraId="64C82E7A" w14:textId="48E1DAA0" w:rsidR="000D5608" w:rsidRPr="00A01DD2" w:rsidRDefault="00245319"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已完成</w:t>
                  </w:r>
                </w:p>
              </w:tc>
            </w:tr>
            <w:tr w:rsidR="00245319" w14:paraId="06402E0B" w14:textId="77777777" w:rsidTr="00D35D51">
              <w:trPr>
                <w:trHeight w:val="414"/>
              </w:trPr>
              <w:tc>
                <w:tcPr>
                  <w:tcW w:w="851" w:type="dxa"/>
                  <w:tcBorders>
                    <w:top w:val="single" w:sz="4" w:space="0" w:color="auto"/>
                    <w:left w:val="single" w:sz="4" w:space="0" w:color="auto"/>
                    <w:bottom w:val="single" w:sz="4" w:space="0" w:color="auto"/>
                    <w:right w:val="single" w:sz="4" w:space="0" w:color="auto"/>
                  </w:tcBorders>
                  <w:vAlign w:val="center"/>
                </w:tcPr>
                <w:p w14:paraId="3B7C465D" w14:textId="67330761" w:rsidR="00245319" w:rsidRPr="00A01DD2" w:rsidRDefault="00245319"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4</w:t>
                  </w:r>
                </w:p>
              </w:tc>
              <w:tc>
                <w:tcPr>
                  <w:tcW w:w="1275" w:type="dxa"/>
                  <w:tcBorders>
                    <w:top w:val="single" w:sz="4" w:space="0" w:color="auto"/>
                    <w:left w:val="nil"/>
                    <w:bottom w:val="single" w:sz="4" w:space="0" w:color="auto"/>
                    <w:right w:val="single" w:sz="4" w:space="0" w:color="auto"/>
                  </w:tcBorders>
                  <w:vAlign w:val="center"/>
                </w:tcPr>
                <w:p w14:paraId="29A42A70" w14:textId="5D740BA2" w:rsidR="00245319" w:rsidRPr="00A01DD2" w:rsidRDefault="00245319" w:rsidP="00823711">
                  <w:pPr>
                    <w:pStyle w:val="char"/>
                    <w:widowControl w:val="0"/>
                    <w:spacing w:beforeLines="50" w:before="120" w:beforeAutospacing="0" w:afterLines="50" w:after="120" w:afterAutospacing="0"/>
                    <w:jc w:val="center"/>
                    <w:textAlignment w:val="center"/>
                    <w:rPr>
                      <w:rFonts w:cs="Times New Roman"/>
                      <w:sz w:val="21"/>
                      <w:szCs w:val="21"/>
                    </w:rPr>
                  </w:pPr>
                  <w:r w:rsidRPr="00A01DD2">
                    <w:rPr>
                      <w:rFonts w:cs="Times New Roman" w:hint="eastAsia"/>
                      <w:sz w:val="21"/>
                      <w:szCs w:val="21"/>
                    </w:rPr>
                    <w:t>第四季度</w:t>
                  </w:r>
                </w:p>
              </w:tc>
              <w:tc>
                <w:tcPr>
                  <w:tcW w:w="4678" w:type="dxa"/>
                  <w:tcBorders>
                    <w:top w:val="single" w:sz="4" w:space="0" w:color="auto"/>
                    <w:left w:val="nil"/>
                    <w:bottom w:val="single" w:sz="4" w:space="0" w:color="auto"/>
                    <w:right w:val="single" w:sz="4" w:space="0" w:color="auto"/>
                  </w:tcBorders>
                  <w:vAlign w:val="center"/>
                </w:tcPr>
                <w:p w14:paraId="19FCDD90" w14:textId="089E90D7" w:rsidR="00245319" w:rsidRPr="00A01DD2" w:rsidRDefault="00823711" w:rsidP="00823711">
                  <w:pPr>
                    <w:pStyle w:val="char"/>
                    <w:widowControl w:val="0"/>
                    <w:spacing w:beforeLines="50" w:before="120" w:beforeAutospacing="0" w:afterLines="50" w:after="120" w:afterAutospacing="0"/>
                    <w:jc w:val="center"/>
                    <w:textAlignment w:val="center"/>
                    <w:rPr>
                      <w:rFonts w:cs="Times New Roman"/>
                      <w:sz w:val="21"/>
                      <w:szCs w:val="21"/>
                    </w:rPr>
                  </w:pPr>
                  <w:r>
                    <w:rPr>
                      <w:rFonts w:cs="Times New Roman" w:hint="eastAsia"/>
                      <w:sz w:val="21"/>
                      <w:szCs w:val="21"/>
                    </w:rPr>
                    <w:t>完成边缘设备环境配置，</w:t>
                  </w:r>
                  <w:r w:rsidR="00245319" w:rsidRPr="00A01DD2">
                    <w:rPr>
                      <w:rFonts w:cs="Times New Roman" w:hint="eastAsia"/>
                      <w:sz w:val="21"/>
                      <w:szCs w:val="21"/>
                    </w:rPr>
                    <w:t>在仿真数据集上训练，在真实数据集上测试，</w:t>
                  </w:r>
                  <w:r w:rsidR="00245319" w:rsidRPr="00245319">
                    <w:rPr>
                      <w:rFonts w:cs="Times New Roman" w:hint="eastAsia"/>
                      <w:sz w:val="21"/>
                      <w:szCs w:val="21"/>
                    </w:rPr>
                    <w:t>进行结果对比分析</w:t>
                  </w:r>
                </w:p>
              </w:tc>
              <w:tc>
                <w:tcPr>
                  <w:tcW w:w="1216" w:type="dxa"/>
                  <w:tcBorders>
                    <w:top w:val="single" w:sz="4" w:space="0" w:color="auto"/>
                    <w:left w:val="nil"/>
                    <w:bottom w:val="single" w:sz="4" w:space="0" w:color="auto"/>
                    <w:right w:val="single" w:sz="4" w:space="0" w:color="auto"/>
                  </w:tcBorders>
                  <w:vAlign w:val="center"/>
                </w:tcPr>
                <w:p w14:paraId="14CC8CBF" w14:textId="691B68BA" w:rsidR="00245319" w:rsidRPr="00A01DD2" w:rsidRDefault="00245319" w:rsidP="00823711">
                  <w:pPr>
                    <w:pStyle w:val="char"/>
                    <w:widowControl w:val="0"/>
                    <w:spacing w:beforeLines="50" w:before="120" w:beforeAutospacing="0" w:afterLines="50" w:after="120" w:afterAutospacing="0"/>
                    <w:jc w:val="center"/>
                    <w:textAlignment w:val="center"/>
                    <w:rPr>
                      <w:rFonts w:cs="Times New Roman"/>
                      <w:sz w:val="21"/>
                      <w:szCs w:val="21"/>
                    </w:rPr>
                  </w:pPr>
                  <w:r>
                    <w:rPr>
                      <w:rFonts w:cs="Times New Roman" w:hint="eastAsia"/>
                      <w:sz w:val="21"/>
                      <w:szCs w:val="21"/>
                    </w:rPr>
                    <w:t>待完成</w:t>
                  </w:r>
                </w:p>
              </w:tc>
            </w:tr>
          </w:tbl>
          <w:p w14:paraId="4EFCE1B4" w14:textId="5773AC4F" w:rsidR="000D5608" w:rsidRPr="000D5608" w:rsidRDefault="000D5608" w:rsidP="000D5608">
            <w:pPr>
              <w:pStyle w:val="char"/>
              <w:tabs>
                <w:tab w:val="left" w:pos="0"/>
              </w:tabs>
              <w:spacing w:before="120" w:beforeAutospacing="0" w:after="120" w:afterAutospacing="0" w:line="400" w:lineRule="atLeast"/>
              <w:ind w:firstLine="52"/>
              <w:textAlignment w:val="center"/>
              <w:rPr>
                <w:rFonts w:eastAsiaTheme="minorEastAsia" w:cs="Times New Roman"/>
                <w:sz w:val="21"/>
                <w:szCs w:val="21"/>
              </w:rPr>
            </w:pPr>
          </w:p>
        </w:tc>
      </w:tr>
      <w:tr w:rsidR="008462D4" w14:paraId="4822FFCF" w14:textId="77777777" w:rsidTr="00E650A2">
        <w:trPr>
          <w:trHeight w:val="12335"/>
        </w:trPr>
        <w:tc>
          <w:tcPr>
            <w:tcW w:w="0" w:type="auto"/>
            <w:tcBorders>
              <w:top w:val="single" w:sz="8"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14:paraId="7033832D" w14:textId="7A8CCB72" w:rsidR="008462D4" w:rsidRDefault="00E9409D" w:rsidP="00A01DD2">
            <w:pPr>
              <w:pStyle w:val="char"/>
              <w:tabs>
                <w:tab w:val="left" w:pos="0"/>
              </w:tabs>
              <w:spacing w:before="0" w:beforeAutospacing="0" w:after="120" w:afterAutospacing="0" w:line="400" w:lineRule="atLeast"/>
              <w:ind w:firstLine="51"/>
              <w:textAlignment w:val="center"/>
              <w:rPr>
                <w:rFonts w:cs="Times New Roman"/>
                <w:b/>
                <w:bCs/>
              </w:rPr>
            </w:pPr>
            <w:r>
              <w:rPr>
                <w:rFonts w:ascii="Times New Roman" w:eastAsia="Times New Roman" w:hAnsi="Times New Roman" w:cs="Times New Roman"/>
                <w:b/>
                <w:bCs/>
              </w:rPr>
              <w:lastRenderedPageBreak/>
              <w:t>3</w:t>
            </w:r>
            <w:r>
              <w:rPr>
                <w:rFonts w:hint="eastAsia"/>
                <w:b/>
                <w:bCs/>
              </w:rPr>
              <w:t>）</w:t>
            </w:r>
            <w:r>
              <w:rPr>
                <w:rFonts w:cs="Times New Roman"/>
                <w:b/>
                <w:bCs/>
              </w:rPr>
              <w:t>项目研究成果</w:t>
            </w:r>
          </w:p>
          <w:tbl>
            <w:tblPr>
              <w:tblW w:w="0" w:type="auto"/>
              <w:tblInd w:w="4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34"/>
              <w:gridCol w:w="4961"/>
              <w:gridCol w:w="1925"/>
            </w:tblGrid>
            <w:tr w:rsidR="008462D4" w14:paraId="243AAD1C" w14:textId="77777777" w:rsidTr="00D35D51">
              <w:tc>
                <w:tcPr>
                  <w:tcW w:w="1134" w:type="dxa"/>
                  <w:tcBorders>
                    <w:top w:val="single" w:sz="4" w:space="0" w:color="auto"/>
                    <w:left w:val="single" w:sz="4" w:space="0" w:color="auto"/>
                    <w:bottom w:val="single" w:sz="4" w:space="0" w:color="auto"/>
                    <w:right w:val="single" w:sz="4" w:space="0" w:color="auto"/>
                  </w:tcBorders>
                </w:tcPr>
                <w:p w14:paraId="033C3F00" w14:textId="2A17C2C3" w:rsidR="008462D4" w:rsidRDefault="00E9409D" w:rsidP="000D5608">
                  <w:pPr>
                    <w:pStyle w:val="char"/>
                    <w:widowControl w:val="0"/>
                    <w:spacing w:beforeLines="50" w:before="120" w:beforeAutospacing="0" w:afterLines="50" w:after="120" w:afterAutospacing="0"/>
                    <w:jc w:val="center"/>
                    <w:textAlignment w:val="center"/>
                    <w:rPr>
                      <w:rFonts w:cs="Times New Roman"/>
                      <w:b/>
                      <w:bCs/>
                    </w:rPr>
                  </w:pPr>
                  <w:r>
                    <w:rPr>
                      <w:rFonts w:cs="Times New Roman"/>
                      <w:b/>
                      <w:bCs/>
                    </w:rPr>
                    <w:t>序号</w:t>
                  </w:r>
                </w:p>
              </w:tc>
              <w:tc>
                <w:tcPr>
                  <w:tcW w:w="4961" w:type="dxa"/>
                  <w:tcBorders>
                    <w:top w:val="single" w:sz="4" w:space="0" w:color="auto"/>
                    <w:left w:val="nil"/>
                    <w:bottom w:val="single" w:sz="4" w:space="0" w:color="auto"/>
                    <w:right w:val="single" w:sz="4" w:space="0" w:color="auto"/>
                  </w:tcBorders>
                </w:tcPr>
                <w:p w14:paraId="39499AF9" w14:textId="025C4D8D" w:rsidR="008462D4" w:rsidRDefault="00E9409D" w:rsidP="000D5608">
                  <w:pPr>
                    <w:pStyle w:val="char"/>
                    <w:widowControl w:val="0"/>
                    <w:spacing w:beforeLines="50" w:before="120" w:beforeAutospacing="0" w:afterLines="50" w:after="120" w:afterAutospacing="0"/>
                    <w:jc w:val="center"/>
                    <w:textAlignment w:val="center"/>
                    <w:rPr>
                      <w:rFonts w:cs="Times New Roman"/>
                      <w:b/>
                      <w:bCs/>
                    </w:rPr>
                  </w:pPr>
                  <w:r>
                    <w:rPr>
                      <w:rFonts w:cs="Times New Roman"/>
                      <w:b/>
                      <w:bCs/>
                    </w:rPr>
                    <w:t>季度报告成果名称</w:t>
                  </w:r>
                </w:p>
              </w:tc>
              <w:tc>
                <w:tcPr>
                  <w:tcW w:w="1925" w:type="dxa"/>
                  <w:tcBorders>
                    <w:top w:val="single" w:sz="4" w:space="0" w:color="auto"/>
                    <w:left w:val="nil"/>
                    <w:bottom w:val="single" w:sz="4" w:space="0" w:color="auto"/>
                    <w:right w:val="single" w:sz="4" w:space="0" w:color="auto"/>
                  </w:tcBorders>
                </w:tcPr>
                <w:p w14:paraId="57CB103C" w14:textId="41F22AAF" w:rsidR="008462D4" w:rsidRDefault="00E9409D" w:rsidP="000D5608">
                  <w:pPr>
                    <w:pStyle w:val="char"/>
                    <w:widowControl w:val="0"/>
                    <w:spacing w:beforeLines="50" w:before="120" w:beforeAutospacing="0" w:afterLines="50" w:after="120" w:afterAutospacing="0"/>
                    <w:jc w:val="center"/>
                    <w:textAlignment w:val="center"/>
                    <w:rPr>
                      <w:rFonts w:cs="Times New Roman"/>
                      <w:b/>
                      <w:bCs/>
                    </w:rPr>
                  </w:pPr>
                  <w:r>
                    <w:rPr>
                      <w:rFonts w:cs="Times New Roman"/>
                      <w:b/>
                      <w:bCs/>
                    </w:rPr>
                    <w:t>成果形式</w:t>
                  </w:r>
                </w:p>
              </w:tc>
            </w:tr>
            <w:tr w:rsidR="00460DB1" w14:paraId="0D864151" w14:textId="77777777" w:rsidTr="00D35D51">
              <w:tc>
                <w:tcPr>
                  <w:tcW w:w="1134" w:type="dxa"/>
                  <w:tcBorders>
                    <w:top w:val="single" w:sz="4" w:space="0" w:color="auto"/>
                    <w:left w:val="single" w:sz="4" w:space="0" w:color="auto"/>
                    <w:bottom w:val="single" w:sz="4" w:space="0" w:color="auto"/>
                    <w:right w:val="single" w:sz="4" w:space="0" w:color="auto"/>
                  </w:tcBorders>
                  <w:vAlign w:val="center"/>
                </w:tcPr>
                <w:p w14:paraId="46B9BE98" w14:textId="3AE2D8FB" w:rsidR="00460DB1" w:rsidRPr="00A01DD2" w:rsidRDefault="00073314" w:rsidP="00337403">
                  <w:pPr>
                    <w:pStyle w:val="char"/>
                    <w:widowControl w:val="0"/>
                    <w:spacing w:beforeLines="50" w:before="120" w:beforeAutospacing="0" w:afterLines="50" w:after="120" w:afterAutospacing="0"/>
                    <w:jc w:val="center"/>
                    <w:textAlignment w:val="center"/>
                    <w:rPr>
                      <w:rFonts w:cs="Times New Roman"/>
                      <w:sz w:val="21"/>
                      <w:szCs w:val="21"/>
                    </w:rPr>
                  </w:pPr>
                  <w:r>
                    <w:rPr>
                      <w:rFonts w:cs="Times New Roman" w:hint="eastAsia"/>
                      <w:sz w:val="21"/>
                      <w:szCs w:val="21"/>
                    </w:rPr>
                    <w:t>1</w:t>
                  </w:r>
                </w:p>
              </w:tc>
              <w:tc>
                <w:tcPr>
                  <w:tcW w:w="4961" w:type="dxa"/>
                  <w:tcBorders>
                    <w:top w:val="single" w:sz="4" w:space="0" w:color="auto"/>
                    <w:left w:val="nil"/>
                    <w:bottom w:val="single" w:sz="4" w:space="0" w:color="auto"/>
                    <w:right w:val="single" w:sz="4" w:space="0" w:color="auto"/>
                  </w:tcBorders>
                  <w:vAlign w:val="center"/>
                </w:tcPr>
                <w:p w14:paraId="5ED1B033" w14:textId="393BC062" w:rsidR="00460DB1" w:rsidRPr="00A01DD2" w:rsidRDefault="00073314" w:rsidP="00337403">
                  <w:pPr>
                    <w:pStyle w:val="char"/>
                    <w:widowControl w:val="0"/>
                    <w:spacing w:beforeLines="50" w:before="120" w:beforeAutospacing="0" w:afterLines="50" w:after="120" w:afterAutospacing="0"/>
                    <w:jc w:val="center"/>
                    <w:textAlignment w:val="center"/>
                    <w:rPr>
                      <w:rFonts w:cs="Times New Roman"/>
                      <w:sz w:val="21"/>
                      <w:szCs w:val="21"/>
                    </w:rPr>
                  </w:pPr>
                  <w:r>
                    <w:rPr>
                      <w:rFonts w:cs="Times New Roman" w:hint="eastAsia"/>
                      <w:sz w:val="21"/>
                      <w:szCs w:val="21"/>
                    </w:rPr>
                    <w:t>学习</w:t>
                  </w:r>
                  <w:r w:rsidRPr="00245319">
                    <w:rPr>
                      <w:rFonts w:cs="Times New Roman"/>
                      <w:sz w:val="21"/>
                      <w:szCs w:val="21"/>
                    </w:rPr>
                    <w:t>Burst Denoising with Kernel Prediction Networks</w:t>
                  </w:r>
                  <w:r>
                    <w:rPr>
                      <w:rFonts w:cs="Times New Roman" w:hint="eastAsia"/>
                      <w:sz w:val="21"/>
                      <w:szCs w:val="21"/>
                    </w:rPr>
                    <w:t>方法</w:t>
                  </w:r>
                </w:p>
              </w:tc>
              <w:tc>
                <w:tcPr>
                  <w:tcW w:w="1925" w:type="dxa"/>
                  <w:tcBorders>
                    <w:top w:val="single" w:sz="4" w:space="0" w:color="auto"/>
                    <w:left w:val="nil"/>
                    <w:bottom w:val="single" w:sz="4" w:space="0" w:color="auto"/>
                    <w:right w:val="single" w:sz="4" w:space="0" w:color="auto"/>
                  </w:tcBorders>
                  <w:vAlign w:val="center"/>
                </w:tcPr>
                <w:p w14:paraId="2D616C58" w14:textId="3B236EA0" w:rsidR="00460DB1" w:rsidRPr="00A01DD2" w:rsidRDefault="00073314" w:rsidP="00337403">
                  <w:pPr>
                    <w:pStyle w:val="char"/>
                    <w:widowControl w:val="0"/>
                    <w:spacing w:beforeLines="50" w:before="120" w:beforeAutospacing="0" w:afterLines="50" w:after="120" w:afterAutospacing="0"/>
                    <w:jc w:val="center"/>
                    <w:textAlignment w:val="center"/>
                    <w:rPr>
                      <w:rFonts w:cs="Times New Roman"/>
                      <w:sz w:val="21"/>
                      <w:szCs w:val="21"/>
                    </w:rPr>
                  </w:pPr>
                  <w:r>
                    <w:rPr>
                      <w:rFonts w:cs="Times New Roman" w:hint="eastAsia"/>
                      <w:sz w:val="21"/>
                      <w:szCs w:val="21"/>
                    </w:rPr>
                    <w:t>研究报告</w:t>
                  </w:r>
                </w:p>
              </w:tc>
            </w:tr>
            <w:tr w:rsidR="00D35D51" w14:paraId="0CACB9D8" w14:textId="77777777" w:rsidTr="00D35D51">
              <w:tc>
                <w:tcPr>
                  <w:tcW w:w="1134" w:type="dxa"/>
                  <w:tcBorders>
                    <w:top w:val="single" w:sz="4" w:space="0" w:color="auto"/>
                    <w:left w:val="single" w:sz="4" w:space="0" w:color="auto"/>
                    <w:bottom w:val="single" w:sz="4" w:space="0" w:color="auto"/>
                    <w:right w:val="single" w:sz="4" w:space="0" w:color="auto"/>
                  </w:tcBorders>
                  <w:vAlign w:val="center"/>
                </w:tcPr>
                <w:p w14:paraId="74A3C363" w14:textId="59624CA3" w:rsidR="00D35D51" w:rsidRDefault="00D35D51" w:rsidP="00337403">
                  <w:pPr>
                    <w:pStyle w:val="char"/>
                    <w:widowControl w:val="0"/>
                    <w:spacing w:beforeLines="50" w:before="120" w:beforeAutospacing="0" w:afterLines="50" w:after="120" w:afterAutospacing="0"/>
                    <w:jc w:val="center"/>
                    <w:textAlignment w:val="center"/>
                    <w:rPr>
                      <w:rFonts w:cs="Times New Roman" w:hint="eastAsia"/>
                      <w:sz w:val="21"/>
                      <w:szCs w:val="21"/>
                    </w:rPr>
                  </w:pPr>
                  <w:r>
                    <w:rPr>
                      <w:rFonts w:cs="Times New Roman" w:hint="eastAsia"/>
                      <w:sz w:val="21"/>
                      <w:szCs w:val="21"/>
                    </w:rPr>
                    <w:t>2</w:t>
                  </w:r>
                </w:p>
              </w:tc>
              <w:tc>
                <w:tcPr>
                  <w:tcW w:w="4961" w:type="dxa"/>
                  <w:tcBorders>
                    <w:top w:val="single" w:sz="4" w:space="0" w:color="auto"/>
                    <w:left w:val="nil"/>
                    <w:bottom w:val="single" w:sz="4" w:space="0" w:color="auto"/>
                    <w:right w:val="single" w:sz="4" w:space="0" w:color="auto"/>
                  </w:tcBorders>
                  <w:vAlign w:val="center"/>
                </w:tcPr>
                <w:p w14:paraId="498B9A6F" w14:textId="3E6B8BE9" w:rsidR="00D35D51" w:rsidRDefault="00D35D51" w:rsidP="00337403">
                  <w:pPr>
                    <w:pStyle w:val="char"/>
                    <w:widowControl w:val="0"/>
                    <w:spacing w:beforeLines="50" w:before="120" w:beforeAutospacing="0" w:afterLines="50" w:after="120" w:afterAutospacing="0"/>
                    <w:jc w:val="center"/>
                    <w:textAlignment w:val="center"/>
                    <w:rPr>
                      <w:rFonts w:cs="Times New Roman" w:hint="eastAsia"/>
                      <w:sz w:val="21"/>
                      <w:szCs w:val="21"/>
                    </w:rPr>
                  </w:pPr>
                  <w:r>
                    <w:rPr>
                      <w:rFonts w:cs="Times New Roman" w:hint="eastAsia"/>
                      <w:sz w:val="21"/>
                      <w:szCs w:val="21"/>
                    </w:rPr>
                    <w:t>配置边缘设备硬件</w:t>
                  </w:r>
                  <w:r w:rsidRPr="00D35D51">
                    <w:rPr>
                      <w:rFonts w:cs="Times New Roman" w:hint="eastAsia"/>
                      <w:sz w:val="21"/>
                      <w:szCs w:val="21"/>
                    </w:rPr>
                    <w:t>（</w:t>
                  </w:r>
                  <w:r>
                    <w:rPr>
                      <w:rFonts w:cs="Times New Roman" w:hint="eastAsia"/>
                      <w:sz w:val="21"/>
                      <w:szCs w:val="21"/>
                    </w:rPr>
                    <w:t>N</w:t>
                  </w:r>
                  <w:r>
                    <w:rPr>
                      <w:rFonts w:cs="Times New Roman"/>
                      <w:sz w:val="21"/>
                      <w:szCs w:val="21"/>
                    </w:rPr>
                    <w:t xml:space="preserve">VIDIA </w:t>
                  </w:r>
                  <w:r w:rsidRPr="00D35D51">
                    <w:rPr>
                      <w:rFonts w:cs="Times New Roman"/>
                      <w:sz w:val="21"/>
                      <w:szCs w:val="21"/>
                    </w:rPr>
                    <w:t>Jetson Orin NX）</w:t>
                  </w:r>
                </w:p>
              </w:tc>
              <w:tc>
                <w:tcPr>
                  <w:tcW w:w="1925" w:type="dxa"/>
                  <w:tcBorders>
                    <w:top w:val="single" w:sz="4" w:space="0" w:color="auto"/>
                    <w:left w:val="nil"/>
                    <w:bottom w:val="single" w:sz="4" w:space="0" w:color="auto"/>
                    <w:right w:val="single" w:sz="4" w:space="0" w:color="auto"/>
                  </w:tcBorders>
                  <w:vAlign w:val="center"/>
                </w:tcPr>
                <w:p w14:paraId="0BB07CB4" w14:textId="18CE9600" w:rsidR="00D35D51" w:rsidRDefault="00D35D51" w:rsidP="00337403">
                  <w:pPr>
                    <w:pStyle w:val="char"/>
                    <w:widowControl w:val="0"/>
                    <w:spacing w:beforeLines="50" w:before="120" w:beforeAutospacing="0" w:afterLines="50" w:after="120" w:afterAutospacing="0"/>
                    <w:jc w:val="center"/>
                    <w:textAlignment w:val="center"/>
                    <w:rPr>
                      <w:rFonts w:cs="Times New Roman" w:hint="eastAsia"/>
                      <w:sz w:val="21"/>
                      <w:szCs w:val="21"/>
                    </w:rPr>
                  </w:pPr>
                  <w:r>
                    <w:rPr>
                      <w:rFonts w:cs="Times New Roman" w:hint="eastAsia"/>
                      <w:sz w:val="21"/>
                      <w:szCs w:val="21"/>
                    </w:rPr>
                    <w:t>配置文档</w:t>
                  </w:r>
                </w:p>
              </w:tc>
            </w:tr>
          </w:tbl>
          <w:p w14:paraId="42D01676" w14:textId="2A337D45" w:rsidR="00460DB1" w:rsidRDefault="00E9409D" w:rsidP="00460DB1">
            <w:pPr>
              <w:pStyle w:val="char"/>
              <w:tabs>
                <w:tab w:val="left" w:pos="0"/>
              </w:tabs>
              <w:spacing w:before="120" w:beforeAutospacing="0" w:after="120" w:afterAutospacing="0" w:line="400" w:lineRule="atLeast"/>
              <w:ind w:firstLine="52"/>
              <w:textAlignment w:val="center"/>
              <w:rPr>
                <w:rFonts w:cs="Times New Roman"/>
                <w:b/>
                <w:bCs/>
              </w:rPr>
            </w:pPr>
            <w:r>
              <w:rPr>
                <w:rFonts w:ascii="Times New Roman" w:eastAsia="Times New Roman" w:hAnsi="Times New Roman" w:cs="Times New Roman"/>
                <w:b/>
                <w:bCs/>
              </w:rPr>
              <w:t>4</w:t>
            </w:r>
            <w:r>
              <w:rPr>
                <w:rFonts w:hint="eastAsia"/>
                <w:b/>
                <w:bCs/>
              </w:rPr>
              <w:t>）</w:t>
            </w:r>
            <w:r>
              <w:rPr>
                <w:rFonts w:cs="Times New Roman"/>
                <w:b/>
                <w:bCs/>
              </w:rPr>
              <w:t>项目季度报告</w:t>
            </w:r>
          </w:p>
          <w:p w14:paraId="0F48FC80" w14:textId="5D13883C" w:rsidR="00245319" w:rsidRPr="00245319" w:rsidRDefault="00D35D51" w:rsidP="00245319">
            <w:pPr>
              <w:pStyle w:val="char"/>
              <w:tabs>
                <w:tab w:val="left" w:pos="0"/>
              </w:tabs>
              <w:spacing w:before="0" w:beforeAutospacing="0" w:after="0" w:afterAutospacing="0" w:line="360" w:lineRule="auto"/>
              <w:jc w:val="both"/>
              <w:textAlignment w:val="center"/>
              <w:rPr>
                <w:rFonts w:cs="Times New Roman"/>
              </w:rPr>
            </w:pPr>
            <w:r>
              <w:rPr>
                <w:rFonts w:cs="Times New Roman" w:hint="eastAsia"/>
                <w:b/>
                <w:bCs/>
              </w:rPr>
              <w:t>（一）</w:t>
            </w:r>
            <w:r w:rsidR="005C5880" w:rsidRPr="005C5880">
              <w:rPr>
                <w:rFonts w:cs="Times New Roman"/>
                <w:b/>
                <w:bCs/>
              </w:rPr>
              <w:t>Burst Denoising with Kernel Prediction Networks方法</w:t>
            </w:r>
          </w:p>
          <w:p w14:paraId="762422C3" w14:textId="4810BFC8" w:rsidR="005C5880" w:rsidRPr="005C5880" w:rsidRDefault="005C5880" w:rsidP="005C5880">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5C5880">
              <w:rPr>
                <w:rFonts w:cs="Times New Roman"/>
                <w:b/>
                <w:bCs/>
              </w:rPr>
              <w:t>1. 核心思想</w:t>
            </w:r>
          </w:p>
          <w:p w14:paraId="6356790A" w14:textId="77777777" w:rsidR="005C5880" w:rsidRPr="005C5880" w:rsidRDefault="005C5880" w:rsidP="005C5880">
            <w:pPr>
              <w:pStyle w:val="char"/>
              <w:tabs>
                <w:tab w:val="left" w:pos="0"/>
              </w:tabs>
              <w:spacing w:before="0" w:beforeAutospacing="0" w:after="0" w:afterAutospacing="0" w:line="360" w:lineRule="auto"/>
              <w:ind w:firstLineChars="200" w:firstLine="480"/>
              <w:jc w:val="both"/>
              <w:textAlignment w:val="center"/>
              <w:rPr>
                <w:rFonts w:cs="Times New Roman"/>
              </w:rPr>
            </w:pPr>
            <w:r w:rsidRPr="005C5880">
              <w:rPr>
                <w:rFonts w:cs="Times New Roman" w:hint="eastAsia"/>
              </w:rPr>
              <w:t>论文提出了一种基于卷积神经网络（</w:t>
            </w:r>
            <w:r w:rsidRPr="005C5880">
              <w:rPr>
                <w:rFonts w:cs="Times New Roman"/>
              </w:rPr>
              <w:t>CNN）的架构，用于预测空间变化的核（kernel），这些核能</w:t>
            </w:r>
            <w:proofErr w:type="gramStart"/>
            <w:r w:rsidRPr="005C5880">
              <w:rPr>
                <w:rFonts w:cs="Times New Roman"/>
              </w:rPr>
              <w:t>够同时</w:t>
            </w:r>
            <w:proofErr w:type="gramEnd"/>
            <w:r w:rsidRPr="005C5880">
              <w:rPr>
                <w:rFonts w:cs="Times New Roman"/>
              </w:rPr>
              <w:t>对图像</w:t>
            </w:r>
            <w:proofErr w:type="gramStart"/>
            <w:r w:rsidRPr="005C5880">
              <w:rPr>
                <w:rFonts w:cs="Times New Roman"/>
              </w:rPr>
              <w:t>帧</w:t>
            </w:r>
            <w:proofErr w:type="gramEnd"/>
            <w:r w:rsidRPr="005C5880">
              <w:rPr>
                <w:rFonts w:cs="Times New Roman"/>
              </w:rPr>
              <w:t>进行对齐和去噪。该方法通过合成数据生成和优化的退火损失函数来避免不良的局部最小值。</w:t>
            </w:r>
          </w:p>
          <w:p w14:paraId="076E6B8C" w14:textId="77777777" w:rsidR="005C5880" w:rsidRPr="005C5880" w:rsidRDefault="005C5880" w:rsidP="005C5880">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5C5880">
              <w:rPr>
                <w:rFonts w:cs="Times New Roman"/>
                <w:b/>
                <w:bCs/>
              </w:rPr>
              <w:t>2. 主要贡献</w:t>
            </w:r>
          </w:p>
          <w:p w14:paraId="32209774" w14:textId="2E66B068" w:rsidR="005C5880" w:rsidRPr="005C5880" w:rsidRDefault="005C5880" w:rsidP="005C5880">
            <w:pPr>
              <w:pStyle w:val="char"/>
              <w:tabs>
                <w:tab w:val="left" w:pos="0"/>
              </w:tabs>
              <w:spacing w:before="0" w:beforeAutospacing="0" w:after="0" w:afterAutospacing="0" w:line="360" w:lineRule="auto"/>
              <w:ind w:firstLineChars="200" w:firstLine="480"/>
              <w:jc w:val="both"/>
              <w:textAlignment w:val="center"/>
              <w:rPr>
                <w:rFonts w:cs="Times New Roman"/>
              </w:rPr>
            </w:pPr>
            <w:r w:rsidRPr="005C5880">
              <w:rPr>
                <w:rFonts w:cs="Times New Roman"/>
              </w:rPr>
              <w:t>数据生成方法：提出了一种将互联网上的后处理图像转换为具有真实相机原始线性数据特性的方法，从而可以生成大量训练数据，避免了从真实相机中获取地面真实数据的困难。</w:t>
            </w:r>
          </w:p>
          <w:p w14:paraId="275EFC75" w14:textId="3A1EB878" w:rsidR="005C5880" w:rsidRPr="005C5880" w:rsidRDefault="005C5880" w:rsidP="005C5880">
            <w:pPr>
              <w:pStyle w:val="char"/>
              <w:tabs>
                <w:tab w:val="left" w:pos="0"/>
              </w:tabs>
              <w:spacing w:before="0" w:beforeAutospacing="0" w:after="0" w:afterAutospacing="0" w:line="360" w:lineRule="auto"/>
              <w:ind w:firstLineChars="200" w:firstLine="480"/>
              <w:jc w:val="both"/>
              <w:textAlignment w:val="center"/>
              <w:rPr>
                <w:rFonts w:cs="Times New Roman"/>
              </w:rPr>
            </w:pPr>
            <w:r w:rsidRPr="005C5880">
              <w:rPr>
                <w:rFonts w:cs="Times New Roman"/>
              </w:rPr>
              <w:t>网络架构：设计了一个</w:t>
            </w:r>
            <w:proofErr w:type="gramStart"/>
            <w:r w:rsidRPr="005C5880">
              <w:rPr>
                <w:rFonts w:cs="Times New Roman"/>
              </w:rPr>
              <w:t>核预测</w:t>
            </w:r>
            <w:proofErr w:type="gramEnd"/>
            <w:r w:rsidRPr="005C5880">
              <w:rPr>
                <w:rFonts w:cs="Times New Roman"/>
              </w:rPr>
              <w:t>网络（Kernel Prediction Network, KPN），该网络为每个输出像素预测一个独特的3D</w:t>
            </w:r>
            <w:proofErr w:type="gramStart"/>
            <w:r w:rsidRPr="005C5880">
              <w:rPr>
                <w:rFonts w:cs="Times New Roman"/>
              </w:rPr>
              <w:t>去噪核</w:t>
            </w:r>
            <w:proofErr w:type="gramEnd"/>
            <w:r w:rsidRPr="005C5880">
              <w:rPr>
                <w:rFonts w:cs="Times New Roman"/>
              </w:rPr>
              <w:t>，能够同时对齐</w:t>
            </w:r>
            <w:proofErr w:type="gramStart"/>
            <w:r w:rsidRPr="005C5880">
              <w:rPr>
                <w:rFonts w:cs="Times New Roman"/>
              </w:rPr>
              <w:t>和去噪多个</w:t>
            </w:r>
            <w:proofErr w:type="gramEnd"/>
            <w:r w:rsidRPr="005C5880">
              <w:rPr>
                <w:rFonts w:cs="Times New Roman"/>
              </w:rPr>
              <w:t>图像帧。这种方法不仅提高了性能，还允许可视化每个图像帧的使用情况。</w:t>
            </w:r>
          </w:p>
          <w:p w14:paraId="0207DAA4" w14:textId="22AB7891" w:rsidR="005C5880" w:rsidRPr="005C5880" w:rsidRDefault="005C5880" w:rsidP="005C5880">
            <w:pPr>
              <w:pStyle w:val="char"/>
              <w:tabs>
                <w:tab w:val="left" w:pos="0"/>
              </w:tabs>
              <w:spacing w:before="0" w:beforeAutospacing="0" w:after="0" w:afterAutospacing="0" w:line="360" w:lineRule="auto"/>
              <w:ind w:firstLineChars="200" w:firstLine="480"/>
              <w:jc w:val="both"/>
              <w:textAlignment w:val="center"/>
              <w:rPr>
                <w:rFonts w:cs="Times New Roman"/>
              </w:rPr>
            </w:pPr>
            <w:r w:rsidRPr="005C5880">
              <w:rPr>
                <w:rFonts w:cs="Times New Roman"/>
              </w:rPr>
              <w:t>训练策略：提出了一种退火损失函数，鼓励网络在训练初期分别对齐和</w:t>
            </w:r>
            <w:proofErr w:type="gramStart"/>
            <w:r w:rsidRPr="005C5880">
              <w:rPr>
                <w:rFonts w:cs="Times New Roman"/>
              </w:rPr>
              <w:t>去噪每个</w:t>
            </w:r>
            <w:proofErr w:type="gramEnd"/>
            <w:r w:rsidRPr="005C5880">
              <w:rPr>
                <w:rFonts w:cs="Times New Roman"/>
              </w:rPr>
              <w:t>图像帧，随后再学习如何联合处理整个图像序列。</w:t>
            </w:r>
          </w:p>
          <w:p w14:paraId="025B79A8" w14:textId="6B38D6CE" w:rsidR="005C5880" w:rsidRPr="005C5880" w:rsidRDefault="005C5880" w:rsidP="005C5880">
            <w:pPr>
              <w:pStyle w:val="char"/>
              <w:tabs>
                <w:tab w:val="left" w:pos="0"/>
              </w:tabs>
              <w:spacing w:before="0" w:beforeAutospacing="0" w:after="0" w:afterAutospacing="0" w:line="360" w:lineRule="auto"/>
              <w:ind w:firstLineChars="200" w:firstLine="480"/>
              <w:jc w:val="both"/>
              <w:textAlignment w:val="center"/>
              <w:rPr>
                <w:rFonts w:cs="Times New Roman"/>
              </w:rPr>
            </w:pPr>
            <w:r w:rsidRPr="005C5880">
              <w:rPr>
                <w:rFonts w:cs="Times New Roman"/>
              </w:rPr>
              <w:t>噪声感知：网络在训练和测试时接收输入图像的噪声水平作为输入，这使得网络能够泛化到更广泛的噪声水平。</w:t>
            </w:r>
          </w:p>
          <w:p w14:paraId="0A56DEBB" w14:textId="77777777" w:rsidR="005C5880" w:rsidRPr="005C5880" w:rsidRDefault="005C5880" w:rsidP="005C5880">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5C5880">
              <w:rPr>
                <w:rFonts w:cs="Times New Roman"/>
                <w:b/>
                <w:bCs/>
              </w:rPr>
              <w:t>3. 网络架构</w:t>
            </w:r>
          </w:p>
          <w:p w14:paraId="41AB54FD" w14:textId="47B4540F" w:rsidR="005C5880" w:rsidRPr="005C5880" w:rsidRDefault="005C5880" w:rsidP="005C5880">
            <w:pPr>
              <w:pStyle w:val="char"/>
              <w:tabs>
                <w:tab w:val="left" w:pos="0"/>
              </w:tabs>
              <w:spacing w:before="0" w:beforeAutospacing="0" w:after="0" w:afterAutospacing="0" w:line="360" w:lineRule="auto"/>
              <w:ind w:firstLineChars="200" w:firstLine="480"/>
              <w:jc w:val="both"/>
              <w:textAlignment w:val="center"/>
              <w:rPr>
                <w:rFonts w:cs="Times New Roman"/>
              </w:rPr>
            </w:pPr>
            <w:proofErr w:type="gramStart"/>
            <w:r w:rsidRPr="005C5880">
              <w:rPr>
                <w:rFonts w:cs="Times New Roman"/>
              </w:rPr>
              <w:t>核预测</w:t>
            </w:r>
            <w:proofErr w:type="gramEnd"/>
            <w:r w:rsidRPr="005C5880">
              <w:rPr>
                <w:rFonts w:cs="Times New Roman"/>
              </w:rPr>
              <w:t>网络（KPN）：采用编码器-解码器结构，输出每个像素的3D</w:t>
            </w:r>
            <w:proofErr w:type="gramStart"/>
            <w:r w:rsidRPr="005C5880">
              <w:rPr>
                <w:rFonts w:cs="Times New Roman"/>
              </w:rPr>
              <w:t>去噪核</w:t>
            </w:r>
            <w:proofErr w:type="gramEnd"/>
            <w:r w:rsidRPr="005C5880">
              <w:rPr>
                <w:rFonts w:cs="Times New Roman"/>
              </w:rPr>
              <w:t>。这些核被应用于输入图像序列，生成</w:t>
            </w:r>
            <w:proofErr w:type="gramStart"/>
            <w:r w:rsidRPr="005C5880">
              <w:rPr>
                <w:rFonts w:cs="Times New Roman"/>
              </w:rPr>
              <w:t>去噪后</w:t>
            </w:r>
            <w:proofErr w:type="gramEnd"/>
            <w:r w:rsidRPr="005C5880">
              <w:rPr>
                <w:rFonts w:cs="Times New Roman"/>
              </w:rPr>
              <w:t>的输出图像。</w:t>
            </w:r>
          </w:p>
          <w:p w14:paraId="64E854CE" w14:textId="485CAC1F" w:rsidR="005C5880" w:rsidRPr="005C5880" w:rsidRDefault="005C5880" w:rsidP="005C5880">
            <w:pPr>
              <w:pStyle w:val="char"/>
              <w:tabs>
                <w:tab w:val="left" w:pos="0"/>
              </w:tabs>
              <w:spacing w:before="0" w:beforeAutospacing="0" w:after="0" w:afterAutospacing="0" w:line="360" w:lineRule="auto"/>
              <w:ind w:firstLineChars="200" w:firstLine="480"/>
              <w:jc w:val="both"/>
              <w:textAlignment w:val="center"/>
              <w:rPr>
                <w:rFonts w:cs="Times New Roman"/>
              </w:rPr>
            </w:pPr>
            <w:r w:rsidRPr="005C5880">
              <w:rPr>
                <w:rFonts w:cs="Times New Roman"/>
              </w:rPr>
              <w:t>噪声估计：网络还接收每个像素的噪声估计作为输入，噪声估计基于信号依赖的高斯分布模型。</w:t>
            </w:r>
          </w:p>
          <w:p w14:paraId="400A43DE" w14:textId="77777777" w:rsidR="005C5880" w:rsidRPr="005C5880" w:rsidRDefault="005C5880" w:rsidP="005C5880">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5C5880">
              <w:rPr>
                <w:rFonts w:cs="Times New Roman"/>
                <w:b/>
                <w:bCs/>
              </w:rPr>
              <w:lastRenderedPageBreak/>
              <w:t>4. 训练过程</w:t>
            </w:r>
          </w:p>
          <w:p w14:paraId="64DA7E1A" w14:textId="1BC24690" w:rsidR="005C5880" w:rsidRPr="005C5880" w:rsidRDefault="005C5880" w:rsidP="005C5880">
            <w:pPr>
              <w:pStyle w:val="char"/>
              <w:tabs>
                <w:tab w:val="left" w:pos="0"/>
              </w:tabs>
              <w:spacing w:before="0" w:beforeAutospacing="0" w:after="0" w:afterAutospacing="0" w:line="360" w:lineRule="auto"/>
              <w:ind w:firstLineChars="200" w:firstLine="480"/>
              <w:jc w:val="both"/>
              <w:textAlignment w:val="center"/>
              <w:rPr>
                <w:rFonts w:cs="Times New Roman"/>
              </w:rPr>
            </w:pPr>
            <w:r w:rsidRPr="005C5880">
              <w:rPr>
                <w:rFonts w:cs="Times New Roman"/>
              </w:rPr>
              <w:t>损失函数：基本损失函数结合了像素强度的L2距离和像素梯度的L1距离。为了鼓励网络使用多个图像帧，引入了退火损失项，逐步减少对每个</w:t>
            </w:r>
            <w:proofErr w:type="gramStart"/>
            <w:r w:rsidRPr="005C5880">
              <w:rPr>
                <w:rFonts w:cs="Times New Roman"/>
              </w:rPr>
              <w:t>帧</w:t>
            </w:r>
            <w:proofErr w:type="gramEnd"/>
            <w:r w:rsidRPr="005C5880">
              <w:rPr>
                <w:rFonts w:cs="Times New Roman"/>
              </w:rPr>
              <w:t>单独对齐</w:t>
            </w:r>
            <w:proofErr w:type="gramStart"/>
            <w:r w:rsidRPr="005C5880">
              <w:rPr>
                <w:rFonts w:cs="Times New Roman"/>
              </w:rPr>
              <w:t>和去噪的</w:t>
            </w:r>
            <w:proofErr w:type="gramEnd"/>
            <w:r w:rsidRPr="005C5880">
              <w:rPr>
                <w:rFonts w:cs="Times New Roman"/>
              </w:rPr>
              <w:t>约束。</w:t>
            </w:r>
          </w:p>
          <w:p w14:paraId="2D249F36" w14:textId="04D7E496" w:rsidR="005C5880" w:rsidRPr="005C5880" w:rsidRDefault="005C5880" w:rsidP="005C5880">
            <w:pPr>
              <w:pStyle w:val="char"/>
              <w:tabs>
                <w:tab w:val="left" w:pos="0"/>
              </w:tabs>
              <w:spacing w:before="0" w:beforeAutospacing="0" w:after="0" w:afterAutospacing="0" w:line="360" w:lineRule="auto"/>
              <w:ind w:firstLineChars="200" w:firstLine="480"/>
              <w:jc w:val="both"/>
              <w:textAlignment w:val="center"/>
              <w:rPr>
                <w:rFonts w:cs="Times New Roman"/>
              </w:rPr>
            </w:pPr>
            <w:r w:rsidRPr="005C5880">
              <w:rPr>
                <w:rFonts w:cs="Times New Roman"/>
              </w:rPr>
              <w:t>优化：使用Adam优化器进行训练，训练时间约为4-5天。</w:t>
            </w:r>
          </w:p>
          <w:p w14:paraId="70FCA671" w14:textId="77777777" w:rsidR="005C5880" w:rsidRPr="005C5880" w:rsidRDefault="005C5880" w:rsidP="005C5880">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5C5880">
              <w:rPr>
                <w:rFonts w:cs="Times New Roman"/>
                <w:b/>
                <w:bCs/>
              </w:rPr>
              <w:t>5. 实验结果</w:t>
            </w:r>
          </w:p>
          <w:p w14:paraId="278A365D" w14:textId="7DD6493E" w:rsidR="005C5880" w:rsidRPr="005C5880" w:rsidRDefault="005C5880" w:rsidP="005C5880">
            <w:pPr>
              <w:pStyle w:val="char"/>
              <w:tabs>
                <w:tab w:val="left" w:pos="0"/>
              </w:tabs>
              <w:spacing w:before="0" w:beforeAutospacing="0" w:after="0" w:afterAutospacing="0" w:line="360" w:lineRule="auto"/>
              <w:ind w:firstLineChars="200" w:firstLine="480"/>
              <w:jc w:val="both"/>
              <w:textAlignment w:val="center"/>
              <w:rPr>
                <w:rFonts w:cs="Times New Roman"/>
              </w:rPr>
            </w:pPr>
            <w:r w:rsidRPr="005C5880">
              <w:rPr>
                <w:rFonts w:cs="Times New Roman"/>
              </w:rPr>
              <w:t>合成数据测试：在合成数据上，该方法在广泛的噪声水平上匹配或超越了现有的最先进方法。</w:t>
            </w:r>
          </w:p>
          <w:p w14:paraId="7C544441" w14:textId="39F19DDA" w:rsidR="005C5880" w:rsidRPr="005C5880" w:rsidRDefault="005C5880" w:rsidP="005C5880">
            <w:pPr>
              <w:pStyle w:val="char"/>
              <w:tabs>
                <w:tab w:val="left" w:pos="0"/>
              </w:tabs>
              <w:spacing w:before="0" w:beforeAutospacing="0" w:after="0" w:afterAutospacing="0" w:line="360" w:lineRule="auto"/>
              <w:ind w:firstLineChars="200" w:firstLine="480"/>
              <w:jc w:val="both"/>
              <w:textAlignment w:val="center"/>
              <w:rPr>
                <w:rFonts w:cs="Times New Roman"/>
              </w:rPr>
            </w:pPr>
            <w:r w:rsidRPr="005C5880">
              <w:rPr>
                <w:rFonts w:cs="Times New Roman"/>
              </w:rPr>
              <w:t>真实数据测试：尽管是在合成数据上训练的，该方法在真实手持相机拍摄的低光环境下图像序列上也表现出色，能够恢复细节并避免运动引起的伪影。</w:t>
            </w:r>
          </w:p>
          <w:p w14:paraId="47CB73D7" w14:textId="77777777" w:rsidR="005C5880" w:rsidRPr="005C5880" w:rsidRDefault="005C5880" w:rsidP="005C5880">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5C5880">
              <w:rPr>
                <w:rFonts w:cs="Times New Roman"/>
                <w:b/>
                <w:bCs/>
              </w:rPr>
              <w:t>6. 主要优势</w:t>
            </w:r>
          </w:p>
          <w:p w14:paraId="6327CD41" w14:textId="3DCAAE43" w:rsidR="005C5880" w:rsidRPr="005C5880" w:rsidRDefault="005C5880" w:rsidP="005C5880">
            <w:pPr>
              <w:pStyle w:val="char"/>
              <w:tabs>
                <w:tab w:val="left" w:pos="0"/>
              </w:tabs>
              <w:spacing w:before="0" w:beforeAutospacing="0" w:after="0" w:afterAutospacing="0" w:line="360" w:lineRule="auto"/>
              <w:ind w:firstLineChars="200" w:firstLine="480"/>
              <w:jc w:val="both"/>
              <w:textAlignment w:val="center"/>
              <w:rPr>
                <w:rFonts w:cs="Times New Roman"/>
              </w:rPr>
            </w:pPr>
            <w:r w:rsidRPr="005C5880">
              <w:rPr>
                <w:rFonts w:cs="Times New Roman"/>
              </w:rPr>
              <w:t>多</w:t>
            </w:r>
            <w:proofErr w:type="gramStart"/>
            <w:r w:rsidRPr="005C5880">
              <w:rPr>
                <w:rFonts w:cs="Times New Roman"/>
              </w:rPr>
              <w:t>帧联合</w:t>
            </w:r>
            <w:proofErr w:type="gramEnd"/>
            <w:r w:rsidRPr="005C5880">
              <w:rPr>
                <w:rFonts w:cs="Times New Roman"/>
              </w:rPr>
              <w:t>处理：能够同时处理多个图像帧，利用多</w:t>
            </w:r>
            <w:proofErr w:type="gramStart"/>
            <w:r w:rsidRPr="005C5880">
              <w:rPr>
                <w:rFonts w:cs="Times New Roman"/>
              </w:rPr>
              <w:t>帧信息</w:t>
            </w:r>
            <w:proofErr w:type="gramEnd"/>
            <w:r w:rsidRPr="005C5880">
              <w:rPr>
                <w:rFonts w:cs="Times New Roman"/>
              </w:rPr>
              <w:t>进行去噪。</w:t>
            </w:r>
          </w:p>
          <w:p w14:paraId="08FA21C4" w14:textId="5122C4E4" w:rsidR="005C5880" w:rsidRPr="005C5880" w:rsidRDefault="005C5880" w:rsidP="005C5880">
            <w:pPr>
              <w:pStyle w:val="char"/>
              <w:tabs>
                <w:tab w:val="left" w:pos="0"/>
              </w:tabs>
              <w:spacing w:before="0" w:beforeAutospacing="0" w:after="0" w:afterAutospacing="0" w:line="360" w:lineRule="auto"/>
              <w:ind w:firstLineChars="200" w:firstLine="480"/>
              <w:jc w:val="both"/>
              <w:textAlignment w:val="center"/>
              <w:rPr>
                <w:rFonts w:cs="Times New Roman"/>
              </w:rPr>
            </w:pPr>
            <w:r w:rsidRPr="005C5880">
              <w:rPr>
                <w:rFonts w:cs="Times New Roman"/>
              </w:rPr>
              <w:t>噪声感知：通过输入噪声水平，网络能够适应不同的噪声条件，具有较强的泛化能力。</w:t>
            </w:r>
          </w:p>
          <w:p w14:paraId="7EEE05EF" w14:textId="115423FA" w:rsidR="005C5880" w:rsidRPr="005C5880" w:rsidRDefault="005C5880" w:rsidP="005C5880">
            <w:pPr>
              <w:pStyle w:val="char"/>
              <w:tabs>
                <w:tab w:val="left" w:pos="0"/>
              </w:tabs>
              <w:spacing w:before="0" w:beforeAutospacing="0" w:after="0" w:afterAutospacing="0" w:line="360" w:lineRule="auto"/>
              <w:ind w:firstLineChars="200" w:firstLine="480"/>
              <w:jc w:val="both"/>
              <w:textAlignment w:val="center"/>
              <w:rPr>
                <w:rFonts w:cs="Times New Roman"/>
              </w:rPr>
            </w:pPr>
            <w:r w:rsidRPr="005C5880">
              <w:rPr>
                <w:rFonts w:cs="Times New Roman"/>
              </w:rPr>
              <w:t>可视化：通过预测的核，可以直观地看到每个图像</w:t>
            </w:r>
            <w:proofErr w:type="gramStart"/>
            <w:r w:rsidRPr="005C5880">
              <w:rPr>
                <w:rFonts w:cs="Times New Roman"/>
              </w:rPr>
              <w:t>帧在去噪过程</w:t>
            </w:r>
            <w:proofErr w:type="gramEnd"/>
            <w:r w:rsidRPr="005C5880">
              <w:rPr>
                <w:rFonts w:cs="Times New Roman"/>
              </w:rPr>
              <w:t>中的贡献。</w:t>
            </w:r>
          </w:p>
          <w:p w14:paraId="0C66A8B3" w14:textId="77777777" w:rsidR="005C5880" w:rsidRPr="005C5880" w:rsidRDefault="005C5880" w:rsidP="005C5880">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5C5880">
              <w:rPr>
                <w:rFonts w:cs="Times New Roman"/>
                <w:b/>
                <w:bCs/>
              </w:rPr>
              <w:t>7. 结论</w:t>
            </w:r>
          </w:p>
          <w:p w14:paraId="56E4151B" w14:textId="515E554A" w:rsidR="00E943C5" w:rsidRDefault="005C5880" w:rsidP="005C5880">
            <w:pPr>
              <w:pStyle w:val="char"/>
              <w:tabs>
                <w:tab w:val="left" w:pos="0"/>
              </w:tabs>
              <w:spacing w:before="0" w:beforeAutospacing="0" w:after="0" w:afterAutospacing="0" w:line="360" w:lineRule="auto"/>
              <w:ind w:firstLineChars="200" w:firstLine="480"/>
              <w:jc w:val="both"/>
              <w:textAlignment w:val="center"/>
              <w:rPr>
                <w:rFonts w:cs="Times New Roman"/>
              </w:rPr>
            </w:pPr>
            <w:r w:rsidRPr="005C5880">
              <w:rPr>
                <w:rFonts w:cs="Times New Roman" w:hint="eastAsia"/>
              </w:rPr>
              <w:t>这篇论文提出了一种基于卷积神经网络（</w:t>
            </w:r>
            <w:r w:rsidRPr="005C5880">
              <w:rPr>
                <w:rFonts w:cs="Times New Roman"/>
              </w:rPr>
              <w:t>CNN）的图像</w:t>
            </w:r>
            <w:proofErr w:type="gramStart"/>
            <w:r w:rsidRPr="005C5880">
              <w:rPr>
                <w:rFonts w:cs="Times New Roman"/>
              </w:rPr>
              <w:t>序列去噪方法</w:t>
            </w:r>
            <w:proofErr w:type="gramEnd"/>
            <w:r w:rsidRPr="005C5880">
              <w:rPr>
                <w:rFonts w:cs="Times New Roman"/>
              </w:rPr>
              <w:t>，通过预测空间变化的</w:t>
            </w:r>
            <w:proofErr w:type="gramStart"/>
            <w:r w:rsidRPr="005C5880">
              <w:rPr>
                <w:rFonts w:cs="Times New Roman"/>
              </w:rPr>
              <w:t>去噪核</w:t>
            </w:r>
            <w:proofErr w:type="gramEnd"/>
            <w:r w:rsidRPr="005C5880">
              <w:rPr>
                <w:rFonts w:cs="Times New Roman"/>
              </w:rPr>
              <w:t>，同时实现图像帧的对齐和去噪。该方法采用</w:t>
            </w:r>
            <w:proofErr w:type="gramStart"/>
            <w:r w:rsidRPr="005C5880">
              <w:rPr>
                <w:rFonts w:cs="Times New Roman"/>
              </w:rPr>
              <w:t>核预测</w:t>
            </w:r>
            <w:proofErr w:type="gramEnd"/>
            <w:r w:rsidRPr="005C5880">
              <w:rPr>
                <w:rFonts w:cs="Times New Roman"/>
              </w:rPr>
              <w:t>网络（KPN），为每个输出像素生成独特的3D</w:t>
            </w:r>
            <w:proofErr w:type="gramStart"/>
            <w:r w:rsidRPr="005C5880">
              <w:rPr>
                <w:rFonts w:cs="Times New Roman"/>
              </w:rPr>
              <w:t>去噪核</w:t>
            </w:r>
            <w:proofErr w:type="gramEnd"/>
            <w:r w:rsidRPr="005C5880">
              <w:rPr>
                <w:rFonts w:cs="Times New Roman"/>
              </w:rPr>
              <w:t>，并利用合成数据生成和退火损失函数进行训练，避免了仅使用参考帧的局部最优解。网络在训练和测试时接收噪声水平作为输入，增强了泛化能力。实验表明，该方法在合成和真实数据上均表现出色，尤其在低光环境下能有效恢复细节并避免运动伪影，显著超越了现有技术。</w:t>
            </w:r>
          </w:p>
          <w:p w14:paraId="56732DDA" w14:textId="416EEB09" w:rsidR="00D35D51" w:rsidRPr="00245319" w:rsidRDefault="00D35D51" w:rsidP="00D35D51">
            <w:pPr>
              <w:pStyle w:val="char"/>
              <w:tabs>
                <w:tab w:val="left" w:pos="0"/>
              </w:tabs>
              <w:spacing w:before="0" w:beforeAutospacing="0" w:after="0" w:afterAutospacing="0" w:line="360" w:lineRule="auto"/>
              <w:jc w:val="both"/>
              <w:textAlignment w:val="center"/>
              <w:rPr>
                <w:rFonts w:cs="Times New Roman" w:hint="eastAsia"/>
              </w:rPr>
            </w:pPr>
            <w:r>
              <w:rPr>
                <w:rFonts w:cs="Times New Roman" w:hint="eastAsia"/>
                <w:b/>
                <w:bCs/>
              </w:rPr>
              <w:t>（</w:t>
            </w:r>
            <w:r>
              <w:rPr>
                <w:rFonts w:cs="Times New Roman" w:hint="eastAsia"/>
                <w:b/>
                <w:bCs/>
              </w:rPr>
              <w:t>二</w:t>
            </w:r>
            <w:r>
              <w:rPr>
                <w:rFonts w:cs="Times New Roman" w:hint="eastAsia"/>
                <w:b/>
                <w:bCs/>
              </w:rPr>
              <w:t>）</w:t>
            </w:r>
            <w:r w:rsidRPr="00D35D51">
              <w:rPr>
                <w:rFonts w:cs="Times New Roman" w:hint="eastAsia"/>
                <w:b/>
                <w:bCs/>
              </w:rPr>
              <w:t>边缘设备（</w:t>
            </w:r>
            <w:r w:rsidRPr="00D35D51">
              <w:rPr>
                <w:rFonts w:cs="Times New Roman"/>
                <w:b/>
                <w:bCs/>
              </w:rPr>
              <w:t>NVIDIA Jetson Orin NX）</w:t>
            </w:r>
            <w:r>
              <w:rPr>
                <w:rFonts w:cs="Times New Roman" w:hint="eastAsia"/>
                <w:b/>
                <w:bCs/>
              </w:rPr>
              <w:t>硬件配置过程</w:t>
            </w:r>
          </w:p>
          <w:p w14:paraId="1BB2D5F2" w14:textId="50045579" w:rsidR="00D35D51" w:rsidRPr="005C5880" w:rsidRDefault="00D35D51" w:rsidP="00D35D51">
            <w:pPr>
              <w:pStyle w:val="char"/>
              <w:tabs>
                <w:tab w:val="left" w:pos="0"/>
              </w:tabs>
              <w:spacing w:before="0" w:beforeAutospacing="0" w:after="0" w:afterAutospacing="0" w:line="360" w:lineRule="auto"/>
              <w:ind w:firstLineChars="200" w:firstLine="482"/>
              <w:jc w:val="both"/>
              <w:textAlignment w:val="center"/>
              <w:rPr>
                <w:rFonts w:cs="Times New Roman"/>
                <w:b/>
                <w:bCs/>
              </w:rPr>
            </w:pPr>
            <w:r w:rsidRPr="005C5880">
              <w:rPr>
                <w:rFonts w:cs="Times New Roman"/>
                <w:b/>
                <w:bCs/>
              </w:rPr>
              <w:t xml:space="preserve">1. </w:t>
            </w:r>
            <w:r w:rsidRPr="00D35D51">
              <w:rPr>
                <w:rFonts w:cs="Times New Roman"/>
                <w:b/>
                <w:bCs/>
              </w:rPr>
              <w:t>NVIDIA Jetson Orin NX</w:t>
            </w:r>
            <w:r>
              <w:rPr>
                <w:rFonts w:cs="Times New Roman" w:hint="eastAsia"/>
                <w:b/>
                <w:bCs/>
              </w:rPr>
              <w:t>简介</w:t>
            </w:r>
          </w:p>
          <w:p w14:paraId="2AFADC83" w14:textId="027E5739" w:rsidR="00D35D51" w:rsidRDefault="00D35D51" w:rsidP="00D35D51">
            <w:pPr>
              <w:pStyle w:val="char"/>
              <w:tabs>
                <w:tab w:val="left" w:pos="0"/>
              </w:tabs>
              <w:spacing w:before="0" w:beforeAutospacing="0" w:after="0" w:afterAutospacing="0" w:line="360" w:lineRule="auto"/>
              <w:ind w:firstLineChars="200" w:firstLine="480"/>
              <w:jc w:val="both"/>
              <w:textAlignment w:val="center"/>
              <w:rPr>
                <w:rFonts w:cs="Times New Roman"/>
              </w:rPr>
            </w:pPr>
            <w:r w:rsidRPr="00D35D51">
              <w:rPr>
                <w:rFonts w:cs="Times New Roman"/>
              </w:rPr>
              <w:t>NVIDIA Jetson Orin NX是NVIDIA推出的一款高性能、低功耗的边缘AI计算模块，专为边缘计算、机器人、自动驾驶、智能城市等应用场景设计。</w:t>
            </w:r>
            <w:r w:rsidRPr="00D35D51">
              <w:rPr>
                <w:rFonts w:cs="Times New Roman"/>
              </w:rPr>
              <w:lastRenderedPageBreak/>
              <w:t>它基于NVIDIA Ampere架构，继承了Jetson系列的高效计算能力和紧凑设计，同时提供了强大的AI推理和计算性能。</w:t>
            </w:r>
          </w:p>
          <w:p w14:paraId="43E4DE34" w14:textId="30B702B7" w:rsidR="00D35D51" w:rsidRDefault="00D35D51" w:rsidP="002678B5">
            <w:pPr>
              <w:pStyle w:val="char"/>
              <w:tabs>
                <w:tab w:val="left" w:pos="0"/>
              </w:tabs>
              <w:spacing w:before="0" w:beforeAutospacing="0" w:after="0" w:afterAutospacing="0" w:line="360" w:lineRule="auto"/>
              <w:ind w:firstLineChars="200" w:firstLine="482"/>
              <w:jc w:val="both"/>
              <w:textAlignment w:val="center"/>
              <w:rPr>
                <w:rFonts w:cs="Times New Roman"/>
              </w:rPr>
            </w:pPr>
            <w:r>
              <w:rPr>
                <w:rFonts w:cs="Times New Roman" w:hint="eastAsia"/>
                <w:b/>
                <w:bCs/>
              </w:rPr>
              <w:t>2</w:t>
            </w:r>
            <w:r>
              <w:rPr>
                <w:rFonts w:cs="Times New Roman"/>
                <w:b/>
                <w:bCs/>
              </w:rPr>
              <w:t xml:space="preserve">. </w:t>
            </w:r>
            <w:r>
              <w:rPr>
                <w:rFonts w:cs="Times New Roman" w:hint="eastAsia"/>
                <w:b/>
                <w:bCs/>
              </w:rPr>
              <w:t>硬件配置过程</w:t>
            </w:r>
          </w:p>
          <w:p w14:paraId="2249C25E" w14:textId="525802CF" w:rsidR="002678B5" w:rsidRPr="002678B5" w:rsidRDefault="002678B5" w:rsidP="002678B5">
            <w:pPr>
              <w:pStyle w:val="char"/>
              <w:tabs>
                <w:tab w:val="left" w:pos="0"/>
              </w:tabs>
              <w:spacing w:before="0" w:beforeAutospacing="0" w:after="0" w:afterAutospacing="0" w:line="360" w:lineRule="auto"/>
              <w:ind w:firstLineChars="200" w:firstLine="480"/>
              <w:jc w:val="both"/>
              <w:textAlignment w:val="center"/>
              <w:rPr>
                <w:rFonts w:cs="Times New Roman"/>
              </w:rPr>
            </w:pPr>
            <w:r>
              <w:rPr>
                <w:rFonts w:cs="Times New Roman"/>
              </w:rPr>
              <w:t>(</w:t>
            </w:r>
            <w:r w:rsidRPr="002678B5">
              <w:rPr>
                <w:rFonts w:cs="Times New Roman"/>
              </w:rPr>
              <w:t>1</w:t>
            </w:r>
            <w:r>
              <w:rPr>
                <w:rFonts w:cs="Times New Roman"/>
              </w:rPr>
              <w:t>)</w:t>
            </w:r>
            <w:r w:rsidRPr="002678B5">
              <w:rPr>
                <w:rFonts w:cs="Times New Roman"/>
              </w:rPr>
              <w:t xml:space="preserve"> 准备工作</w:t>
            </w:r>
          </w:p>
          <w:p w14:paraId="02B26798" w14:textId="77777777" w:rsidR="002678B5" w:rsidRPr="002678B5" w:rsidRDefault="002678B5" w:rsidP="002678B5">
            <w:pPr>
              <w:pStyle w:val="char"/>
              <w:tabs>
                <w:tab w:val="left" w:pos="0"/>
              </w:tabs>
              <w:spacing w:before="0" w:beforeAutospacing="0" w:after="0" w:afterAutospacing="0" w:line="360" w:lineRule="auto"/>
              <w:ind w:firstLineChars="200" w:firstLine="480"/>
              <w:jc w:val="both"/>
              <w:textAlignment w:val="center"/>
              <w:rPr>
                <w:rFonts w:cs="Times New Roman"/>
              </w:rPr>
            </w:pPr>
            <w:r w:rsidRPr="002678B5">
              <w:rPr>
                <w:rFonts w:cs="Times New Roman" w:hint="eastAsia"/>
              </w:rPr>
              <w:t>在开始配置之前，确保准备好以下硬件和工具：</w:t>
            </w:r>
          </w:p>
          <w:p w14:paraId="113CE4B9" w14:textId="77777777" w:rsidR="002678B5" w:rsidRPr="002678B5" w:rsidRDefault="002678B5" w:rsidP="002678B5">
            <w:pPr>
              <w:pStyle w:val="char"/>
              <w:numPr>
                <w:ilvl w:val="0"/>
                <w:numId w:val="3"/>
              </w:numPr>
              <w:tabs>
                <w:tab w:val="left" w:pos="0"/>
              </w:tabs>
              <w:spacing w:before="0" w:beforeAutospacing="0" w:after="0" w:afterAutospacing="0" w:line="360" w:lineRule="auto"/>
              <w:jc w:val="both"/>
              <w:textAlignment w:val="center"/>
              <w:rPr>
                <w:rFonts w:cs="Times New Roman"/>
              </w:rPr>
            </w:pPr>
            <w:r w:rsidRPr="002678B5">
              <w:rPr>
                <w:rFonts w:cs="Times New Roman"/>
              </w:rPr>
              <w:t>Jetson Orin NX模块：核心计算模块。</w:t>
            </w:r>
          </w:p>
          <w:p w14:paraId="681F5104" w14:textId="77777777" w:rsidR="002678B5" w:rsidRPr="002678B5" w:rsidRDefault="002678B5" w:rsidP="002678B5">
            <w:pPr>
              <w:pStyle w:val="char"/>
              <w:numPr>
                <w:ilvl w:val="0"/>
                <w:numId w:val="3"/>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载板（</w:t>
            </w:r>
            <w:r w:rsidRPr="002678B5">
              <w:rPr>
                <w:rFonts w:cs="Times New Roman"/>
              </w:rPr>
              <w:t>Carrier Board）：如NVIDIA</w:t>
            </w:r>
            <w:proofErr w:type="gramStart"/>
            <w:r w:rsidRPr="002678B5">
              <w:rPr>
                <w:rFonts w:cs="Times New Roman"/>
              </w:rPr>
              <w:t>官方载板或</w:t>
            </w:r>
            <w:proofErr w:type="gramEnd"/>
            <w:r w:rsidRPr="002678B5">
              <w:rPr>
                <w:rFonts w:cs="Times New Roman"/>
              </w:rPr>
              <w:t>第三方兼容载板。</w:t>
            </w:r>
          </w:p>
          <w:p w14:paraId="1474060F" w14:textId="77777777" w:rsidR="002678B5" w:rsidRPr="002678B5" w:rsidRDefault="002678B5" w:rsidP="002678B5">
            <w:pPr>
              <w:pStyle w:val="char"/>
              <w:numPr>
                <w:ilvl w:val="0"/>
                <w:numId w:val="3"/>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电源适配器：支持</w:t>
            </w:r>
            <w:r w:rsidRPr="002678B5">
              <w:rPr>
                <w:rFonts w:cs="Times New Roman"/>
              </w:rPr>
              <w:t>5V/4A或更高规格。</w:t>
            </w:r>
          </w:p>
          <w:p w14:paraId="42192DBD" w14:textId="77777777" w:rsidR="002678B5" w:rsidRPr="002678B5" w:rsidRDefault="002678B5" w:rsidP="002678B5">
            <w:pPr>
              <w:pStyle w:val="char"/>
              <w:numPr>
                <w:ilvl w:val="0"/>
                <w:numId w:val="3"/>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存储设备：</w:t>
            </w:r>
            <w:r w:rsidRPr="002678B5">
              <w:rPr>
                <w:rFonts w:cs="Times New Roman"/>
              </w:rPr>
              <w:t>MicroSD卡（至少32GB）或</w:t>
            </w:r>
            <w:proofErr w:type="spellStart"/>
            <w:r w:rsidRPr="002678B5">
              <w:rPr>
                <w:rFonts w:cs="Times New Roman"/>
              </w:rPr>
              <w:t>NVMe</w:t>
            </w:r>
            <w:proofErr w:type="spellEnd"/>
            <w:r w:rsidRPr="002678B5">
              <w:rPr>
                <w:rFonts w:cs="Times New Roman"/>
              </w:rPr>
              <w:t xml:space="preserve"> SSD。</w:t>
            </w:r>
          </w:p>
          <w:p w14:paraId="5AFC7FA7" w14:textId="77777777" w:rsidR="002678B5" w:rsidRPr="002678B5" w:rsidRDefault="002678B5" w:rsidP="002678B5">
            <w:pPr>
              <w:pStyle w:val="char"/>
              <w:numPr>
                <w:ilvl w:val="0"/>
                <w:numId w:val="3"/>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显示器：支持</w:t>
            </w:r>
            <w:r w:rsidRPr="002678B5">
              <w:rPr>
                <w:rFonts w:cs="Times New Roman"/>
              </w:rPr>
              <w:t>HDMI或DisplayPort。</w:t>
            </w:r>
          </w:p>
          <w:p w14:paraId="23BA1B43" w14:textId="77777777" w:rsidR="002678B5" w:rsidRPr="002678B5" w:rsidRDefault="002678B5" w:rsidP="002678B5">
            <w:pPr>
              <w:pStyle w:val="char"/>
              <w:numPr>
                <w:ilvl w:val="0"/>
                <w:numId w:val="3"/>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键盘和鼠标：用于系统初始化和配置。</w:t>
            </w:r>
          </w:p>
          <w:p w14:paraId="35B49AE7" w14:textId="77777777" w:rsidR="002678B5" w:rsidRPr="002678B5" w:rsidRDefault="002678B5" w:rsidP="002678B5">
            <w:pPr>
              <w:pStyle w:val="char"/>
              <w:numPr>
                <w:ilvl w:val="0"/>
                <w:numId w:val="3"/>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网络连接：以太网或</w:t>
            </w:r>
            <w:r w:rsidRPr="002678B5">
              <w:rPr>
                <w:rFonts w:cs="Times New Roman"/>
              </w:rPr>
              <w:t>Wi-Fi适配器。</w:t>
            </w:r>
          </w:p>
          <w:p w14:paraId="6CA76748" w14:textId="77777777" w:rsidR="002678B5" w:rsidRPr="002678B5" w:rsidRDefault="002678B5" w:rsidP="002678B5">
            <w:pPr>
              <w:pStyle w:val="char"/>
              <w:numPr>
                <w:ilvl w:val="0"/>
                <w:numId w:val="3"/>
              </w:numPr>
              <w:tabs>
                <w:tab w:val="left" w:pos="0"/>
              </w:tabs>
              <w:spacing w:before="0" w:beforeAutospacing="0" w:after="0" w:afterAutospacing="0" w:line="360" w:lineRule="auto"/>
              <w:jc w:val="both"/>
              <w:textAlignment w:val="center"/>
              <w:rPr>
                <w:rFonts w:cs="Times New Roman"/>
              </w:rPr>
            </w:pPr>
            <w:r w:rsidRPr="002678B5">
              <w:rPr>
                <w:rFonts w:cs="Times New Roman"/>
              </w:rPr>
              <w:t>USB</w:t>
            </w:r>
            <w:proofErr w:type="gramStart"/>
            <w:r w:rsidRPr="002678B5">
              <w:rPr>
                <w:rFonts w:cs="Times New Roman"/>
              </w:rPr>
              <w:t>闪</w:t>
            </w:r>
            <w:proofErr w:type="gramEnd"/>
            <w:r w:rsidRPr="002678B5">
              <w:rPr>
                <w:rFonts w:cs="Times New Roman"/>
              </w:rPr>
              <w:t>存盘：用于存储</w:t>
            </w:r>
            <w:proofErr w:type="spellStart"/>
            <w:r w:rsidRPr="002678B5">
              <w:rPr>
                <w:rFonts w:cs="Times New Roman"/>
              </w:rPr>
              <w:t>JetPack</w:t>
            </w:r>
            <w:proofErr w:type="spellEnd"/>
            <w:r w:rsidRPr="002678B5">
              <w:rPr>
                <w:rFonts w:cs="Times New Roman"/>
              </w:rPr>
              <w:t xml:space="preserve"> SDK或其他工具。</w:t>
            </w:r>
          </w:p>
          <w:p w14:paraId="6D322D6A" w14:textId="267DF71C" w:rsidR="002678B5" w:rsidRPr="002678B5" w:rsidRDefault="002678B5" w:rsidP="002678B5">
            <w:pPr>
              <w:pStyle w:val="char"/>
              <w:tabs>
                <w:tab w:val="left" w:pos="0"/>
              </w:tabs>
              <w:spacing w:before="0" w:beforeAutospacing="0" w:after="0" w:afterAutospacing="0" w:line="360" w:lineRule="auto"/>
              <w:ind w:firstLineChars="200" w:firstLine="480"/>
              <w:jc w:val="both"/>
              <w:textAlignment w:val="center"/>
              <w:rPr>
                <w:rFonts w:cs="Times New Roman"/>
              </w:rPr>
            </w:pPr>
            <w:r>
              <w:rPr>
                <w:rFonts w:cs="Times New Roman"/>
              </w:rPr>
              <w:t>(</w:t>
            </w:r>
            <w:r w:rsidRPr="002678B5">
              <w:rPr>
                <w:rFonts w:cs="Times New Roman"/>
              </w:rPr>
              <w:t>2</w:t>
            </w:r>
            <w:r>
              <w:rPr>
                <w:rFonts w:cs="Times New Roman"/>
              </w:rPr>
              <w:t>)</w:t>
            </w:r>
            <w:r w:rsidRPr="002678B5">
              <w:rPr>
                <w:rFonts w:cs="Times New Roman"/>
              </w:rPr>
              <w:t xml:space="preserve"> 硬件安装</w:t>
            </w:r>
          </w:p>
          <w:p w14:paraId="390529E1" w14:textId="77777777" w:rsidR="002678B5" w:rsidRPr="002678B5" w:rsidRDefault="002678B5" w:rsidP="002678B5">
            <w:pPr>
              <w:pStyle w:val="char"/>
              <w:tabs>
                <w:tab w:val="left" w:pos="0"/>
              </w:tabs>
              <w:spacing w:before="0" w:beforeAutospacing="0" w:after="0" w:afterAutospacing="0" w:line="360" w:lineRule="auto"/>
              <w:ind w:firstLineChars="200" w:firstLine="480"/>
              <w:jc w:val="both"/>
              <w:textAlignment w:val="center"/>
              <w:rPr>
                <w:rFonts w:cs="Times New Roman"/>
              </w:rPr>
            </w:pPr>
            <w:r w:rsidRPr="002678B5">
              <w:rPr>
                <w:rFonts w:cs="Times New Roman" w:hint="eastAsia"/>
              </w:rPr>
              <w:t>安装</w:t>
            </w:r>
            <w:r w:rsidRPr="002678B5">
              <w:rPr>
                <w:rFonts w:cs="Times New Roman"/>
              </w:rPr>
              <w:t>Jetson Orin NX模块：</w:t>
            </w:r>
          </w:p>
          <w:p w14:paraId="162465A5" w14:textId="77777777" w:rsidR="002678B5" w:rsidRPr="002678B5" w:rsidRDefault="002678B5" w:rsidP="002678B5">
            <w:pPr>
              <w:pStyle w:val="char"/>
              <w:numPr>
                <w:ilvl w:val="0"/>
                <w:numId w:val="5"/>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将</w:t>
            </w:r>
            <w:r w:rsidRPr="002678B5">
              <w:rPr>
                <w:rFonts w:cs="Times New Roman"/>
              </w:rPr>
              <w:t>Jetson Orin NX模块</w:t>
            </w:r>
            <w:proofErr w:type="gramStart"/>
            <w:r w:rsidRPr="002678B5">
              <w:rPr>
                <w:rFonts w:cs="Times New Roman"/>
              </w:rPr>
              <w:t>插入载板的</w:t>
            </w:r>
            <w:proofErr w:type="gramEnd"/>
            <w:r w:rsidRPr="002678B5">
              <w:rPr>
                <w:rFonts w:cs="Times New Roman"/>
              </w:rPr>
              <w:t>SODIMM插槽中，确保对齐引脚并轻轻按压固定。</w:t>
            </w:r>
          </w:p>
          <w:p w14:paraId="0D5C3AAB" w14:textId="77777777" w:rsidR="002678B5" w:rsidRPr="002678B5" w:rsidRDefault="002678B5" w:rsidP="002678B5">
            <w:pPr>
              <w:pStyle w:val="char"/>
              <w:numPr>
                <w:ilvl w:val="0"/>
                <w:numId w:val="5"/>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使用螺丝固定模块（如果有螺丝孔）。</w:t>
            </w:r>
          </w:p>
          <w:p w14:paraId="26436FCA" w14:textId="77777777" w:rsidR="002678B5" w:rsidRPr="002678B5" w:rsidRDefault="002678B5" w:rsidP="002678B5">
            <w:pPr>
              <w:pStyle w:val="char"/>
              <w:tabs>
                <w:tab w:val="left" w:pos="0"/>
              </w:tabs>
              <w:spacing w:before="0" w:beforeAutospacing="0" w:after="0" w:afterAutospacing="0" w:line="360" w:lineRule="auto"/>
              <w:ind w:firstLineChars="200" w:firstLine="480"/>
              <w:jc w:val="both"/>
              <w:textAlignment w:val="center"/>
              <w:rPr>
                <w:rFonts w:cs="Times New Roman"/>
              </w:rPr>
            </w:pPr>
            <w:r w:rsidRPr="002678B5">
              <w:rPr>
                <w:rFonts w:cs="Times New Roman" w:hint="eastAsia"/>
              </w:rPr>
              <w:t>连接电源：</w:t>
            </w:r>
          </w:p>
          <w:p w14:paraId="04245EAB" w14:textId="77777777" w:rsidR="002678B5" w:rsidRPr="002678B5" w:rsidRDefault="002678B5" w:rsidP="002678B5">
            <w:pPr>
              <w:pStyle w:val="char"/>
              <w:numPr>
                <w:ilvl w:val="0"/>
                <w:numId w:val="6"/>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将电源适配器连接</w:t>
            </w:r>
            <w:proofErr w:type="gramStart"/>
            <w:r w:rsidRPr="002678B5">
              <w:rPr>
                <w:rFonts w:cs="Times New Roman" w:hint="eastAsia"/>
              </w:rPr>
              <w:t>到载板</w:t>
            </w:r>
            <w:proofErr w:type="gramEnd"/>
            <w:r w:rsidRPr="002678B5">
              <w:rPr>
                <w:rFonts w:cs="Times New Roman" w:hint="eastAsia"/>
              </w:rPr>
              <w:t>的电源接口。</w:t>
            </w:r>
          </w:p>
          <w:p w14:paraId="02508823" w14:textId="77777777" w:rsidR="002678B5" w:rsidRPr="002678B5" w:rsidRDefault="002678B5" w:rsidP="002678B5">
            <w:pPr>
              <w:pStyle w:val="char"/>
              <w:numPr>
                <w:ilvl w:val="0"/>
                <w:numId w:val="6"/>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确保电源适配器符合</w:t>
            </w:r>
            <w:r w:rsidRPr="002678B5">
              <w:rPr>
                <w:rFonts w:cs="Times New Roman"/>
              </w:rPr>
              <w:t>Jetson Orin NX的功耗要求（通常为5V/4A）。</w:t>
            </w:r>
          </w:p>
          <w:p w14:paraId="66835B2A" w14:textId="77777777" w:rsidR="002678B5" w:rsidRPr="002678B5" w:rsidRDefault="002678B5" w:rsidP="002678B5">
            <w:pPr>
              <w:pStyle w:val="char"/>
              <w:tabs>
                <w:tab w:val="left" w:pos="0"/>
              </w:tabs>
              <w:spacing w:before="0" w:beforeAutospacing="0" w:after="0" w:afterAutospacing="0" w:line="360" w:lineRule="auto"/>
              <w:ind w:firstLineChars="200" w:firstLine="480"/>
              <w:jc w:val="both"/>
              <w:textAlignment w:val="center"/>
              <w:rPr>
                <w:rFonts w:cs="Times New Roman"/>
              </w:rPr>
            </w:pPr>
            <w:r w:rsidRPr="002678B5">
              <w:rPr>
                <w:rFonts w:cs="Times New Roman" w:hint="eastAsia"/>
              </w:rPr>
              <w:t>连接外设：</w:t>
            </w:r>
          </w:p>
          <w:p w14:paraId="584D39CB" w14:textId="77777777" w:rsidR="002678B5" w:rsidRPr="002678B5" w:rsidRDefault="002678B5" w:rsidP="002678B5">
            <w:pPr>
              <w:pStyle w:val="char"/>
              <w:numPr>
                <w:ilvl w:val="0"/>
                <w:numId w:val="7"/>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连接显示器（通过</w:t>
            </w:r>
            <w:r w:rsidRPr="002678B5">
              <w:rPr>
                <w:rFonts w:cs="Times New Roman"/>
              </w:rPr>
              <w:t>HDMI或DisplayPort）。</w:t>
            </w:r>
          </w:p>
          <w:p w14:paraId="25AF01EE" w14:textId="77777777" w:rsidR="002678B5" w:rsidRPr="002678B5" w:rsidRDefault="002678B5" w:rsidP="002678B5">
            <w:pPr>
              <w:pStyle w:val="char"/>
              <w:numPr>
                <w:ilvl w:val="0"/>
                <w:numId w:val="7"/>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连接键盘和鼠标（通过</w:t>
            </w:r>
            <w:r w:rsidRPr="002678B5">
              <w:rPr>
                <w:rFonts w:cs="Times New Roman"/>
              </w:rPr>
              <w:t>USB接口）。</w:t>
            </w:r>
          </w:p>
          <w:p w14:paraId="45E9D17D" w14:textId="77777777" w:rsidR="002678B5" w:rsidRPr="002678B5" w:rsidRDefault="002678B5" w:rsidP="002678B5">
            <w:pPr>
              <w:pStyle w:val="char"/>
              <w:numPr>
                <w:ilvl w:val="0"/>
                <w:numId w:val="7"/>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连接网络（通过以太网或</w:t>
            </w:r>
            <w:r w:rsidRPr="002678B5">
              <w:rPr>
                <w:rFonts w:cs="Times New Roman"/>
              </w:rPr>
              <w:t>Wi-Fi适配器）。</w:t>
            </w:r>
          </w:p>
          <w:p w14:paraId="361693EF" w14:textId="77777777" w:rsidR="002678B5" w:rsidRPr="002678B5" w:rsidRDefault="002678B5" w:rsidP="002678B5">
            <w:pPr>
              <w:pStyle w:val="char"/>
              <w:tabs>
                <w:tab w:val="left" w:pos="0"/>
              </w:tabs>
              <w:spacing w:before="0" w:beforeAutospacing="0" w:after="0" w:afterAutospacing="0" w:line="360" w:lineRule="auto"/>
              <w:ind w:firstLineChars="200" w:firstLine="480"/>
              <w:jc w:val="both"/>
              <w:textAlignment w:val="center"/>
              <w:rPr>
                <w:rFonts w:cs="Times New Roman"/>
              </w:rPr>
            </w:pPr>
            <w:r w:rsidRPr="002678B5">
              <w:rPr>
                <w:rFonts w:cs="Times New Roman" w:hint="eastAsia"/>
              </w:rPr>
              <w:t>安装存储设备：</w:t>
            </w:r>
          </w:p>
          <w:p w14:paraId="1B360467" w14:textId="77777777" w:rsidR="002678B5" w:rsidRPr="002678B5" w:rsidRDefault="002678B5" w:rsidP="002678B5">
            <w:pPr>
              <w:pStyle w:val="char"/>
              <w:numPr>
                <w:ilvl w:val="0"/>
                <w:numId w:val="8"/>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如果使用</w:t>
            </w:r>
            <w:r w:rsidRPr="002678B5">
              <w:rPr>
                <w:rFonts w:cs="Times New Roman"/>
              </w:rPr>
              <w:t>MicroSD卡，将其</w:t>
            </w:r>
            <w:proofErr w:type="gramStart"/>
            <w:r w:rsidRPr="002678B5">
              <w:rPr>
                <w:rFonts w:cs="Times New Roman"/>
              </w:rPr>
              <w:t>插入载板的</w:t>
            </w:r>
            <w:proofErr w:type="gramEnd"/>
            <w:r w:rsidRPr="002678B5">
              <w:rPr>
                <w:rFonts w:cs="Times New Roman"/>
              </w:rPr>
              <w:t>MicroSD卡槽。</w:t>
            </w:r>
          </w:p>
          <w:p w14:paraId="0253AF53" w14:textId="77777777" w:rsidR="002678B5" w:rsidRPr="002678B5" w:rsidRDefault="002678B5" w:rsidP="002678B5">
            <w:pPr>
              <w:pStyle w:val="char"/>
              <w:numPr>
                <w:ilvl w:val="0"/>
                <w:numId w:val="8"/>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如果使用</w:t>
            </w:r>
            <w:proofErr w:type="spellStart"/>
            <w:r w:rsidRPr="002678B5">
              <w:rPr>
                <w:rFonts w:cs="Times New Roman"/>
              </w:rPr>
              <w:t>NVMe</w:t>
            </w:r>
            <w:proofErr w:type="spellEnd"/>
            <w:r w:rsidRPr="002678B5">
              <w:rPr>
                <w:rFonts w:cs="Times New Roman"/>
              </w:rPr>
              <w:t xml:space="preserve"> SSD，将其安装</w:t>
            </w:r>
            <w:proofErr w:type="gramStart"/>
            <w:r w:rsidRPr="002678B5">
              <w:rPr>
                <w:rFonts w:cs="Times New Roman"/>
              </w:rPr>
              <w:t>到载板</w:t>
            </w:r>
            <w:proofErr w:type="gramEnd"/>
            <w:r w:rsidRPr="002678B5">
              <w:rPr>
                <w:rFonts w:cs="Times New Roman"/>
              </w:rPr>
              <w:t>的M.2插槽中。</w:t>
            </w:r>
          </w:p>
          <w:p w14:paraId="5F79B6B4" w14:textId="7280B50A" w:rsidR="002678B5" w:rsidRPr="002678B5" w:rsidRDefault="002678B5" w:rsidP="002678B5">
            <w:pPr>
              <w:pStyle w:val="char"/>
              <w:tabs>
                <w:tab w:val="left" w:pos="0"/>
              </w:tabs>
              <w:spacing w:before="0" w:beforeAutospacing="0" w:after="0" w:afterAutospacing="0" w:line="360" w:lineRule="auto"/>
              <w:ind w:firstLineChars="200" w:firstLine="480"/>
              <w:jc w:val="both"/>
              <w:textAlignment w:val="center"/>
              <w:rPr>
                <w:rFonts w:cs="Times New Roman"/>
              </w:rPr>
            </w:pPr>
            <w:r>
              <w:rPr>
                <w:rFonts w:cs="Times New Roman"/>
              </w:rPr>
              <w:t>(</w:t>
            </w:r>
            <w:r w:rsidRPr="002678B5">
              <w:rPr>
                <w:rFonts w:cs="Times New Roman"/>
              </w:rPr>
              <w:t>3</w:t>
            </w:r>
            <w:r>
              <w:rPr>
                <w:rFonts w:cs="Times New Roman"/>
              </w:rPr>
              <w:t>)</w:t>
            </w:r>
            <w:r w:rsidRPr="002678B5">
              <w:rPr>
                <w:rFonts w:cs="Times New Roman"/>
              </w:rPr>
              <w:t xml:space="preserve"> 系统初始化</w:t>
            </w:r>
          </w:p>
          <w:p w14:paraId="5B62F008" w14:textId="77777777" w:rsidR="002678B5" w:rsidRPr="002678B5" w:rsidRDefault="002678B5" w:rsidP="002678B5">
            <w:pPr>
              <w:pStyle w:val="char"/>
              <w:tabs>
                <w:tab w:val="left" w:pos="0"/>
              </w:tabs>
              <w:spacing w:before="0" w:beforeAutospacing="0" w:after="0" w:afterAutospacing="0" w:line="360" w:lineRule="auto"/>
              <w:ind w:firstLineChars="200" w:firstLine="480"/>
              <w:jc w:val="both"/>
              <w:textAlignment w:val="center"/>
              <w:rPr>
                <w:rFonts w:cs="Times New Roman"/>
              </w:rPr>
            </w:pPr>
            <w:r w:rsidRPr="002678B5">
              <w:rPr>
                <w:rFonts w:cs="Times New Roman" w:hint="eastAsia"/>
              </w:rPr>
              <w:lastRenderedPageBreak/>
              <w:t>上电启动：</w:t>
            </w:r>
          </w:p>
          <w:p w14:paraId="7D9F4F2D" w14:textId="77777777" w:rsidR="002678B5" w:rsidRPr="002678B5" w:rsidRDefault="002678B5" w:rsidP="002678B5">
            <w:pPr>
              <w:pStyle w:val="char"/>
              <w:numPr>
                <w:ilvl w:val="0"/>
                <w:numId w:val="9"/>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接通电源，</w:t>
            </w:r>
            <w:r w:rsidRPr="002678B5">
              <w:rPr>
                <w:rFonts w:cs="Times New Roman"/>
              </w:rPr>
              <w:t>Jetson Orin NX会自动启动。</w:t>
            </w:r>
          </w:p>
          <w:p w14:paraId="63AD5D3E" w14:textId="77777777" w:rsidR="002678B5" w:rsidRPr="002678B5" w:rsidRDefault="002678B5" w:rsidP="002678B5">
            <w:pPr>
              <w:pStyle w:val="char"/>
              <w:numPr>
                <w:ilvl w:val="0"/>
                <w:numId w:val="9"/>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如果首次启动，系统会进入初始化设置界面。</w:t>
            </w:r>
          </w:p>
          <w:p w14:paraId="0CDF02F2" w14:textId="77777777" w:rsidR="002678B5" w:rsidRPr="002678B5" w:rsidRDefault="002678B5" w:rsidP="002678B5">
            <w:pPr>
              <w:pStyle w:val="char"/>
              <w:tabs>
                <w:tab w:val="left" w:pos="0"/>
              </w:tabs>
              <w:spacing w:before="0" w:beforeAutospacing="0" w:after="0" w:afterAutospacing="0" w:line="360" w:lineRule="auto"/>
              <w:ind w:firstLineChars="200" w:firstLine="480"/>
              <w:jc w:val="both"/>
              <w:textAlignment w:val="center"/>
              <w:rPr>
                <w:rFonts w:cs="Times New Roman"/>
              </w:rPr>
            </w:pPr>
            <w:r w:rsidRPr="002678B5">
              <w:rPr>
                <w:rFonts w:cs="Times New Roman" w:hint="eastAsia"/>
              </w:rPr>
              <w:t>系统设置：</w:t>
            </w:r>
          </w:p>
          <w:p w14:paraId="6280B536" w14:textId="77777777" w:rsidR="002678B5" w:rsidRPr="002678B5" w:rsidRDefault="002678B5" w:rsidP="002678B5">
            <w:pPr>
              <w:pStyle w:val="char"/>
              <w:numPr>
                <w:ilvl w:val="0"/>
                <w:numId w:val="10"/>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按照屏幕提示选择语言、时区、键盘布局等。</w:t>
            </w:r>
          </w:p>
          <w:p w14:paraId="7EB4B467" w14:textId="77777777" w:rsidR="002678B5" w:rsidRPr="002678B5" w:rsidRDefault="002678B5" w:rsidP="002678B5">
            <w:pPr>
              <w:pStyle w:val="char"/>
              <w:numPr>
                <w:ilvl w:val="0"/>
                <w:numId w:val="10"/>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设置用户名和密码。</w:t>
            </w:r>
          </w:p>
          <w:p w14:paraId="7579C0CF" w14:textId="77777777" w:rsidR="002678B5" w:rsidRPr="002678B5" w:rsidRDefault="002678B5" w:rsidP="002678B5">
            <w:pPr>
              <w:pStyle w:val="char"/>
              <w:numPr>
                <w:ilvl w:val="0"/>
                <w:numId w:val="10"/>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配置网络连接（</w:t>
            </w:r>
            <w:r w:rsidRPr="002678B5">
              <w:rPr>
                <w:rFonts w:cs="Times New Roman"/>
              </w:rPr>
              <w:t>Wi-Fi或以太网）。</w:t>
            </w:r>
          </w:p>
          <w:p w14:paraId="5AE6CCE5" w14:textId="77777777" w:rsidR="002678B5" w:rsidRPr="002678B5" w:rsidRDefault="002678B5" w:rsidP="002678B5">
            <w:pPr>
              <w:pStyle w:val="char"/>
              <w:tabs>
                <w:tab w:val="left" w:pos="0"/>
              </w:tabs>
              <w:spacing w:before="0" w:beforeAutospacing="0" w:after="0" w:afterAutospacing="0" w:line="360" w:lineRule="auto"/>
              <w:ind w:firstLineChars="200" w:firstLine="480"/>
              <w:jc w:val="both"/>
              <w:textAlignment w:val="center"/>
              <w:rPr>
                <w:rFonts w:cs="Times New Roman"/>
              </w:rPr>
            </w:pPr>
            <w:r w:rsidRPr="002678B5">
              <w:rPr>
                <w:rFonts w:cs="Times New Roman" w:hint="eastAsia"/>
              </w:rPr>
              <w:t>安装操作系统：</w:t>
            </w:r>
          </w:p>
          <w:p w14:paraId="634F453B" w14:textId="77777777" w:rsidR="002678B5" w:rsidRPr="002678B5" w:rsidRDefault="002678B5" w:rsidP="002678B5">
            <w:pPr>
              <w:pStyle w:val="char"/>
              <w:numPr>
                <w:ilvl w:val="0"/>
                <w:numId w:val="11"/>
              </w:numPr>
              <w:tabs>
                <w:tab w:val="left" w:pos="0"/>
              </w:tabs>
              <w:spacing w:before="0" w:beforeAutospacing="0" w:after="0" w:afterAutospacing="0" w:line="360" w:lineRule="auto"/>
              <w:jc w:val="both"/>
              <w:textAlignment w:val="center"/>
              <w:rPr>
                <w:rFonts w:cs="Times New Roman"/>
              </w:rPr>
            </w:pPr>
            <w:r w:rsidRPr="002678B5">
              <w:rPr>
                <w:rFonts w:cs="Times New Roman" w:hint="eastAsia"/>
              </w:rPr>
              <w:t>如果使用</w:t>
            </w:r>
            <w:r w:rsidRPr="002678B5">
              <w:rPr>
                <w:rFonts w:cs="Times New Roman"/>
              </w:rPr>
              <w:t xml:space="preserve">NVIDIA </w:t>
            </w:r>
            <w:proofErr w:type="spellStart"/>
            <w:r w:rsidRPr="002678B5">
              <w:rPr>
                <w:rFonts w:cs="Times New Roman"/>
              </w:rPr>
              <w:t>JetPack</w:t>
            </w:r>
            <w:proofErr w:type="spellEnd"/>
            <w:r w:rsidRPr="002678B5">
              <w:rPr>
                <w:rFonts w:cs="Times New Roman"/>
              </w:rPr>
              <w:t xml:space="preserve"> SDK，可以通过SDK Manager安装Ubuntu操作系统和必要的驱动。</w:t>
            </w:r>
          </w:p>
          <w:p w14:paraId="48CD50C2" w14:textId="4EAE31D9" w:rsidR="00D35D51" w:rsidRPr="002678B5" w:rsidRDefault="002678B5" w:rsidP="002678B5">
            <w:pPr>
              <w:pStyle w:val="char"/>
              <w:numPr>
                <w:ilvl w:val="0"/>
                <w:numId w:val="11"/>
              </w:numPr>
              <w:tabs>
                <w:tab w:val="left" w:pos="0"/>
              </w:tabs>
              <w:spacing w:before="0" w:beforeAutospacing="0" w:after="0" w:afterAutospacing="0" w:line="360" w:lineRule="auto"/>
              <w:jc w:val="both"/>
              <w:textAlignment w:val="center"/>
              <w:rPr>
                <w:rFonts w:cs="Times New Roman" w:hint="eastAsia"/>
              </w:rPr>
            </w:pPr>
            <w:r w:rsidRPr="002678B5">
              <w:rPr>
                <w:rFonts w:cs="Times New Roman" w:hint="eastAsia"/>
              </w:rPr>
              <w:t>如果使用预装系统的</w:t>
            </w:r>
            <w:r w:rsidRPr="002678B5">
              <w:rPr>
                <w:rFonts w:cs="Times New Roman"/>
              </w:rPr>
              <w:t>MicroSD卡或</w:t>
            </w:r>
            <w:proofErr w:type="spellStart"/>
            <w:r w:rsidRPr="002678B5">
              <w:rPr>
                <w:rFonts w:cs="Times New Roman"/>
              </w:rPr>
              <w:t>NVMe</w:t>
            </w:r>
            <w:proofErr w:type="spellEnd"/>
            <w:r w:rsidRPr="002678B5">
              <w:rPr>
                <w:rFonts w:cs="Times New Roman"/>
              </w:rPr>
              <w:t xml:space="preserve"> SSD，系统会自动启动。</w:t>
            </w:r>
          </w:p>
          <w:p w14:paraId="1E65B8BD" w14:textId="089D898A" w:rsidR="008462D4" w:rsidRDefault="00E9409D" w:rsidP="00460DB1">
            <w:pPr>
              <w:pStyle w:val="char"/>
              <w:spacing w:before="120" w:beforeAutospacing="0" w:after="120" w:afterAutospacing="0" w:line="400" w:lineRule="atLeast"/>
              <w:ind w:firstLine="52"/>
              <w:textAlignment w:val="center"/>
              <w:rPr>
                <w:rFonts w:cs="Times New Roman"/>
                <w:b/>
                <w:bCs/>
              </w:rPr>
            </w:pPr>
            <w:r>
              <w:rPr>
                <w:rFonts w:cs="Times New Roman"/>
                <w:b/>
                <w:bCs/>
              </w:rPr>
              <w:t>5）经费开支情况</w:t>
            </w:r>
          </w:p>
          <w:tbl>
            <w:tblPr>
              <w:tblW w:w="0" w:type="auto"/>
              <w:tblInd w:w="4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24"/>
              <w:gridCol w:w="1418"/>
              <w:gridCol w:w="2268"/>
              <w:gridCol w:w="1510"/>
            </w:tblGrid>
            <w:tr w:rsidR="005D53F7" w14:paraId="3C54C711" w14:textId="77777777" w:rsidTr="005D53F7">
              <w:trPr>
                <w:trHeight w:val="341"/>
              </w:trPr>
              <w:tc>
                <w:tcPr>
                  <w:tcW w:w="2824" w:type="dxa"/>
                  <w:tcBorders>
                    <w:top w:val="single" w:sz="4" w:space="0" w:color="auto"/>
                    <w:left w:val="single" w:sz="4" w:space="0" w:color="auto"/>
                    <w:bottom w:val="single" w:sz="4" w:space="0" w:color="auto"/>
                    <w:right w:val="single" w:sz="4" w:space="0" w:color="auto"/>
                  </w:tcBorders>
                </w:tcPr>
                <w:p w14:paraId="3F6CE973" w14:textId="6C977095" w:rsidR="008462D4" w:rsidRDefault="00E9409D" w:rsidP="000D5608">
                  <w:pPr>
                    <w:pStyle w:val="char"/>
                    <w:spacing w:beforeLines="50" w:before="120" w:beforeAutospacing="0" w:afterLines="50" w:after="120" w:afterAutospacing="0"/>
                    <w:jc w:val="center"/>
                    <w:textAlignment w:val="center"/>
                    <w:rPr>
                      <w:rFonts w:cs="Times New Roman"/>
                      <w:b/>
                      <w:bCs/>
                      <w:sz w:val="21"/>
                      <w:szCs w:val="21"/>
                    </w:rPr>
                  </w:pPr>
                  <w:r>
                    <w:rPr>
                      <w:rFonts w:cs="Times New Roman"/>
                      <w:b/>
                      <w:bCs/>
                      <w:sz w:val="21"/>
                      <w:szCs w:val="21"/>
                    </w:rPr>
                    <w:t>名目</w:t>
                  </w:r>
                </w:p>
              </w:tc>
              <w:tc>
                <w:tcPr>
                  <w:tcW w:w="1418" w:type="dxa"/>
                  <w:tcBorders>
                    <w:top w:val="single" w:sz="4" w:space="0" w:color="auto"/>
                    <w:left w:val="nil"/>
                    <w:bottom w:val="single" w:sz="4" w:space="0" w:color="auto"/>
                    <w:right w:val="single" w:sz="4" w:space="0" w:color="auto"/>
                  </w:tcBorders>
                </w:tcPr>
                <w:p w14:paraId="5044C2DC" w14:textId="08C6E863" w:rsidR="008462D4" w:rsidRDefault="00E9409D" w:rsidP="000D5608">
                  <w:pPr>
                    <w:pStyle w:val="char"/>
                    <w:spacing w:beforeLines="50" w:before="120" w:beforeAutospacing="0" w:afterLines="50" w:after="120" w:afterAutospacing="0"/>
                    <w:jc w:val="center"/>
                    <w:textAlignment w:val="center"/>
                    <w:rPr>
                      <w:rFonts w:cs="Times New Roman"/>
                      <w:b/>
                      <w:bCs/>
                      <w:sz w:val="21"/>
                      <w:szCs w:val="21"/>
                    </w:rPr>
                  </w:pPr>
                  <w:r>
                    <w:rPr>
                      <w:rFonts w:cs="Times New Roman"/>
                      <w:b/>
                      <w:bCs/>
                      <w:sz w:val="21"/>
                      <w:szCs w:val="21"/>
                    </w:rPr>
                    <w:t>金额（元）</w:t>
                  </w:r>
                </w:p>
              </w:tc>
              <w:tc>
                <w:tcPr>
                  <w:tcW w:w="2268" w:type="dxa"/>
                  <w:tcBorders>
                    <w:top w:val="single" w:sz="4" w:space="0" w:color="auto"/>
                    <w:left w:val="nil"/>
                    <w:bottom w:val="single" w:sz="4" w:space="0" w:color="auto"/>
                    <w:right w:val="single" w:sz="4" w:space="0" w:color="auto"/>
                  </w:tcBorders>
                </w:tcPr>
                <w:p w14:paraId="78F442D7" w14:textId="51CDD2F0" w:rsidR="008462D4" w:rsidRDefault="00E9409D" w:rsidP="000D5608">
                  <w:pPr>
                    <w:pStyle w:val="char"/>
                    <w:spacing w:beforeLines="50" w:before="120" w:beforeAutospacing="0" w:afterLines="50" w:after="120" w:afterAutospacing="0"/>
                    <w:jc w:val="center"/>
                    <w:textAlignment w:val="center"/>
                    <w:rPr>
                      <w:rFonts w:cs="Times New Roman"/>
                      <w:b/>
                      <w:bCs/>
                      <w:sz w:val="21"/>
                      <w:szCs w:val="21"/>
                    </w:rPr>
                  </w:pPr>
                  <w:r>
                    <w:rPr>
                      <w:rFonts w:cs="Times New Roman"/>
                      <w:b/>
                      <w:bCs/>
                      <w:sz w:val="21"/>
                      <w:szCs w:val="21"/>
                    </w:rPr>
                    <w:t>用途</w:t>
                  </w:r>
                </w:p>
              </w:tc>
              <w:tc>
                <w:tcPr>
                  <w:tcW w:w="1510" w:type="dxa"/>
                  <w:tcBorders>
                    <w:top w:val="single" w:sz="4" w:space="0" w:color="auto"/>
                    <w:left w:val="nil"/>
                    <w:bottom w:val="single" w:sz="4" w:space="0" w:color="auto"/>
                    <w:right w:val="single" w:sz="4" w:space="0" w:color="auto"/>
                  </w:tcBorders>
                </w:tcPr>
                <w:p w14:paraId="4DB538E7" w14:textId="60222B22" w:rsidR="008462D4" w:rsidRDefault="00E9409D" w:rsidP="000D5608">
                  <w:pPr>
                    <w:pStyle w:val="char"/>
                    <w:spacing w:beforeLines="50" w:before="120" w:beforeAutospacing="0" w:afterLines="50" w:after="120" w:afterAutospacing="0"/>
                    <w:jc w:val="center"/>
                    <w:textAlignment w:val="center"/>
                    <w:rPr>
                      <w:rFonts w:cs="Times New Roman"/>
                      <w:b/>
                      <w:bCs/>
                      <w:sz w:val="21"/>
                      <w:szCs w:val="21"/>
                    </w:rPr>
                  </w:pPr>
                  <w:r>
                    <w:rPr>
                      <w:rFonts w:cs="Times New Roman"/>
                      <w:b/>
                      <w:bCs/>
                      <w:sz w:val="21"/>
                      <w:szCs w:val="21"/>
                    </w:rPr>
                    <w:t>备注</w:t>
                  </w:r>
                </w:p>
              </w:tc>
            </w:tr>
            <w:tr w:rsidR="00245319" w14:paraId="29F87276" w14:textId="77777777" w:rsidTr="005D53F7">
              <w:trPr>
                <w:trHeight w:val="330"/>
              </w:trPr>
              <w:tc>
                <w:tcPr>
                  <w:tcW w:w="2824" w:type="dxa"/>
                  <w:tcBorders>
                    <w:top w:val="single" w:sz="4" w:space="0" w:color="auto"/>
                    <w:left w:val="single" w:sz="4" w:space="0" w:color="auto"/>
                    <w:bottom w:val="single" w:sz="4" w:space="0" w:color="auto"/>
                    <w:right w:val="single" w:sz="4" w:space="0" w:color="auto"/>
                  </w:tcBorders>
                </w:tcPr>
                <w:p w14:paraId="1B65A627" w14:textId="7D43B995" w:rsidR="00245319" w:rsidRPr="000D5608" w:rsidRDefault="00245319" w:rsidP="00245319">
                  <w:pPr>
                    <w:pStyle w:val="char"/>
                    <w:spacing w:beforeLines="50" w:before="120" w:beforeAutospacing="0" w:afterLines="50" w:after="120" w:afterAutospacing="0"/>
                    <w:textAlignment w:val="center"/>
                    <w:rPr>
                      <w:rFonts w:cs="Times New Roman"/>
                      <w:sz w:val="21"/>
                      <w:szCs w:val="21"/>
                    </w:rPr>
                  </w:pPr>
                  <w:r w:rsidRPr="000D5608">
                    <w:rPr>
                      <w:rFonts w:cs="Times New Roman"/>
                      <w:sz w:val="21"/>
                      <w:szCs w:val="21"/>
                    </w:rPr>
                    <w:t>1. 业务费</w:t>
                  </w:r>
                </w:p>
              </w:tc>
              <w:tc>
                <w:tcPr>
                  <w:tcW w:w="1418" w:type="dxa"/>
                  <w:tcBorders>
                    <w:top w:val="single" w:sz="4" w:space="0" w:color="auto"/>
                    <w:left w:val="nil"/>
                    <w:bottom w:val="single" w:sz="4" w:space="0" w:color="auto"/>
                    <w:right w:val="single" w:sz="4" w:space="0" w:color="auto"/>
                  </w:tcBorders>
                </w:tcPr>
                <w:p w14:paraId="25A3EAE1" w14:textId="5CEEC672" w:rsidR="00245319" w:rsidRPr="000D5608" w:rsidRDefault="00245319" w:rsidP="00245319">
                  <w:pPr>
                    <w:pStyle w:val="char"/>
                    <w:widowControl w:val="0"/>
                    <w:spacing w:beforeLines="50" w:before="120" w:beforeAutospacing="0" w:afterLines="50" w:after="120" w:afterAutospacing="0"/>
                    <w:jc w:val="center"/>
                    <w:textAlignment w:val="center"/>
                    <w:rPr>
                      <w:rFonts w:cs="Times New Roman"/>
                      <w:sz w:val="20"/>
                      <w:szCs w:val="20"/>
                    </w:rPr>
                  </w:pPr>
                  <w:r w:rsidRPr="000D5608">
                    <w:rPr>
                      <w:rFonts w:cs="Times New Roman" w:hint="eastAsia"/>
                      <w:sz w:val="20"/>
                      <w:szCs w:val="20"/>
                    </w:rPr>
                    <w:t>0</w:t>
                  </w:r>
                </w:p>
              </w:tc>
              <w:tc>
                <w:tcPr>
                  <w:tcW w:w="2268" w:type="dxa"/>
                  <w:tcBorders>
                    <w:top w:val="single" w:sz="4" w:space="0" w:color="auto"/>
                    <w:left w:val="nil"/>
                    <w:bottom w:val="single" w:sz="4" w:space="0" w:color="auto"/>
                    <w:right w:val="single" w:sz="4" w:space="0" w:color="auto"/>
                  </w:tcBorders>
                </w:tcPr>
                <w:p w14:paraId="1C7682DF" w14:textId="6364F243" w:rsidR="00245319" w:rsidRPr="000D5608" w:rsidRDefault="00245319" w:rsidP="00245319">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c>
                <w:tcPr>
                  <w:tcW w:w="1510" w:type="dxa"/>
                  <w:tcBorders>
                    <w:top w:val="single" w:sz="4" w:space="0" w:color="auto"/>
                    <w:left w:val="nil"/>
                    <w:bottom w:val="single" w:sz="4" w:space="0" w:color="auto"/>
                    <w:right w:val="single" w:sz="4" w:space="0" w:color="auto"/>
                  </w:tcBorders>
                </w:tcPr>
                <w:p w14:paraId="09876348" w14:textId="797E717B" w:rsidR="00245319" w:rsidRPr="000D5608" w:rsidRDefault="00245319" w:rsidP="00245319">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r>
            <w:tr w:rsidR="005D53F7" w14:paraId="628D52B1" w14:textId="77777777" w:rsidTr="005D53F7">
              <w:trPr>
                <w:trHeight w:val="330"/>
              </w:trPr>
              <w:tc>
                <w:tcPr>
                  <w:tcW w:w="2824" w:type="dxa"/>
                  <w:tcBorders>
                    <w:top w:val="single" w:sz="4" w:space="0" w:color="auto"/>
                    <w:left w:val="single" w:sz="4" w:space="0" w:color="auto"/>
                    <w:bottom w:val="single" w:sz="4" w:space="0" w:color="auto"/>
                    <w:right w:val="single" w:sz="4" w:space="0" w:color="auto"/>
                  </w:tcBorders>
                </w:tcPr>
                <w:p w14:paraId="3B4BE046" w14:textId="4D061440" w:rsidR="005D53F7" w:rsidRPr="000D5608" w:rsidRDefault="005D53F7" w:rsidP="005D53F7">
                  <w:pPr>
                    <w:pStyle w:val="char"/>
                    <w:spacing w:beforeLines="50" w:before="120" w:beforeAutospacing="0" w:afterLines="50" w:after="120" w:afterAutospacing="0"/>
                    <w:textAlignment w:val="center"/>
                    <w:rPr>
                      <w:rFonts w:cs="Times New Roman"/>
                      <w:sz w:val="21"/>
                      <w:szCs w:val="21"/>
                    </w:rPr>
                  </w:pPr>
                  <w:r w:rsidRPr="000D5608">
                    <w:rPr>
                      <w:rFonts w:cs="Times New Roman"/>
                      <w:sz w:val="21"/>
                      <w:szCs w:val="21"/>
                    </w:rPr>
                    <w:t>（1）计算、分析、测试费</w:t>
                  </w:r>
                </w:p>
              </w:tc>
              <w:tc>
                <w:tcPr>
                  <w:tcW w:w="1418" w:type="dxa"/>
                  <w:tcBorders>
                    <w:top w:val="single" w:sz="4" w:space="0" w:color="auto"/>
                    <w:left w:val="nil"/>
                    <w:bottom w:val="single" w:sz="4" w:space="0" w:color="auto"/>
                    <w:right w:val="single" w:sz="4" w:space="0" w:color="auto"/>
                  </w:tcBorders>
                </w:tcPr>
                <w:p w14:paraId="68E7BB3D" w14:textId="4165C1FF" w:rsidR="005D53F7" w:rsidRPr="000D5608" w:rsidRDefault="005D53F7" w:rsidP="005D53F7">
                  <w:pPr>
                    <w:pStyle w:val="char"/>
                    <w:widowControl w:val="0"/>
                    <w:spacing w:beforeLines="50" w:before="120" w:beforeAutospacing="0" w:afterLines="50" w:after="120" w:afterAutospacing="0"/>
                    <w:jc w:val="center"/>
                    <w:textAlignment w:val="center"/>
                    <w:rPr>
                      <w:rFonts w:cs="Times New Roman"/>
                      <w:sz w:val="20"/>
                      <w:szCs w:val="20"/>
                    </w:rPr>
                  </w:pPr>
                  <w:r w:rsidRPr="000D5608">
                    <w:rPr>
                      <w:rFonts w:cs="Times New Roman" w:hint="eastAsia"/>
                      <w:sz w:val="20"/>
                      <w:szCs w:val="20"/>
                    </w:rPr>
                    <w:t>0</w:t>
                  </w:r>
                </w:p>
              </w:tc>
              <w:tc>
                <w:tcPr>
                  <w:tcW w:w="2268" w:type="dxa"/>
                  <w:tcBorders>
                    <w:top w:val="single" w:sz="4" w:space="0" w:color="auto"/>
                    <w:left w:val="nil"/>
                    <w:bottom w:val="single" w:sz="4" w:space="0" w:color="auto"/>
                    <w:right w:val="single" w:sz="4" w:space="0" w:color="auto"/>
                  </w:tcBorders>
                </w:tcPr>
                <w:p w14:paraId="1D06FCE3" w14:textId="09228AD9" w:rsidR="005D53F7" w:rsidRPr="000D5608" w:rsidRDefault="005D53F7" w:rsidP="005D53F7">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c>
                <w:tcPr>
                  <w:tcW w:w="1510" w:type="dxa"/>
                  <w:tcBorders>
                    <w:top w:val="single" w:sz="4" w:space="0" w:color="auto"/>
                    <w:left w:val="nil"/>
                    <w:bottom w:val="single" w:sz="4" w:space="0" w:color="auto"/>
                    <w:right w:val="single" w:sz="4" w:space="0" w:color="auto"/>
                  </w:tcBorders>
                </w:tcPr>
                <w:p w14:paraId="30204F42" w14:textId="541E0BA1" w:rsidR="005D53F7" w:rsidRPr="000D5608" w:rsidRDefault="005D53F7" w:rsidP="005D53F7">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r>
            <w:tr w:rsidR="005D53F7" w14:paraId="079FD21C" w14:textId="77777777" w:rsidTr="005D53F7">
              <w:trPr>
                <w:trHeight w:val="330"/>
              </w:trPr>
              <w:tc>
                <w:tcPr>
                  <w:tcW w:w="2824" w:type="dxa"/>
                  <w:tcBorders>
                    <w:top w:val="single" w:sz="4" w:space="0" w:color="auto"/>
                    <w:left w:val="single" w:sz="4" w:space="0" w:color="auto"/>
                    <w:bottom w:val="single" w:sz="4" w:space="0" w:color="auto"/>
                    <w:right w:val="single" w:sz="4" w:space="0" w:color="auto"/>
                  </w:tcBorders>
                </w:tcPr>
                <w:p w14:paraId="62AA4796" w14:textId="6FC0A851" w:rsidR="00A01DD2" w:rsidRPr="000D5608" w:rsidRDefault="00A01DD2" w:rsidP="00A01DD2">
                  <w:pPr>
                    <w:pStyle w:val="char"/>
                    <w:spacing w:beforeLines="50" w:before="120" w:beforeAutospacing="0" w:afterLines="50" w:after="120" w:afterAutospacing="0"/>
                    <w:textAlignment w:val="center"/>
                    <w:rPr>
                      <w:rFonts w:cs="Times New Roman"/>
                      <w:sz w:val="21"/>
                      <w:szCs w:val="21"/>
                    </w:rPr>
                  </w:pPr>
                  <w:r w:rsidRPr="000D5608">
                    <w:rPr>
                      <w:rFonts w:cs="Times New Roman"/>
                      <w:sz w:val="21"/>
                      <w:szCs w:val="21"/>
                    </w:rPr>
                    <w:t>（2）能源动力费</w:t>
                  </w:r>
                </w:p>
              </w:tc>
              <w:tc>
                <w:tcPr>
                  <w:tcW w:w="1418" w:type="dxa"/>
                  <w:tcBorders>
                    <w:top w:val="single" w:sz="4" w:space="0" w:color="auto"/>
                    <w:left w:val="nil"/>
                    <w:bottom w:val="single" w:sz="4" w:space="0" w:color="auto"/>
                    <w:right w:val="single" w:sz="4" w:space="0" w:color="auto"/>
                  </w:tcBorders>
                </w:tcPr>
                <w:p w14:paraId="398925ED" w14:textId="592C7737"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0D5608">
                    <w:rPr>
                      <w:rFonts w:cs="Times New Roman" w:hint="eastAsia"/>
                      <w:sz w:val="20"/>
                      <w:szCs w:val="20"/>
                    </w:rPr>
                    <w:t>0</w:t>
                  </w:r>
                </w:p>
              </w:tc>
              <w:tc>
                <w:tcPr>
                  <w:tcW w:w="2268" w:type="dxa"/>
                  <w:tcBorders>
                    <w:top w:val="single" w:sz="4" w:space="0" w:color="auto"/>
                    <w:left w:val="nil"/>
                    <w:bottom w:val="single" w:sz="4" w:space="0" w:color="auto"/>
                    <w:right w:val="single" w:sz="4" w:space="0" w:color="auto"/>
                  </w:tcBorders>
                </w:tcPr>
                <w:p w14:paraId="5D80C62B" w14:textId="647B6947"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c>
                <w:tcPr>
                  <w:tcW w:w="1510" w:type="dxa"/>
                  <w:tcBorders>
                    <w:top w:val="single" w:sz="4" w:space="0" w:color="auto"/>
                    <w:left w:val="nil"/>
                    <w:bottom w:val="single" w:sz="4" w:space="0" w:color="auto"/>
                    <w:right w:val="single" w:sz="4" w:space="0" w:color="auto"/>
                  </w:tcBorders>
                </w:tcPr>
                <w:p w14:paraId="303F4DFE" w14:textId="06E2C65B"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r>
            <w:tr w:rsidR="00245319" w14:paraId="5F332F17" w14:textId="77777777" w:rsidTr="005D53F7">
              <w:trPr>
                <w:trHeight w:val="330"/>
              </w:trPr>
              <w:tc>
                <w:tcPr>
                  <w:tcW w:w="2824" w:type="dxa"/>
                  <w:tcBorders>
                    <w:top w:val="single" w:sz="4" w:space="0" w:color="auto"/>
                    <w:left w:val="single" w:sz="4" w:space="0" w:color="auto"/>
                    <w:bottom w:val="single" w:sz="4" w:space="0" w:color="auto"/>
                    <w:right w:val="single" w:sz="4" w:space="0" w:color="auto"/>
                  </w:tcBorders>
                </w:tcPr>
                <w:p w14:paraId="194C1E91" w14:textId="422DBD36" w:rsidR="00245319" w:rsidRPr="000D5608" w:rsidRDefault="00245319" w:rsidP="00245319">
                  <w:pPr>
                    <w:pStyle w:val="char"/>
                    <w:spacing w:beforeLines="50" w:before="120" w:beforeAutospacing="0" w:afterLines="50" w:after="120" w:afterAutospacing="0"/>
                    <w:textAlignment w:val="center"/>
                    <w:rPr>
                      <w:rFonts w:cs="Times New Roman"/>
                      <w:sz w:val="21"/>
                      <w:szCs w:val="21"/>
                    </w:rPr>
                  </w:pPr>
                  <w:r w:rsidRPr="000D5608">
                    <w:rPr>
                      <w:rFonts w:cs="Times New Roman"/>
                      <w:sz w:val="21"/>
                      <w:szCs w:val="21"/>
                    </w:rPr>
                    <w:t>（3）会议、差旅费</w:t>
                  </w:r>
                </w:p>
              </w:tc>
              <w:tc>
                <w:tcPr>
                  <w:tcW w:w="1418" w:type="dxa"/>
                  <w:tcBorders>
                    <w:top w:val="single" w:sz="4" w:space="0" w:color="auto"/>
                    <w:left w:val="nil"/>
                    <w:bottom w:val="single" w:sz="4" w:space="0" w:color="auto"/>
                    <w:right w:val="single" w:sz="4" w:space="0" w:color="auto"/>
                  </w:tcBorders>
                </w:tcPr>
                <w:p w14:paraId="183D6277" w14:textId="2AB59CFD" w:rsidR="00245319" w:rsidRPr="000D5608" w:rsidRDefault="00245319" w:rsidP="00245319">
                  <w:pPr>
                    <w:pStyle w:val="char"/>
                    <w:widowControl w:val="0"/>
                    <w:spacing w:beforeLines="50" w:before="120" w:beforeAutospacing="0" w:afterLines="50" w:after="120" w:afterAutospacing="0"/>
                    <w:jc w:val="center"/>
                    <w:textAlignment w:val="center"/>
                    <w:rPr>
                      <w:rFonts w:cs="Times New Roman"/>
                      <w:sz w:val="20"/>
                      <w:szCs w:val="20"/>
                    </w:rPr>
                  </w:pPr>
                  <w:r w:rsidRPr="000D5608">
                    <w:rPr>
                      <w:rFonts w:cs="Times New Roman" w:hint="eastAsia"/>
                      <w:sz w:val="20"/>
                      <w:szCs w:val="20"/>
                    </w:rPr>
                    <w:t>0</w:t>
                  </w:r>
                </w:p>
              </w:tc>
              <w:tc>
                <w:tcPr>
                  <w:tcW w:w="2268" w:type="dxa"/>
                  <w:tcBorders>
                    <w:top w:val="single" w:sz="4" w:space="0" w:color="auto"/>
                    <w:left w:val="nil"/>
                    <w:bottom w:val="single" w:sz="4" w:space="0" w:color="auto"/>
                    <w:right w:val="single" w:sz="4" w:space="0" w:color="auto"/>
                  </w:tcBorders>
                </w:tcPr>
                <w:p w14:paraId="05F73524" w14:textId="04EB7A76" w:rsidR="00245319" w:rsidRPr="000D5608" w:rsidRDefault="00245319" w:rsidP="00245319">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c>
                <w:tcPr>
                  <w:tcW w:w="1510" w:type="dxa"/>
                  <w:tcBorders>
                    <w:top w:val="single" w:sz="4" w:space="0" w:color="auto"/>
                    <w:left w:val="nil"/>
                    <w:bottom w:val="single" w:sz="4" w:space="0" w:color="auto"/>
                    <w:right w:val="single" w:sz="4" w:space="0" w:color="auto"/>
                  </w:tcBorders>
                </w:tcPr>
                <w:p w14:paraId="77BE6B9C" w14:textId="356A9135" w:rsidR="00245319" w:rsidRPr="000D5608" w:rsidRDefault="00245319" w:rsidP="00245319">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r>
            <w:tr w:rsidR="005D53F7" w14:paraId="1A1FC3A7" w14:textId="77777777" w:rsidTr="005D53F7">
              <w:trPr>
                <w:trHeight w:val="330"/>
              </w:trPr>
              <w:tc>
                <w:tcPr>
                  <w:tcW w:w="2824" w:type="dxa"/>
                  <w:tcBorders>
                    <w:top w:val="single" w:sz="4" w:space="0" w:color="auto"/>
                    <w:left w:val="single" w:sz="4" w:space="0" w:color="auto"/>
                    <w:bottom w:val="single" w:sz="4" w:space="0" w:color="auto"/>
                    <w:right w:val="single" w:sz="4" w:space="0" w:color="auto"/>
                  </w:tcBorders>
                </w:tcPr>
                <w:p w14:paraId="49A26317" w14:textId="5C6C4F5E" w:rsidR="00A01DD2" w:rsidRPr="000D5608" w:rsidRDefault="00A01DD2" w:rsidP="00A01DD2">
                  <w:pPr>
                    <w:pStyle w:val="char"/>
                    <w:spacing w:beforeLines="50" w:before="120" w:beforeAutospacing="0" w:afterLines="50" w:after="120" w:afterAutospacing="0"/>
                    <w:textAlignment w:val="center"/>
                    <w:rPr>
                      <w:rFonts w:cs="Times New Roman"/>
                      <w:sz w:val="21"/>
                      <w:szCs w:val="21"/>
                    </w:rPr>
                  </w:pPr>
                  <w:r w:rsidRPr="000D5608">
                    <w:rPr>
                      <w:rFonts w:cs="Times New Roman"/>
                      <w:sz w:val="21"/>
                      <w:szCs w:val="21"/>
                    </w:rPr>
                    <w:t>（4）文献检索费</w:t>
                  </w:r>
                </w:p>
              </w:tc>
              <w:tc>
                <w:tcPr>
                  <w:tcW w:w="1418" w:type="dxa"/>
                  <w:tcBorders>
                    <w:top w:val="single" w:sz="4" w:space="0" w:color="auto"/>
                    <w:left w:val="nil"/>
                    <w:bottom w:val="single" w:sz="4" w:space="0" w:color="auto"/>
                    <w:right w:val="single" w:sz="4" w:space="0" w:color="auto"/>
                  </w:tcBorders>
                </w:tcPr>
                <w:p w14:paraId="75C04C1C" w14:textId="371D7045"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0D5608">
                    <w:rPr>
                      <w:rFonts w:cs="Times New Roman" w:hint="eastAsia"/>
                      <w:sz w:val="20"/>
                      <w:szCs w:val="20"/>
                    </w:rPr>
                    <w:t>0</w:t>
                  </w:r>
                </w:p>
              </w:tc>
              <w:tc>
                <w:tcPr>
                  <w:tcW w:w="2268" w:type="dxa"/>
                  <w:tcBorders>
                    <w:top w:val="single" w:sz="4" w:space="0" w:color="auto"/>
                    <w:left w:val="nil"/>
                    <w:bottom w:val="single" w:sz="4" w:space="0" w:color="auto"/>
                    <w:right w:val="single" w:sz="4" w:space="0" w:color="auto"/>
                  </w:tcBorders>
                </w:tcPr>
                <w:p w14:paraId="6D34B772" w14:textId="4A54F39D"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c>
                <w:tcPr>
                  <w:tcW w:w="1510" w:type="dxa"/>
                  <w:tcBorders>
                    <w:top w:val="single" w:sz="4" w:space="0" w:color="auto"/>
                    <w:left w:val="nil"/>
                    <w:bottom w:val="single" w:sz="4" w:space="0" w:color="auto"/>
                    <w:right w:val="single" w:sz="4" w:space="0" w:color="auto"/>
                  </w:tcBorders>
                </w:tcPr>
                <w:p w14:paraId="1A6E7233" w14:textId="688FE603"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r>
            <w:tr w:rsidR="005D53F7" w14:paraId="35B30BE0" w14:textId="77777777" w:rsidTr="005D53F7">
              <w:trPr>
                <w:trHeight w:val="330"/>
              </w:trPr>
              <w:tc>
                <w:tcPr>
                  <w:tcW w:w="2824" w:type="dxa"/>
                  <w:tcBorders>
                    <w:top w:val="single" w:sz="4" w:space="0" w:color="auto"/>
                    <w:left w:val="single" w:sz="4" w:space="0" w:color="auto"/>
                    <w:bottom w:val="single" w:sz="4" w:space="0" w:color="auto"/>
                    <w:right w:val="single" w:sz="4" w:space="0" w:color="auto"/>
                  </w:tcBorders>
                </w:tcPr>
                <w:p w14:paraId="4FA1AF30" w14:textId="728110BE" w:rsidR="00A01DD2" w:rsidRPr="000D5608" w:rsidRDefault="00A01DD2" w:rsidP="00A01DD2">
                  <w:pPr>
                    <w:pStyle w:val="char"/>
                    <w:spacing w:beforeLines="50" w:before="120" w:beforeAutospacing="0" w:afterLines="50" w:after="120" w:afterAutospacing="0"/>
                    <w:textAlignment w:val="center"/>
                    <w:rPr>
                      <w:rFonts w:cs="Times New Roman"/>
                      <w:sz w:val="21"/>
                      <w:szCs w:val="21"/>
                    </w:rPr>
                  </w:pPr>
                  <w:r w:rsidRPr="000D5608">
                    <w:rPr>
                      <w:rFonts w:cs="Times New Roman"/>
                      <w:sz w:val="21"/>
                      <w:szCs w:val="21"/>
                    </w:rPr>
                    <w:t>（5）论文出版费</w:t>
                  </w:r>
                </w:p>
              </w:tc>
              <w:tc>
                <w:tcPr>
                  <w:tcW w:w="1418" w:type="dxa"/>
                  <w:tcBorders>
                    <w:top w:val="single" w:sz="4" w:space="0" w:color="auto"/>
                    <w:left w:val="nil"/>
                    <w:bottom w:val="single" w:sz="4" w:space="0" w:color="auto"/>
                    <w:right w:val="single" w:sz="4" w:space="0" w:color="auto"/>
                  </w:tcBorders>
                </w:tcPr>
                <w:p w14:paraId="08CAB642" w14:textId="7F68C793"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0D5608">
                    <w:rPr>
                      <w:rFonts w:cs="Times New Roman" w:hint="eastAsia"/>
                      <w:sz w:val="20"/>
                      <w:szCs w:val="20"/>
                    </w:rPr>
                    <w:t>0</w:t>
                  </w:r>
                </w:p>
              </w:tc>
              <w:tc>
                <w:tcPr>
                  <w:tcW w:w="2268" w:type="dxa"/>
                  <w:tcBorders>
                    <w:top w:val="single" w:sz="4" w:space="0" w:color="auto"/>
                    <w:left w:val="nil"/>
                    <w:bottom w:val="single" w:sz="4" w:space="0" w:color="auto"/>
                    <w:right w:val="single" w:sz="4" w:space="0" w:color="auto"/>
                  </w:tcBorders>
                </w:tcPr>
                <w:p w14:paraId="63BEB214" w14:textId="3812B403"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c>
                <w:tcPr>
                  <w:tcW w:w="1510" w:type="dxa"/>
                  <w:tcBorders>
                    <w:top w:val="single" w:sz="4" w:space="0" w:color="auto"/>
                    <w:left w:val="nil"/>
                    <w:bottom w:val="single" w:sz="4" w:space="0" w:color="auto"/>
                    <w:right w:val="single" w:sz="4" w:space="0" w:color="auto"/>
                  </w:tcBorders>
                </w:tcPr>
                <w:p w14:paraId="25C29AA2" w14:textId="7377EA36"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r>
            <w:tr w:rsidR="00245319" w14:paraId="7ED27661" w14:textId="77777777" w:rsidTr="005D53F7">
              <w:trPr>
                <w:trHeight w:val="330"/>
              </w:trPr>
              <w:tc>
                <w:tcPr>
                  <w:tcW w:w="2824" w:type="dxa"/>
                  <w:tcBorders>
                    <w:top w:val="single" w:sz="4" w:space="0" w:color="auto"/>
                    <w:left w:val="single" w:sz="4" w:space="0" w:color="auto"/>
                    <w:bottom w:val="single" w:sz="4" w:space="0" w:color="auto"/>
                    <w:right w:val="single" w:sz="4" w:space="0" w:color="auto"/>
                  </w:tcBorders>
                </w:tcPr>
                <w:p w14:paraId="30DB4DBE" w14:textId="3BD19655" w:rsidR="00245319" w:rsidRPr="000D5608" w:rsidRDefault="00245319" w:rsidP="00245319">
                  <w:pPr>
                    <w:pStyle w:val="char"/>
                    <w:spacing w:beforeLines="50" w:before="120" w:beforeAutospacing="0" w:afterLines="50" w:after="120" w:afterAutospacing="0"/>
                    <w:textAlignment w:val="center"/>
                    <w:rPr>
                      <w:rFonts w:cs="Times New Roman"/>
                      <w:sz w:val="21"/>
                      <w:szCs w:val="21"/>
                    </w:rPr>
                  </w:pPr>
                  <w:r w:rsidRPr="000D5608">
                    <w:rPr>
                      <w:rFonts w:cs="Times New Roman"/>
                      <w:sz w:val="21"/>
                      <w:szCs w:val="21"/>
                    </w:rPr>
                    <w:t>2. 仪器设备购置费</w:t>
                  </w:r>
                </w:p>
              </w:tc>
              <w:tc>
                <w:tcPr>
                  <w:tcW w:w="1418" w:type="dxa"/>
                  <w:tcBorders>
                    <w:top w:val="single" w:sz="4" w:space="0" w:color="auto"/>
                    <w:left w:val="nil"/>
                    <w:bottom w:val="single" w:sz="4" w:space="0" w:color="auto"/>
                    <w:right w:val="single" w:sz="4" w:space="0" w:color="auto"/>
                  </w:tcBorders>
                </w:tcPr>
                <w:p w14:paraId="684242CB" w14:textId="3C7BDA7A" w:rsidR="00245319" w:rsidRPr="000D5608" w:rsidRDefault="00245319" w:rsidP="00245319">
                  <w:pPr>
                    <w:pStyle w:val="char"/>
                    <w:widowControl w:val="0"/>
                    <w:spacing w:beforeLines="50" w:before="120" w:beforeAutospacing="0" w:afterLines="50" w:after="120" w:afterAutospacing="0"/>
                    <w:jc w:val="center"/>
                    <w:textAlignment w:val="center"/>
                    <w:rPr>
                      <w:rFonts w:cs="Times New Roman"/>
                      <w:sz w:val="20"/>
                      <w:szCs w:val="20"/>
                    </w:rPr>
                  </w:pPr>
                  <w:r w:rsidRPr="000D5608">
                    <w:rPr>
                      <w:rFonts w:cs="Times New Roman" w:hint="eastAsia"/>
                      <w:sz w:val="20"/>
                      <w:szCs w:val="20"/>
                    </w:rPr>
                    <w:t>0</w:t>
                  </w:r>
                </w:p>
              </w:tc>
              <w:tc>
                <w:tcPr>
                  <w:tcW w:w="2268" w:type="dxa"/>
                  <w:tcBorders>
                    <w:top w:val="single" w:sz="4" w:space="0" w:color="auto"/>
                    <w:left w:val="nil"/>
                    <w:bottom w:val="single" w:sz="4" w:space="0" w:color="auto"/>
                    <w:right w:val="single" w:sz="4" w:space="0" w:color="auto"/>
                  </w:tcBorders>
                </w:tcPr>
                <w:p w14:paraId="51095E9B" w14:textId="252BD6C3" w:rsidR="00245319" w:rsidRPr="000D5608" w:rsidRDefault="00245319" w:rsidP="00245319">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c>
                <w:tcPr>
                  <w:tcW w:w="1510" w:type="dxa"/>
                  <w:tcBorders>
                    <w:top w:val="single" w:sz="4" w:space="0" w:color="auto"/>
                    <w:left w:val="nil"/>
                    <w:bottom w:val="single" w:sz="4" w:space="0" w:color="auto"/>
                    <w:right w:val="single" w:sz="4" w:space="0" w:color="auto"/>
                  </w:tcBorders>
                </w:tcPr>
                <w:p w14:paraId="6F7F399F" w14:textId="6B1A9C32" w:rsidR="00245319" w:rsidRPr="000D5608" w:rsidRDefault="00245319" w:rsidP="00245319">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r>
            <w:tr w:rsidR="005D53F7" w14:paraId="06DEE67E" w14:textId="77777777" w:rsidTr="005D53F7">
              <w:trPr>
                <w:trHeight w:val="330"/>
              </w:trPr>
              <w:tc>
                <w:tcPr>
                  <w:tcW w:w="2824" w:type="dxa"/>
                  <w:tcBorders>
                    <w:top w:val="single" w:sz="4" w:space="0" w:color="auto"/>
                    <w:left w:val="single" w:sz="4" w:space="0" w:color="auto"/>
                    <w:bottom w:val="single" w:sz="4" w:space="0" w:color="auto"/>
                    <w:right w:val="single" w:sz="4" w:space="0" w:color="auto"/>
                  </w:tcBorders>
                </w:tcPr>
                <w:p w14:paraId="6B145D8C" w14:textId="68EBDEDC" w:rsidR="00A01DD2" w:rsidRPr="000D5608" w:rsidRDefault="00A01DD2" w:rsidP="00A01DD2">
                  <w:pPr>
                    <w:pStyle w:val="char"/>
                    <w:spacing w:beforeLines="50" w:before="120" w:beforeAutospacing="0" w:afterLines="50" w:after="120" w:afterAutospacing="0"/>
                    <w:textAlignment w:val="center"/>
                    <w:rPr>
                      <w:rFonts w:cs="Times New Roman"/>
                      <w:sz w:val="21"/>
                      <w:szCs w:val="21"/>
                    </w:rPr>
                  </w:pPr>
                  <w:r w:rsidRPr="000D5608">
                    <w:rPr>
                      <w:rFonts w:cs="Times New Roman"/>
                      <w:sz w:val="21"/>
                      <w:szCs w:val="21"/>
                    </w:rPr>
                    <w:t>3. 实验装置试制费</w:t>
                  </w:r>
                </w:p>
              </w:tc>
              <w:tc>
                <w:tcPr>
                  <w:tcW w:w="1418" w:type="dxa"/>
                  <w:tcBorders>
                    <w:top w:val="single" w:sz="4" w:space="0" w:color="auto"/>
                    <w:left w:val="nil"/>
                    <w:bottom w:val="single" w:sz="4" w:space="0" w:color="auto"/>
                    <w:right w:val="single" w:sz="4" w:space="0" w:color="auto"/>
                  </w:tcBorders>
                </w:tcPr>
                <w:p w14:paraId="0755BCDF" w14:textId="09589BFD"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0D5608">
                    <w:rPr>
                      <w:rFonts w:cs="Times New Roman" w:hint="eastAsia"/>
                      <w:sz w:val="20"/>
                      <w:szCs w:val="20"/>
                    </w:rPr>
                    <w:t>0</w:t>
                  </w:r>
                </w:p>
              </w:tc>
              <w:tc>
                <w:tcPr>
                  <w:tcW w:w="2268" w:type="dxa"/>
                  <w:tcBorders>
                    <w:top w:val="single" w:sz="4" w:space="0" w:color="auto"/>
                    <w:left w:val="nil"/>
                    <w:bottom w:val="single" w:sz="4" w:space="0" w:color="auto"/>
                    <w:right w:val="single" w:sz="4" w:space="0" w:color="auto"/>
                  </w:tcBorders>
                </w:tcPr>
                <w:p w14:paraId="7F3B77F9" w14:textId="0B19BE0A"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c>
                <w:tcPr>
                  <w:tcW w:w="1510" w:type="dxa"/>
                  <w:tcBorders>
                    <w:top w:val="single" w:sz="4" w:space="0" w:color="auto"/>
                    <w:left w:val="nil"/>
                    <w:bottom w:val="single" w:sz="4" w:space="0" w:color="auto"/>
                    <w:right w:val="single" w:sz="4" w:space="0" w:color="auto"/>
                  </w:tcBorders>
                </w:tcPr>
                <w:p w14:paraId="277677CE" w14:textId="593F8996"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r>
            <w:tr w:rsidR="005D53F7" w14:paraId="3AFE98A2" w14:textId="77777777" w:rsidTr="005D53F7">
              <w:trPr>
                <w:trHeight w:val="330"/>
              </w:trPr>
              <w:tc>
                <w:tcPr>
                  <w:tcW w:w="2824" w:type="dxa"/>
                  <w:tcBorders>
                    <w:top w:val="single" w:sz="4" w:space="0" w:color="auto"/>
                    <w:left w:val="single" w:sz="4" w:space="0" w:color="auto"/>
                    <w:bottom w:val="single" w:sz="4" w:space="0" w:color="auto"/>
                    <w:right w:val="single" w:sz="4" w:space="0" w:color="auto"/>
                  </w:tcBorders>
                </w:tcPr>
                <w:p w14:paraId="303D1C48" w14:textId="19DDB16A" w:rsidR="00A01DD2" w:rsidRPr="000D5608" w:rsidRDefault="00A01DD2" w:rsidP="00A01DD2">
                  <w:pPr>
                    <w:pStyle w:val="char"/>
                    <w:spacing w:beforeLines="50" w:before="120" w:beforeAutospacing="0" w:afterLines="50" w:after="120" w:afterAutospacing="0"/>
                    <w:textAlignment w:val="center"/>
                    <w:rPr>
                      <w:rFonts w:cs="Times New Roman"/>
                      <w:sz w:val="21"/>
                      <w:szCs w:val="21"/>
                    </w:rPr>
                  </w:pPr>
                  <w:r w:rsidRPr="000D5608">
                    <w:rPr>
                      <w:rFonts w:cs="Times New Roman"/>
                      <w:sz w:val="21"/>
                      <w:szCs w:val="21"/>
                    </w:rPr>
                    <w:t>4. 材料费</w:t>
                  </w:r>
                </w:p>
              </w:tc>
              <w:tc>
                <w:tcPr>
                  <w:tcW w:w="1418" w:type="dxa"/>
                  <w:tcBorders>
                    <w:top w:val="single" w:sz="4" w:space="0" w:color="auto"/>
                    <w:left w:val="nil"/>
                    <w:bottom w:val="single" w:sz="4" w:space="0" w:color="auto"/>
                    <w:right w:val="single" w:sz="4" w:space="0" w:color="auto"/>
                  </w:tcBorders>
                </w:tcPr>
                <w:p w14:paraId="3372CBF3" w14:textId="2764FBAC"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0D5608">
                    <w:rPr>
                      <w:rFonts w:cs="Times New Roman" w:hint="eastAsia"/>
                      <w:sz w:val="20"/>
                      <w:szCs w:val="20"/>
                    </w:rPr>
                    <w:t>0</w:t>
                  </w:r>
                </w:p>
              </w:tc>
              <w:tc>
                <w:tcPr>
                  <w:tcW w:w="2268" w:type="dxa"/>
                  <w:tcBorders>
                    <w:top w:val="single" w:sz="4" w:space="0" w:color="auto"/>
                    <w:left w:val="nil"/>
                    <w:bottom w:val="single" w:sz="4" w:space="0" w:color="auto"/>
                    <w:right w:val="single" w:sz="4" w:space="0" w:color="auto"/>
                  </w:tcBorders>
                </w:tcPr>
                <w:p w14:paraId="5607024B" w14:textId="759C43D2"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c>
                <w:tcPr>
                  <w:tcW w:w="1510" w:type="dxa"/>
                  <w:tcBorders>
                    <w:top w:val="single" w:sz="4" w:space="0" w:color="auto"/>
                    <w:left w:val="nil"/>
                    <w:bottom w:val="single" w:sz="4" w:space="0" w:color="auto"/>
                    <w:right w:val="single" w:sz="4" w:space="0" w:color="auto"/>
                  </w:tcBorders>
                </w:tcPr>
                <w:p w14:paraId="65EFC8FE" w14:textId="758E1B5A" w:rsidR="00A01DD2" w:rsidRPr="000D5608" w:rsidRDefault="00A01DD2" w:rsidP="00A01DD2">
                  <w:pPr>
                    <w:pStyle w:val="char"/>
                    <w:widowControl w:val="0"/>
                    <w:spacing w:beforeLines="50" w:before="120" w:beforeAutospacing="0" w:afterLines="50" w:after="120" w:afterAutospacing="0"/>
                    <w:jc w:val="center"/>
                    <w:textAlignment w:val="center"/>
                    <w:rPr>
                      <w:rFonts w:cs="Times New Roman"/>
                      <w:sz w:val="20"/>
                      <w:szCs w:val="20"/>
                    </w:rPr>
                  </w:pPr>
                  <w:r w:rsidRPr="00653BA5">
                    <w:rPr>
                      <w:rFonts w:cs="Times New Roman" w:hint="eastAsia"/>
                      <w:sz w:val="20"/>
                      <w:szCs w:val="20"/>
                    </w:rPr>
                    <w:t>无</w:t>
                  </w:r>
                </w:p>
              </w:tc>
            </w:tr>
          </w:tbl>
          <w:p w14:paraId="50C72786" w14:textId="77777777" w:rsidR="008462D4" w:rsidRDefault="00E9409D" w:rsidP="00460DB1">
            <w:pPr>
              <w:pStyle w:val="char"/>
              <w:spacing w:before="120" w:beforeAutospacing="0" w:after="120" w:afterAutospacing="0" w:line="400" w:lineRule="atLeast"/>
              <w:ind w:firstLine="52"/>
              <w:textAlignment w:val="center"/>
              <w:rPr>
                <w:rFonts w:cs="Times New Roman"/>
                <w:b/>
                <w:bCs/>
              </w:rPr>
            </w:pPr>
            <w:r>
              <w:rPr>
                <w:rFonts w:cs="Times New Roman"/>
                <w:b/>
                <w:bCs/>
              </w:rPr>
              <w:t>6）项目后期具体工作计划</w:t>
            </w:r>
          </w:p>
          <w:p w14:paraId="1D0C6716" w14:textId="5A776114" w:rsidR="007F2AF6" w:rsidRDefault="00823711" w:rsidP="00823711">
            <w:pPr>
              <w:pStyle w:val="char"/>
              <w:numPr>
                <w:ilvl w:val="0"/>
                <w:numId w:val="2"/>
              </w:numPr>
              <w:spacing w:before="0" w:beforeAutospacing="0" w:after="0" w:afterAutospacing="0" w:line="360" w:lineRule="auto"/>
              <w:textAlignment w:val="center"/>
              <w:rPr>
                <w:rFonts w:cs="Times New Roman"/>
              </w:rPr>
            </w:pPr>
            <w:r w:rsidRPr="00823711">
              <w:rPr>
                <w:rFonts w:cs="Times New Roman" w:hint="eastAsia"/>
              </w:rPr>
              <w:t>完成边缘设备</w:t>
            </w:r>
            <w:r w:rsidR="002678B5">
              <w:rPr>
                <w:rFonts w:cs="Times New Roman" w:hint="eastAsia"/>
              </w:rPr>
              <w:t>软件和开发</w:t>
            </w:r>
            <w:r w:rsidRPr="00823711">
              <w:rPr>
                <w:rFonts w:cs="Times New Roman" w:hint="eastAsia"/>
              </w:rPr>
              <w:t>环境配置，在仿真数据集上训练，在真实数据集上测试，进行结果对比分析</w:t>
            </w:r>
          </w:p>
          <w:p w14:paraId="2825AB22" w14:textId="5683253E" w:rsidR="00823711" w:rsidRPr="00823711" w:rsidRDefault="00823711" w:rsidP="00823711">
            <w:pPr>
              <w:pStyle w:val="char"/>
              <w:numPr>
                <w:ilvl w:val="0"/>
                <w:numId w:val="2"/>
              </w:numPr>
              <w:spacing w:before="0" w:beforeAutospacing="0" w:after="0" w:afterAutospacing="0" w:line="360" w:lineRule="auto"/>
              <w:textAlignment w:val="center"/>
              <w:rPr>
                <w:rFonts w:cs="Times New Roman"/>
              </w:rPr>
            </w:pPr>
            <w:r>
              <w:rPr>
                <w:rFonts w:cs="Times New Roman" w:hint="eastAsia"/>
              </w:rPr>
              <w:t>撰写结题报告</w:t>
            </w:r>
          </w:p>
        </w:tc>
      </w:tr>
    </w:tbl>
    <w:p w14:paraId="01BC747B" w14:textId="2F547DD8" w:rsidR="008462D4" w:rsidRDefault="00E9409D">
      <w:pPr>
        <w:pStyle w:val="4"/>
        <w:keepNext/>
        <w:spacing w:line="600" w:lineRule="atLeast"/>
        <w:textAlignment w:val="center"/>
        <w:rPr>
          <w:rFonts w:ascii="黑体" w:eastAsia="黑体"/>
          <w:sz w:val="28"/>
          <w:szCs w:val="28"/>
        </w:rPr>
      </w:pPr>
      <w:r>
        <w:rPr>
          <w:rFonts w:ascii="黑体" w:eastAsia="黑体" w:hAnsi="黑体" w:hint="eastAsia"/>
          <w:sz w:val="28"/>
          <w:szCs w:val="28"/>
        </w:rPr>
        <w:lastRenderedPageBreak/>
        <w:t>三、项目组成员签名</w:t>
      </w:r>
    </w:p>
    <w:tbl>
      <w:tblPr>
        <w:tblW w:w="5000" w:type="pct"/>
        <w:tblInd w:w="-10" w:type="dxa"/>
        <w:tblLook w:val="0000" w:firstRow="0" w:lastRow="0" w:firstColumn="0" w:lastColumn="0" w:noHBand="0" w:noVBand="0"/>
      </w:tblPr>
      <w:tblGrid>
        <w:gridCol w:w="8296"/>
      </w:tblGrid>
      <w:tr w:rsidR="008462D4" w14:paraId="1E852A85" w14:textId="77777777" w:rsidTr="00460DB1">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35CD42B7" w14:textId="3CA1FADA" w:rsidR="008462D4" w:rsidRDefault="00460DB1">
            <w:pPr>
              <w:spacing w:before="240" w:after="240"/>
              <w:ind w:right="240"/>
              <w:rPr>
                <w:rFonts w:cs="Times New Roman"/>
              </w:rPr>
            </w:pPr>
            <w:r>
              <w:rPr>
                <w:noProof/>
              </w:rPr>
              <w:drawing>
                <wp:inline distT="0" distB="0" distL="0" distR="0" wp14:anchorId="2D2155D6" wp14:editId="67C49758">
                  <wp:extent cx="5210175" cy="5018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282" cy="502411"/>
                          </a:xfrm>
                          <a:prstGeom prst="rect">
                            <a:avLst/>
                          </a:prstGeom>
                        </pic:spPr>
                      </pic:pic>
                    </a:graphicData>
                  </a:graphic>
                </wp:inline>
              </w:drawing>
            </w:r>
          </w:p>
        </w:tc>
      </w:tr>
    </w:tbl>
    <w:p w14:paraId="75BCF818" w14:textId="7D1649A3" w:rsidR="008462D4" w:rsidRDefault="00E9409D">
      <w:pPr>
        <w:pStyle w:val="4"/>
        <w:keepNext/>
        <w:spacing w:line="600" w:lineRule="atLeast"/>
        <w:textAlignment w:val="center"/>
        <w:rPr>
          <w:rFonts w:ascii="黑体" w:eastAsia="黑体"/>
          <w:sz w:val="28"/>
          <w:szCs w:val="28"/>
        </w:rPr>
      </w:pPr>
      <w:r>
        <w:rPr>
          <w:rFonts w:ascii="黑体" w:eastAsia="黑体" w:hAnsi="黑体" w:hint="eastAsia"/>
          <w:sz w:val="28"/>
          <w:szCs w:val="28"/>
        </w:rPr>
        <w:t>四、指导老师意见</w:t>
      </w:r>
    </w:p>
    <w:tbl>
      <w:tblPr>
        <w:tblW w:w="5000" w:type="pct"/>
        <w:tblInd w:w="-10" w:type="dxa"/>
        <w:tblLook w:val="0000" w:firstRow="0" w:lastRow="0" w:firstColumn="0" w:lastColumn="0" w:noHBand="0" w:noVBand="0"/>
      </w:tblPr>
      <w:tblGrid>
        <w:gridCol w:w="8286"/>
      </w:tblGrid>
      <w:tr w:rsidR="008462D4" w14:paraId="189E3B31" w14:textId="77777777" w:rsidTr="00460DB1">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6D86B15E" w14:textId="77777777" w:rsidR="008462D4" w:rsidRDefault="008462D4">
            <w:pPr>
              <w:spacing w:before="240" w:after="240"/>
              <w:ind w:right="240"/>
              <w:rPr>
                <w:rFonts w:cs="Times New Roman"/>
              </w:rPr>
            </w:pPr>
          </w:p>
          <w:p w14:paraId="634F5EB4" w14:textId="0F4039E3" w:rsidR="008462D4" w:rsidRDefault="00E9409D">
            <w:pPr>
              <w:spacing w:before="240" w:after="40"/>
              <w:ind w:right="800"/>
              <w:jc w:val="right"/>
              <w:rPr>
                <w:rFonts w:ascii="仿宋" w:eastAsia="仿宋" w:hAnsi="仿宋" w:cs="Times New Roman"/>
                <w:b/>
                <w:bCs/>
              </w:rPr>
            </w:pPr>
            <w:r>
              <w:rPr>
                <w:rFonts w:ascii="仿宋" w:eastAsia="仿宋" w:hAnsi="仿宋" w:cs="Times New Roman" w:hint="eastAsia"/>
                <w:b/>
                <w:bCs/>
              </w:rPr>
              <w:t>导师签字：</w:t>
            </w:r>
          </w:p>
          <w:p w14:paraId="76F10D75" w14:textId="052566FC" w:rsidR="008462D4" w:rsidRDefault="00E9409D">
            <w:pPr>
              <w:spacing w:before="240" w:after="40"/>
              <w:ind w:right="800"/>
              <w:jc w:val="right"/>
              <w:rPr>
                <w:rFonts w:ascii="仿宋" w:eastAsia="仿宋" w:hAnsi="仿宋" w:cs="Times New Roman"/>
                <w:b/>
                <w:bCs/>
              </w:rPr>
            </w:pPr>
            <w:r>
              <w:rPr>
                <w:rFonts w:ascii="仿宋" w:eastAsia="仿宋" w:hAnsi="仿宋" w:cs="Times New Roman" w:hint="eastAsia"/>
                <w:b/>
                <w:bCs/>
              </w:rPr>
              <w:t xml:space="preserve">  年        月        日</w:t>
            </w:r>
          </w:p>
        </w:tc>
      </w:tr>
    </w:tbl>
    <w:p w14:paraId="095179AE" w14:textId="2498C374" w:rsidR="008462D4" w:rsidRDefault="00E9409D">
      <w:pPr>
        <w:pStyle w:val="4"/>
        <w:keepNext/>
        <w:spacing w:line="600" w:lineRule="atLeast"/>
        <w:textAlignment w:val="center"/>
        <w:rPr>
          <w:rFonts w:ascii="黑体" w:eastAsia="黑体"/>
          <w:sz w:val="28"/>
          <w:szCs w:val="28"/>
        </w:rPr>
      </w:pPr>
      <w:r>
        <w:rPr>
          <w:rFonts w:ascii="黑体" w:eastAsia="黑体" w:hAnsi="黑体" w:hint="eastAsia"/>
          <w:sz w:val="28"/>
          <w:szCs w:val="28"/>
        </w:rPr>
        <w:t>五、院系意见</w:t>
      </w:r>
    </w:p>
    <w:tbl>
      <w:tblPr>
        <w:tblW w:w="5000" w:type="pct"/>
        <w:tblInd w:w="-10" w:type="dxa"/>
        <w:tblLook w:val="0000" w:firstRow="0" w:lastRow="0" w:firstColumn="0" w:lastColumn="0" w:noHBand="0" w:noVBand="0"/>
      </w:tblPr>
      <w:tblGrid>
        <w:gridCol w:w="8286"/>
      </w:tblGrid>
      <w:tr w:rsidR="008462D4" w14:paraId="6364F8B5" w14:textId="77777777" w:rsidTr="00460DB1">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15B5C881" w14:textId="5C2C1748" w:rsidR="008462D4" w:rsidRDefault="008462D4" w:rsidP="00460DB1">
            <w:pPr>
              <w:spacing w:before="240" w:after="240"/>
              <w:ind w:right="240"/>
              <w:rPr>
                <w:rFonts w:cs="Times New Roman"/>
              </w:rPr>
            </w:pPr>
          </w:p>
          <w:p w14:paraId="79D9AA7E" w14:textId="06EC7930" w:rsidR="008462D4" w:rsidRDefault="00E9409D">
            <w:pPr>
              <w:spacing w:before="240" w:after="40"/>
              <w:ind w:right="800"/>
              <w:jc w:val="right"/>
              <w:rPr>
                <w:rFonts w:ascii="仿宋" w:eastAsia="仿宋" w:hAnsi="仿宋" w:cs="Times New Roman"/>
                <w:b/>
                <w:bCs/>
              </w:rPr>
            </w:pPr>
            <w:r>
              <w:rPr>
                <w:rFonts w:ascii="仿宋" w:eastAsia="仿宋" w:hAnsi="仿宋" w:cs="Times New Roman" w:hint="eastAsia"/>
                <w:b/>
                <w:bCs/>
              </w:rPr>
              <w:t>教学负责人（签章）：</w:t>
            </w:r>
          </w:p>
          <w:p w14:paraId="2E6E955E" w14:textId="0DB7370D" w:rsidR="008462D4" w:rsidRDefault="00E9409D">
            <w:pPr>
              <w:spacing w:before="240" w:after="40"/>
              <w:ind w:right="800"/>
              <w:jc w:val="right"/>
              <w:rPr>
                <w:rFonts w:ascii="仿宋" w:eastAsia="仿宋" w:hAnsi="仿宋" w:cs="Times New Roman"/>
                <w:b/>
                <w:bCs/>
              </w:rPr>
            </w:pPr>
            <w:r>
              <w:rPr>
                <w:rFonts w:ascii="仿宋" w:eastAsia="仿宋" w:hAnsi="仿宋" w:cs="Times New Roman" w:hint="eastAsia"/>
                <w:b/>
                <w:bCs/>
              </w:rPr>
              <w:t xml:space="preserve">  年        月        日</w:t>
            </w:r>
          </w:p>
        </w:tc>
      </w:tr>
    </w:tbl>
    <w:p w14:paraId="33A6357C" w14:textId="70E6AF3A" w:rsidR="008462D4" w:rsidRDefault="00E9409D">
      <w:pPr>
        <w:pStyle w:val="4"/>
        <w:keepNext/>
        <w:spacing w:line="600" w:lineRule="atLeast"/>
        <w:textAlignment w:val="center"/>
        <w:rPr>
          <w:rFonts w:ascii="黑体" w:eastAsia="黑体"/>
          <w:sz w:val="28"/>
          <w:szCs w:val="28"/>
        </w:rPr>
      </w:pPr>
      <w:r>
        <w:rPr>
          <w:rFonts w:ascii="黑体" w:eastAsia="黑体" w:hAnsi="黑体" w:hint="eastAsia"/>
          <w:sz w:val="28"/>
          <w:szCs w:val="28"/>
        </w:rPr>
        <w:t>六、学校大学生创新创业训练计划专家组意见</w:t>
      </w:r>
    </w:p>
    <w:tbl>
      <w:tblPr>
        <w:tblW w:w="5000" w:type="pct"/>
        <w:tblInd w:w="-10" w:type="dxa"/>
        <w:tblLook w:val="0000" w:firstRow="0" w:lastRow="0" w:firstColumn="0" w:lastColumn="0" w:noHBand="0" w:noVBand="0"/>
      </w:tblPr>
      <w:tblGrid>
        <w:gridCol w:w="8286"/>
      </w:tblGrid>
      <w:tr w:rsidR="008462D4" w14:paraId="41EFCD9E" w14:textId="77777777" w:rsidTr="00460DB1">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tcPr>
          <w:p w14:paraId="0A5EA7F2" w14:textId="675BDF1D" w:rsidR="008462D4" w:rsidRDefault="008462D4" w:rsidP="00460DB1">
            <w:pPr>
              <w:spacing w:before="240" w:after="240"/>
              <w:ind w:right="240"/>
              <w:rPr>
                <w:rFonts w:cs="Times New Roman"/>
              </w:rPr>
            </w:pPr>
          </w:p>
          <w:p w14:paraId="6C5DB6D8" w14:textId="5D3E0F7E" w:rsidR="008462D4" w:rsidRDefault="00E9409D">
            <w:pPr>
              <w:spacing w:before="240" w:after="40"/>
              <w:ind w:right="800"/>
              <w:jc w:val="right"/>
              <w:rPr>
                <w:rFonts w:ascii="仿宋" w:eastAsia="仿宋" w:hAnsi="仿宋" w:cs="Times New Roman"/>
                <w:b/>
                <w:bCs/>
              </w:rPr>
            </w:pPr>
            <w:r>
              <w:rPr>
                <w:rFonts w:ascii="仿宋" w:eastAsia="仿宋" w:hAnsi="仿宋" w:cs="Times New Roman" w:hint="eastAsia"/>
                <w:b/>
                <w:bCs/>
              </w:rPr>
              <w:t>负责人（签章）：</w:t>
            </w:r>
          </w:p>
          <w:p w14:paraId="623C64B1" w14:textId="2656711C" w:rsidR="008462D4" w:rsidRDefault="00E9409D">
            <w:pPr>
              <w:spacing w:before="240" w:after="40"/>
              <w:ind w:right="800"/>
              <w:jc w:val="right"/>
              <w:rPr>
                <w:rFonts w:ascii="仿宋" w:eastAsia="仿宋" w:hAnsi="仿宋" w:cs="Times New Roman"/>
                <w:b/>
                <w:bCs/>
              </w:rPr>
            </w:pPr>
            <w:r>
              <w:rPr>
                <w:rFonts w:ascii="仿宋" w:eastAsia="仿宋" w:hAnsi="仿宋" w:cs="Times New Roman" w:hint="eastAsia"/>
                <w:b/>
                <w:bCs/>
              </w:rPr>
              <w:t xml:space="preserve">  年        月        日</w:t>
            </w:r>
          </w:p>
        </w:tc>
      </w:tr>
    </w:tbl>
    <w:p w14:paraId="27AFEEC8" w14:textId="46E064A5" w:rsidR="008462D4" w:rsidRDefault="00E9409D">
      <w:pPr>
        <w:spacing w:before="100" w:beforeAutospacing="1" w:after="100" w:afterAutospacing="1"/>
        <w:rPr>
          <w:vanish/>
        </w:rPr>
      </w:pPr>
      <w:r>
        <w:rPr>
          <w:vanish/>
        </w:rPr>
        <w:t xml:space="preserve"> </w:t>
      </w:r>
    </w:p>
    <w:tbl>
      <w:tblPr>
        <w:tblW w:w="0" w:type="auto"/>
        <w:tblInd w:w="-14396" w:type="dxa"/>
        <w:tblCellMar>
          <w:left w:w="0" w:type="dxa"/>
          <w:right w:w="0" w:type="dxa"/>
        </w:tblCellMar>
        <w:tblLook w:val="0000" w:firstRow="0" w:lastRow="0" w:firstColumn="0" w:lastColumn="0" w:noHBand="0" w:noVBand="0"/>
      </w:tblPr>
      <w:tblGrid>
        <w:gridCol w:w="6"/>
        <w:gridCol w:w="6"/>
      </w:tblGrid>
      <w:tr w:rsidR="008462D4" w14:paraId="2A9EE58C" w14:textId="77777777">
        <w:tc>
          <w:tcPr>
            <w:tcW w:w="0" w:type="auto"/>
            <w:vAlign w:val="center"/>
          </w:tcPr>
          <w:p w14:paraId="236833F8" w14:textId="77777777" w:rsidR="008462D4" w:rsidRDefault="008462D4">
            <w:pPr>
              <w:spacing w:before="100" w:beforeAutospacing="1" w:after="100" w:afterAutospacing="1"/>
              <w:rPr>
                <w:rFonts w:cs="Times New Roman" w:hint="eastAsia"/>
              </w:rPr>
            </w:pPr>
          </w:p>
        </w:tc>
        <w:tc>
          <w:tcPr>
            <w:tcW w:w="0" w:type="auto"/>
            <w:vAlign w:val="center"/>
          </w:tcPr>
          <w:p w14:paraId="6F9E653E" w14:textId="77777777" w:rsidR="008462D4" w:rsidRDefault="008462D4">
            <w:pPr>
              <w:spacing w:before="100" w:beforeAutospacing="1" w:after="100" w:afterAutospacing="1"/>
              <w:rPr>
                <w:rFonts w:cs="Times New Roman"/>
              </w:rPr>
            </w:pPr>
          </w:p>
        </w:tc>
      </w:tr>
    </w:tbl>
    <w:p w14:paraId="2CD90699" w14:textId="2D1B7F6D" w:rsidR="00E9409D" w:rsidRDefault="00E9409D" w:rsidP="007F2AF6">
      <w:pPr>
        <w:spacing w:after="100" w:afterAutospacing="1"/>
        <w:rPr>
          <w:rFonts w:hint="eastAsia"/>
        </w:rPr>
      </w:pPr>
    </w:p>
    <w:sectPr w:rsidR="00E9409D">
      <w:pgSz w:w="11906" w:h="16838"/>
      <w:pgMar w:top="1440" w:right="1800" w:bottom="1440" w:left="1800"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B9476" w14:textId="77777777" w:rsidR="00BA0EED" w:rsidRDefault="00BA0EED" w:rsidP="002D6B0E">
      <w:r>
        <w:separator/>
      </w:r>
    </w:p>
  </w:endnote>
  <w:endnote w:type="continuationSeparator" w:id="0">
    <w:p w14:paraId="44FA5783" w14:textId="77777777" w:rsidR="00BA0EED" w:rsidRDefault="00BA0EED" w:rsidP="002D6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63ECA" w14:textId="77777777" w:rsidR="00BA0EED" w:rsidRDefault="00BA0EED" w:rsidP="002D6B0E">
      <w:r>
        <w:separator/>
      </w:r>
    </w:p>
  </w:footnote>
  <w:footnote w:type="continuationSeparator" w:id="0">
    <w:p w14:paraId="0E3E6A77" w14:textId="77777777" w:rsidR="00BA0EED" w:rsidRDefault="00BA0EED" w:rsidP="002D6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DAA"/>
    <w:multiLevelType w:val="hybridMultilevel"/>
    <w:tmpl w:val="52505642"/>
    <w:lvl w:ilvl="0" w:tplc="73641CE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ED0753C"/>
    <w:multiLevelType w:val="hybridMultilevel"/>
    <w:tmpl w:val="C40EDCB4"/>
    <w:lvl w:ilvl="0" w:tplc="73641CE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54C33CB"/>
    <w:multiLevelType w:val="hybridMultilevel"/>
    <w:tmpl w:val="4FEC8C52"/>
    <w:lvl w:ilvl="0" w:tplc="73641CE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4A32EE2"/>
    <w:multiLevelType w:val="hybridMultilevel"/>
    <w:tmpl w:val="994C9D56"/>
    <w:lvl w:ilvl="0" w:tplc="04090001">
      <w:start w:val="1"/>
      <w:numFmt w:val="bullet"/>
      <w:lvlText w:val=""/>
      <w:lvlJc w:val="left"/>
      <w:pPr>
        <w:ind w:left="471" w:hanging="420"/>
      </w:pPr>
      <w:rPr>
        <w:rFonts w:ascii="Wingdings" w:hAnsi="Wingdings" w:hint="default"/>
      </w:rPr>
    </w:lvl>
    <w:lvl w:ilvl="1" w:tplc="04090003" w:tentative="1">
      <w:start w:val="1"/>
      <w:numFmt w:val="bullet"/>
      <w:lvlText w:val=""/>
      <w:lvlJc w:val="left"/>
      <w:pPr>
        <w:ind w:left="891" w:hanging="420"/>
      </w:pPr>
      <w:rPr>
        <w:rFonts w:ascii="Wingdings" w:hAnsi="Wingdings" w:hint="default"/>
      </w:rPr>
    </w:lvl>
    <w:lvl w:ilvl="2" w:tplc="04090005" w:tentative="1">
      <w:start w:val="1"/>
      <w:numFmt w:val="bullet"/>
      <w:lvlText w:val=""/>
      <w:lvlJc w:val="left"/>
      <w:pPr>
        <w:ind w:left="1311" w:hanging="420"/>
      </w:pPr>
      <w:rPr>
        <w:rFonts w:ascii="Wingdings" w:hAnsi="Wingdings" w:hint="default"/>
      </w:rPr>
    </w:lvl>
    <w:lvl w:ilvl="3" w:tplc="04090001" w:tentative="1">
      <w:start w:val="1"/>
      <w:numFmt w:val="bullet"/>
      <w:lvlText w:val=""/>
      <w:lvlJc w:val="left"/>
      <w:pPr>
        <w:ind w:left="1731" w:hanging="420"/>
      </w:pPr>
      <w:rPr>
        <w:rFonts w:ascii="Wingdings" w:hAnsi="Wingdings" w:hint="default"/>
      </w:rPr>
    </w:lvl>
    <w:lvl w:ilvl="4" w:tplc="04090003" w:tentative="1">
      <w:start w:val="1"/>
      <w:numFmt w:val="bullet"/>
      <w:lvlText w:val=""/>
      <w:lvlJc w:val="left"/>
      <w:pPr>
        <w:ind w:left="2151" w:hanging="420"/>
      </w:pPr>
      <w:rPr>
        <w:rFonts w:ascii="Wingdings" w:hAnsi="Wingdings" w:hint="default"/>
      </w:rPr>
    </w:lvl>
    <w:lvl w:ilvl="5" w:tplc="04090005" w:tentative="1">
      <w:start w:val="1"/>
      <w:numFmt w:val="bullet"/>
      <w:lvlText w:val=""/>
      <w:lvlJc w:val="left"/>
      <w:pPr>
        <w:ind w:left="2571" w:hanging="420"/>
      </w:pPr>
      <w:rPr>
        <w:rFonts w:ascii="Wingdings" w:hAnsi="Wingdings" w:hint="default"/>
      </w:rPr>
    </w:lvl>
    <w:lvl w:ilvl="6" w:tplc="04090001" w:tentative="1">
      <w:start w:val="1"/>
      <w:numFmt w:val="bullet"/>
      <w:lvlText w:val=""/>
      <w:lvlJc w:val="left"/>
      <w:pPr>
        <w:ind w:left="2991" w:hanging="420"/>
      </w:pPr>
      <w:rPr>
        <w:rFonts w:ascii="Wingdings" w:hAnsi="Wingdings" w:hint="default"/>
      </w:rPr>
    </w:lvl>
    <w:lvl w:ilvl="7" w:tplc="04090003" w:tentative="1">
      <w:start w:val="1"/>
      <w:numFmt w:val="bullet"/>
      <w:lvlText w:val=""/>
      <w:lvlJc w:val="left"/>
      <w:pPr>
        <w:ind w:left="3411" w:hanging="420"/>
      </w:pPr>
      <w:rPr>
        <w:rFonts w:ascii="Wingdings" w:hAnsi="Wingdings" w:hint="default"/>
      </w:rPr>
    </w:lvl>
    <w:lvl w:ilvl="8" w:tplc="04090005" w:tentative="1">
      <w:start w:val="1"/>
      <w:numFmt w:val="bullet"/>
      <w:lvlText w:val=""/>
      <w:lvlJc w:val="left"/>
      <w:pPr>
        <w:ind w:left="3831" w:hanging="420"/>
      </w:pPr>
      <w:rPr>
        <w:rFonts w:ascii="Wingdings" w:hAnsi="Wingdings" w:hint="default"/>
      </w:rPr>
    </w:lvl>
  </w:abstractNum>
  <w:abstractNum w:abstractNumId="4" w15:restartNumberingAfterBreak="0">
    <w:nsid w:val="34090675"/>
    <w:multiLevelType w:val="hybridMultilevel"/>
    <w:tmpl w:val="B8A2C9C8"/>
    <w:lvl w:ilvl="0" w:tplc="73641CE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55B20BA"/>
    <w:multiLevelType w:val="hybridMultilevel"/>
    <w:tmpl w:val="65D6272E"/>
    <w:lvl w:ilvl="0" w:tplc="73641CE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6435AEE"/>
    <w:multiLevelType w:val="hybridMultilevel"/>
    <w:tmpl w:val="6B749AFC"/>
    <w:lvl w:ilvl="0" w:tplc="73641CE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F6E1C71"/>
    <w:multiLevelType w:val="hybridMultilevel"/>
    <w:tmpl w:val="9A36AB82"/>
    <w:lvl w:ilvl="0" w:tplc="73641CE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3343724"/>
    <w:multiLevelType w:val="hybridMultilevel"/>
    <w:tmpl w:val="43C0AE4E"/>
    <w:lvl w:ilvl="0" w:tplc="73641CE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C480BBB"/>
    <w:multiLevelType w:val="hybridMultilevel"/>
    <w:tmpl w:val="810C2F04"/>
    <w:lvl w:ilvl="0" w:tplc="73641CE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25042B2"/>
    <w:multiLevelType w:val="hybridMultilevel"/>
    <w:tmpl w:val="D376DD16"/>
    <w:lvl w:ilvl="0" w:tplc="04090019">
      <w:start w:val="1"/>
      <w:numFmt w:val="lowerLetter"/>
      <w:lvlText w:val="%1)"/>
      <w:lvlJc w:val="left"/>
      <w:pPr>
        <w:ind w:left="471" w:hanging="420"/>
      </w:pPr>
      <w:rPr>
        <w:rFonts w:hint="default"/>
      </w:rPr>
    </w:lvl>
    <w:lvl w:ilvl="1" w:tplc="04090003" w:tentative="1">
      <w:start w:val="1"/>
      <w:numFmt w:val="bullet"/>
      <w:lvlText w:val=""/>
      <w:lvlJc w:val="left"/>
      <w:pPr>
        <w:ind w:left="891" w:hanging="420"/>
      </w:pPr>
      <w:rPr>
        <w:rFonts w:ascii="Wingdings" w:hAnsi="Wingdings" w:hint="default"/>
      </w:rPr>
    </w:lvl>
    <w:lvl w:ilvl="2" w:tplc="04090005" w:tentative="1">
      <w:start w:val="1"/>
      <w:numFmt w:val="bullet"/>
      <w:lvlText w:val=""/>
      <w:lvlJc w:val="left"/>
      <w:pPr>
        <w:ind w:left="1311" w:hanging="420"/>
      </w:pPr>
      <w:rPr>
        <w:rFonts w:ascii="Wingdings" w:hAnsi="Wingdings" w:hint="default"/>
      </w:rPr>
    </w:lvl>
    <w:lvl w:ilvl="3" w:tplc="04090001" w:tentative="1">
      <w:start w:val="1"/>
      <w:numFmt w:val="bullet"/>
      <w:lvlText w:val=""/>
      <w:lvlJc w:val="left"/>
      <w:pPr>
        <w:ind w:left="1731" w:hanging="420"/>
      </w:pPr>
      <w:rPr>
        <w:rFonts w:ascii="Wingdings" w:hAnsi="Wingdings" w:hint="default"/>
      </w:rPr>
    </w:lvl>
    <w:lvl w:ilvl="4" w:tplc="04090003" w:tentative="1">
      <w:start w:val="1"/>
      <w:numFmt w:val="bullet"/>
      <w:lvlText w:val=""/>
      <w:lvlJc w:val="left"/>
      <w:pPr>
        <w:ind w:left="2151" w:hanging="420"/>
      </w:pPr>
      <w:rPr>
        <w:rFonts w:ascii="Wingdings" w:hAnsi="Wingdings" w:hint="default"/>
      </w:rPr>
    </w:lvl>
    <w:lvl w:ilvl="5" w:tplc="04090005" w:tentative="1">
      <w:start w:val="1"/>
      <w:numFmt w:val="bullet"/>
      <w:lvlText w:val=""/>
      <w:lvlJc w:val="left"/>
      <w:pPr>
        <w:ind w:left="2571" w:hanging="420"/>
      </w:pPr>
      <w:rPr>
        <w:rFonts w:ascii="Wingdings" w:hAnsi="Wingdings" w:hint="default"/>
      </w:rPr>
    </w:lvl>
    <w:lvl w:ilvl="6" w:tplc="04090001" w:tentative="1">
      <w:start w:val="1"/>
      <w:numFmt w:val="bullet"/>
      <w:lvlText w:val=""/>
      <w:lvlJc w:val="left"/>
      <w:pPr>
        <w:ind w:left="2991" w:hanging="420"/>
      </w:pPr>
      <w:rPr>
        <w:rFonts w:ascii="Wingdings" w:hAnsi="Wingdings" w:hint="default"/>
      </w:rPr>
    </w:lvl>
    <w:lvl w:ilvl="7" w:tplc="04090003" w:tentative="1">
      <w:start w:val="1"/>
      <w:numFmt w:val="bullet"/>
      <w:lvlText w:val=""/>
      <w:lvlJc w:val="left"/>
      <w:pPr>
        <w:ind w:left="3411" w:hanging="420"/>
      </w:pPr>
      <w:rPr>
        <w:rFonts w:ascii="Wingdings" w:hAnsi="Wingdings" w:hint="default"/>
      </w:rPr>
    </w:lvl>
    <w:lvl w:ilvl="8" w:tplc="04090005" w:tentative="1">
      <w:start w:val="1"/>
      <w:numFmt w:val="bullet"/>
      <w:lvlText w:val=""/>
      <w:lvlJc w:val="left"/>
      <w:pPr>
        <w:ind w:left="3831" w:hanging="420"/>
      </w:pPr>
      <w:rPr>
        <w:rFonts w:ascii="Wingdings" w:hAnsi="Wingdings" w:hint="default"/>
      </w:rPr>
    </w:lvl>
  </w:abstractNum>
  <w:num w:numId="1">
    <w:abstractNumId w:val="3"/>
  </w:num>
  <w:num w:numId="2">
    <w:abstractNumId w:val="10"/>
  </w:num>
  <w:num w:numId="3">
    <w:abstractNumId w:val="4"/>
  </w:num>
  <w:num w:numId="4">
    <w:abstractNumId w:val="0"/>
  </w:num>
  <w:num w:numId="5">
    <w:abstractNumId w:val="8"/>
  </w:num>
  <w:num w:numId="6">
    <w:abstractNumId w:val="7"/>
  </w:num>
  <w:num w:numId="7">
    <w:abstractNumId w:val="2"/>
  </w:num>
  <w:num w:numId="8">
    <w:abstractNumId w:val="9"/>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Y4MzZhZGQ1M2U4NzcxM2ZkNGE2ZGI4OGYyZjA0ODIifQ=="/>
  </w:docVars>
  <w:rsids>
    <w:rsidRoot w:val="00304FA6"/>
    <w:rsid w:val="00073314"/>
    <w:rsid w:val="000B4E14"/>
    <w:rsid w:val="000D5608"/>
    <w:rsid w:val="00245319"/>
    <w:rsid w:val="002678B5"/>
    <w:rsid w:val="002D6B0E"/>
    <w:rsid w:val="00304FA6"/>
    <w:rsid w:val="00337403"/>
    <w:rsid w:val="004302C0"/>
    <w:rsid w:val="00460DB1"/>
    <w:rsid w:val="004D52A9"/>
    <w:rsid w:val="00550299"/>
    <w:rsid w:val="005C5880"/>
    <w:rsid w:val="005C6B6C"/>
    <w:rsid w:val="005D53F7"/>
    <w:rsid w:val="007F2AF6"/>
    <w:rsid w:val="00823711"/>
    <w:rsid w:val="008462D4"/>
    <w:rsid w:val="00A01DD2"/>
    <w:rsid w:val="00BA0EED"/>
    <w:rsid w:val="00CC4115"/>
    <w:rsid w:val="00D35D51"/>
    <w:rsid w:val="00E15215"/>
    <w:rsid w:val="00E650A2"/>
    <w:rsid w:val="00E9409D"/>
    <w:rsid w:val="00E943C5"/>
    <w:rsid w:val="00FB142B"/>
    <w:rsid w:val="09374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9241B"/>
  <w15:chartTrackingRefBased/>
  <w15:docId w15:val="{E9C86AFE-A27C-4F72-A827-F56909F0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608"/>
    <w:rPr>
      <w:rFonts w:ascii="宋体" w:hAnsi="宋体" w:cs="宋体"/>
      <w:sz w:val="24"/>
      <w:szCs w:val="24"/>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uiPriority w:val="9"/>
    <w:rPr>
      <w:rFonts w:ascii="Cambria" w:eastAsia="宋体" w:hAnsi="Cambria" w:cs="Times New Roman"/>
      <w:b/>
      <w:bCs/>
      <w:sz w:val="28"/>
      <w:szCs w:val="28"/>
    </w:rPr>
  </w:style>
  <w:style w:type="paragraph" w:styleId="a3">
    <w:name w:val="footer"/>
    <w:basedOn w:val="a"/>
    <w:link w:val="a4"/>
    <w:uiPriority w:val="99"/>
    <w:unhideWhenUsed/>
    <w:pPr>
      <w:tabs>
        <w:tab w:val="center" w:pos="4320"/>
        <w:tab w:val="right" w:pos="8640"/>
      </w:tabs>
    </w:pPr>
    <w:rPr>
      <w:rFonts w:ascii="等线" w:eastAsia="等线" w:hAnsi="等线"/>
    </w:rPr>
  </w:style>
  <w:style w:type="character" w:customStyle="1" w:styleId="a4">
    <w:name w:val="页脚 字符"/>
    <w:link w:val="a3"/>
    <w:uiPriority w:val="99"/>
    <w:rPr>
      <w:rFonts w:ascii="宋体" w:eastAsia="宋体" w:hAnsi="宋体" w:cs="宋体"/>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Pr>
      <w:rFonts w:ascii="宋体" w:eastAsia="宋体" w:hAnsi="宋体" w:cs="宋体"/>
      <w:sz w:val="18"/>
      <w:szCs w:val="18"/>
    </w:rPr>
  </w:style>
  <w:style w:type="paragraph" w:styleId="a7">
    <w:name w:val="Normal (Web)"/>
    <w:basedOn w:val="a"/>
    <w:uiPriority w:val="99"/>
    <w:unhideWhenUsed/>
    <w:pPr>
      <w:spacing w:before="100" w:beforeAutospacing="1" w:after="100" w:afterAutospacing="1"/>
    </w:pPr>
  </w:style>
  <w:style w:type="paragraph" w:customStyle="1" w:styleId="c-word--empty">
    <w:name w:val="c-word--empty"/>
    <w:basedOn w:val="a"/>
    <w:pPr>
      <w:spacing w:before="100" w:beforeAutospacing="1" w:after="100" w:afterAutospacing="1"/>
      <w:jc w:val="center"/>
    </w:pPr>
    <w:rPr>
      <w:color w:val="DDDDDD"/>
      <w:sz w:val="36"/>
      <w:szCs w:val="36"/>
    </w:rPr>
  </w:style>
  <w:style w:type="paragraph" w:customStyle="1" w:styleId="c-word--title">
    <w:name w:val="c-word--title"/>
    <w:basedOn w:val="a"/>
    <w:pPr>
      <w:jc w:val="center"/>
    </w:pPr>
  </w:style>
  <w:style w:type="paragraph" w:customStyle="1" w:styleId="text-center">
    <w:name w:val="text-center"/>
    <w:basedOn w:val="a"/>
    <w:pPr>
      <w:spacing w:before="100" w:beforeAutospacing="1" w:after="100" w:afterAutospacing="1"/>
      <w:jc w:val="center"/>
    </w:pPr>
  </w:style>
  <w:style w:type="paragraph" w:customStyle="1" w:styleId="c-lxyj-title">
    <w:name w:val="c-lxyj-title"/>
    <w:basedOn w:val="a"/>
    <w:pPr>
      <w:spacing w:before="100" w:beforeAutospacing="1" w:after="100" w:afterAutospacing="1"/>
    </w:pPr>
  </w:style>
  <w:style w:type="paragraph" w:customStyle="1" w:styleId="c-lxyj-content">
    <w:name w:val="c-lxyj-content"/>
    <w:basedOn w:val="a"/>
    <w:pPr>
      <w:spacing w:before="100" w:beforeAutospacing="1" w:after="100" w:afterAutospacing="1"/>
    </w:pPr>
  </w:style>
  <w:style w:type="paragraph" w:customStyle="1" w:styleId="word-logo">
    <w:name w:val="word-logo"/>
    <w:basedOn w:val="a"/>
    <w:pPr>
      <w:spacing w:before="100" w:beforeAutospacing="1" w:after="100" w:afterAutospacing="1"/>
    </w:pPr>
  </w:style>
  <w:style w:type="paragraph" w:customStyle="1" w:styleId="word-title1">
    <w:name w:val="word-title1"/>
    <w:basedOn w:val="a"/>
    <w:pPr>
      <w:spacing w:before="100" w:beforeAutospacing="1" w:after="100" w:afterAutospacing="1"/>
    </w:pPr>
  </w:style>
  <w:style w:type="paragraph" w:customStyle="1" w:styleId="c-base-info-title">
    <w:name w:val="c-base-info-title"/>
    <w:basedOn w:val="a"/>
    <w:pPr>
      <w:spacing w:before="100" w:beforeAutospacing="1" w:after="100" w:afterAutospacing="1"/>
    </w:pPr>
  </w:style>
  <w:style w:type="paragraph" w:customStyle="1" w:styleId="c-base-info-content">
    <w:name w:val="c-base-info-content"/>
    <w:basedOn w:val="a"/>
    <w:pPr>
      <w:spacing w:before="100" w:beforeAutospacing="1" w:after="100" w:afterAutospacing="1"/>
    </w:pPr>
  </w:style>
  <w:style w:type="paragraph" w:customStyle="1" w:styleId="c-yijian-sign">
    <w:name w:val="c-yijian-sign"/>
    <w:basedOn w:val="a"/>
    <w:pPr>
      <w:spacing w:before="100" w:beforeAutospacing="1" w:after="100" w:afterAutospacing="1"/>
    </w:pPr>
  </w:style>
  <w:style w:type="paragraph" w:customStyle="1" w:styleId="c-yijian-content">
    <w:name w:val="c-yijian-content"/>
    <w:basedOn w:val="a"/>
    <w:pPr>
      <w:spacing w:before="100" w:beforeAutospacing="1" w:after="100" w:afterAutospacing="1"/>
    </w:pPr>
  </w:style>
  <w:style w:type="paragraph" w:customStyle="1" w:styleId="c-lxyj-sub">
    <w:name w:val="c-lxyj-sub"/>
    <w:basedOn w:val="a"/>
    <w:pPr>
      <w:spacing w:before="100" w:beforeAutospacing="1" w:after="100" w:afterAutospacing="1"/>
    </w:pPr>
  </w:style>
  <w:style w:type="paragraph" w:customStyle="1" w:styleId="c-lxyj-sub-title">
    <w:name w:val="c-lxyj-sub-title"/>
    <w:basedOn w:val="a"/>
    <w:pPr>
      <w:spacing w:before="100" w:beforeAutospacing="1" w:after="100" w:afterAutospacing="1"/>
    </w:pPr>
  </w:style>
  <w:style w:type="paragraph" w:customStyle="1" w:styleId="c-lxyj-sub-contet">
    <w:name w:val="c-lxyj-sub-contet"/>
    <w:basedOn w:val="a"/>
    <w:pPr>
      <w:spacing w:before="100" w:beforeAutospacing="1" w:after="100" w:afterAutospacing="1"/>
    </w:pPr>
  </w:style>
  <w:style w:type="paragraph" w:customStyle="1" w:styleId="word-logo1">
    <w:name w:val="word-logo1"/>
    <w:basedOn w:val="a"/>
    <w:pPr>
      <w:spacing w:before="200" w:after="200"/>
      <w:jc w:val="center"/>
    </w:pPr>
  </w:style>
  <w:style w:type="paragraph" w:customStyle="1" w:styleId="word-title11">
    <w:name w:val="word-title11"/>
    <w:basedOn w:val="a"/>
    <w:pPr>
      <w:spacing w:before="200" w:after="400"/>
      <w:jc w:val="center"/>
    </w:pPr>
    <w:rPr>
      <w:rFonts w:ascii="黑体" w:eastAsia="黑体" w:hAnsi="黑体"/>
      <w:sz w:val="52"/>
      <w:szCs w:val="52"/>
    </w:rPr>
  </w:style>
  <w:style w:type="paragraph" w:customStyle="1" w:styleId="c-base-info-title1">
    <w:name w:val="c-base-info-title1"/>
    <w:basedOn w:val="a"/>
    <w:pPr>
      <w:keepNext/>
      <w:spacing w:before="100" w:beforeAutospacing="1" w:after="100" w:afterAutospacing="1" w:line="600" w:lineRule="atLeast"/>
      <w:textAlignment w:val="center"/>
    </w:pPr>
    <w:rPr>
      <w:rFonts w:ascii="黑体" w:eastAsia="黑体" w:hAnsi="黑体"/>
      <w:sz w:val="28"/>
      <w:szCs w:val="28"/>
    </w:rPr>
  </w:style>
  <w:style w:type="paragraph" w:customStyle="1" w:styleId="c-base-info-content1">
    <w:name w:val="c-base-info-content1"/>
    <w:basedOn w:val="a"/>
    <w:pPr>
      <w:spacing w:before="20" w:after="20"/>
    </w:pPr>
  </w:style>
  <w:style w:type="paragraph" w:customStyle="1" w:styleId="c-lxyj-title1">
    <w:name w:val="c-lxyj-title1"/>
    <w:basedOn w:val="a"/>
    <w:pPr>
      <w:spacing w:before="120" w:after="120" w:line="400" w:lineRule="atLeast"/>
      <w:textAlignment w:val="center"/>
    </w:pPr>
    <w:rPr>
      <w:b/>
      <w:bCs/>
    </w:rPr>
  </w:style>
  <w:style w:type="paragraph" w:customStyle="1" w:styleId="c-lxyj-content1">
    <w:name w:val="c-lxyj-content1"/>
    <w:basedOn w:val="a"/>
    <w:pPr>
      <w:spacing w:before="240" w:after="480" w:line="480" w:lineRule="atLeast"/>
      <w:ind w:left="80" w:right="80" w:firstLine="480"/>
    </w:pPr>
  </w:style>
  <w:style w:type="paragraph" w:customStyle="1" w:styleId="c-lxyj-sub1">
    <w:name w:val="c-lxyj-sub1"/>
    <w:basedOn w:val="a"/>
    <w:pPr>
      <w:spacing w:before="120" w:after="240"/>
    </w:pPr>
  </w:style>
  <w:style w:type="paragraph" w:customStyle="1" w:styleId="c-lxyj-sub-title1">
    <w:name w:val="c-lxyj-sub-title1"/>
    <w:basedOn w:val="a"/>
    <w:pPr>
      <w:spacing w:before="100" w:beforeAutospacing="1" w:after="100" w:afterAutospacing="1"/>
      <w:ind w:firstLine="480"/>
    </w:pPr>
    <w:rPr>
      <w:rFonts w:ascii="仿宋" w:eastAsia="仿宋" w:hAnsi="仿宋"/>
      <w:b/>
      <w:bCs/>
    </w:rPr>
  </w:style>
  <w:style w:type="paragraph" w:customStyle="1" w:styleId="c-lxyj-sub-contet1">
    <w:name w:val="c-lxyj-sub-contet1"/>
    <w:basedOn w:val="a"/>
    <w:pPr>
      <w:spacing w:before="40" w:after="240"/>
      <w:ind w:left="480" w:right="480" w:firstLine="480"/>
    </w:pPr>
  </w:style>
  <w:style w:type="paragraph" w:customStyle="1" w:styleId="c-yijian-sign1">
    <w:name w:val="c-yijian-sign1"/>
    <w:basedOn w:val="a"/>
    <w:pPr>
      <w:spacing w:before="240" w:after="40"/>
      <w:ind w:right="800"/>
      <w:jc w:val="right"/>
    </w:pPr>
    <w:rPr>
      <w:rFonts w:ascii="仿宋" w:eastAsia="仿宋" w:hAnsi="仿宋"/>
      <w:b/>
      <w:bCs/>
    </w:rPr>
  </w:style>
  <w:style w:type="paragraph" w:customStyle="1" w:styleId="c-yijian-content1">
    <w:name w:val="c-yijian-content1"/>
    <w:basedOn w:val="a"/>
    <w:pPr>
      <w:spacing w:before="240" w:after="240"/>
      <w:ind w:left="240" w:right="240"/>
    </w:pPr>
  </w:style>
  <w:style w:type="paragraph" w:customStyle="1" w:styleId="char">
    <w:name w:val="char"/>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同济大学_n维一般形体的非多项式解析积分_2023年12月14日11时24分53秒</dc:title>
  <dc:subject/>
  <dc:creator>Windows 用户</dc:creator>
  <cp:keywords/>
  <dc:description/>
  <cp:lastModifiedBy>Lin Minmus</cp:lastModifiedBy>
  <cp:revision>9</cp:revision>
  <dcterms:created xsi:type="dcterms:W3CDTF">2024-09-04T07:58:00Z</dcterms:created>
  <dcterms:modified xsi:type="dcterms:W3CDTF">2025-02-27T07:30:00Z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ED047371AE764CEC920BE64F78933463_13</vt:lpwstr>
  </property>
</Properties>
</file>