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Zaglavljefakultet"/>
        <w:rPr>
          <w:lang w:val="sr-Latn-RS"/>
        </w:rPr>
      </w:pPr>
      <w:r>
        <w:rPr>
          <w:lang w:val="sr-Latn-RS"/>
        </w:rPr>
        <w:t>Elektrotehnički Fakultet Beograd</w:t>
      </w:r>
    </w:p>
    <w:p>
      <w:pPr>
        <w:pStyle w:val="Student"/>
        <w:rPr>
          <w:b/>
          <w:b/>
          <w:lang w:val="sr-Latn-RS"/>
        </w:rPr>
      </w:pPr>
      <w:r>
        <w:rPr>
          <w:b/>
          <w:lang w:val="sr-Latn-RS"/>
        </w:rPr>
        <w:t>Praktikum iz Fizike 2</w:t>
      </w:r>
    </w:p>
    <w:p>
      <w:pPr>
        <w:pStyle w:val="Student"/>
        <w:spacing w:before="0" w:after="120"/>
        <w:rPr>
          <w:lang w:val="sr-Latn-RS"/>
        </w:rPr>
      </w:pPr>
      <w:r>
        <w:rPr>
          <w:lang w:val="sr-Latn-RS"/>
        </w:rPr>
        <w:t xml:space="preserve">07.05.2020. </w:t>
      </w:r>
    </w:p>
    <w:p>
      <w:pPr>
        <w:pStyle w:val="Student"/>
        <w:rPr>
          <w:color w:val="C00000"/>
          <w:lang w:val="sr-Latn-CS" w:eastAsia="sr-Latn-CS"/>
        </w:rPr>
      </w:pPr>
      <w:r>
        <w:rPr>
          <w:color w:val="C00000"/>
          <w:lang w:val="sr-Latn-CS" w:eastAsia="sr-Latn-CS"/>
        </w:rPr>
        <w:t xml:space="preserve">Uneti ime, prezime i broj indeksa: </w:t>
      </w:r>
    </w:p>
    <w:p>
      <w:pPr>
        <w:pStyle w:val="Student"/>
        <w:jc w:val="left"/>
        <w:rPr>
          <w:lang w:val="sr-Latn-CS" w:eastAsia="sr-Latn-CS"/>
        </w:rPr>
      </w:pPr>
      <w:r>
        <w:rPr>
          <w:lang w:val="sr-Latn-CS" w:eastAsia="sr-Latn-CS"/>
        </w:rPr>
      </w:r>
    </w:p>
    <w:p>
      <w:pPr>
        <w:pStyle w:val="Student"/>
        <w:rPr>
          <w:lang w:val="sr-Latn-CS" w:eastAsia="sr-Latn-CS"/>
        </w:rPr>
      </w:pPr>
      <w:r>
        <w:rPr>
          <w:lang w:val="sr-Latn-CS" w:eastAsia="sr-Latn-CS"/>
        </w:rPr>
      </w:r>
    </w:p>
    <w:p>
      <w:pPr>
        <w:pStyle w:val="Student"/>
        <w:rPr>
          <w:lang w:val="sr-Latn-CS" w:eastAsia="sr-Latn-CS"/>
        </w:rPr>
      </w:pPr>
      <w:r>
        <w:rPr>
          <w:lang w:val="sr-Latn-CS" w:eastAsia="sr-Latn-CS"/>
        </w:rPr>
      </w:r>
    </w:p>
    <w:p>
      <w:pPr>
        <w:pStyle w:val="Student"/>
        <w:rPr>
          <w:color w:val="C00000"/>
          <w:lang w:val="sr-Latn-CS" w:eastAsia="sr-Latn-CS"/>
        </w:rPr>
      </w:pPr>
      <w:r>
        <w:rPr>
          <w:color w:val="C00000"/>
          <w:lang w:val="sr-Latn-CS" w:eastAsia="sr-Latn-CS"/>
        </w:rPr>
        <w:t xml:space="preserve">Word fajl obavezno poslati na email adresu </w:t>
      </w:r>
      <w:hyperlink r:id="rId2">
        <w:r>
          <w:rPr>
            <w:rStyle w:val="InternetLink"/>
            <w:lang w:val="sr-Latn-CS" w:eastAsia="sr-Latn-CS"/>
          </w:rPr>
          <w:t>petarat@etf.bg.ac.rs</w:t>
        </w:r>
      </w:hyperlink>
      <w:r>
        <w:rPr>
          <w:color w:val="C00000"/>
          <w:lang w:val="sr-Latn-CS" w:eastAsia="sr-Latn-CS"/>
        </w:rPr>
        <w:t xml:space="preserve"> nakon završetka časa.</w:t>
      </w:r>
    </w:p>
    <w:p>
      <w:pPr>
        <w:pStyle w:val="Student"/>
        <w:rPr>
          <w:color w:val="C00000"/>
          <w:lang w:val="sr-Latn-CS" w:eastAsia="sr-Latn-CS"/>
        </w:rPr>
      </w:pPr>
      <w:r>
        <w:rPr>
          <w:color w:val="C00000"/>
          <w:lang w:val="sr-Latn-CS" w:eastAsia="sr-Latn-CS"/>
        </w:rPr>
        <w:t xml:space="preserve">Uz word poslati i finalne MATLAB kodove. U svaki .m fajl u vidu komentara uneti ime, prezime i broj indeksa. </w:t>
      </w:r>
    </w:p>
    <w:p>
      <w:pPr>
        <w:pStyle w:val="NASLOVTEME"/>
        <w:spacing w:before="240" w:after="0"/>
        <w:rPr>
          <w:b w:val="false"/>
          <w:b w:val="false"/>
          <w:lang w:val="sr-Latn-RS"/>
        </w:rPr>
      </w:pPr>
      <w:r>
        <w:rPr>
          <w:b w:val="false"/>
          <w:lang w:val="sr-Latn-RS"/>
        </w:rPr>
        <w:t>LABORATORIJSKE VEŽBE NA RAČUNARU</w:t>
      </w:r>
    </w:p>
    <w:p>
      <w:pPr>
        <w:pStyle w:val="NASLOVTEME"/>
        <w:spacing w:before="0" w:after="480"/>
        <w:rPr>
          <w:lang w:val="sr-Latn-RS"/>
        </w:rPr>
      </w:pPr>
      <w:r>
        <w:rPr>
          <w:lang w:val="sr-Latn-RS"/>
        </w:rPr>
        <w:t>FIZIČKI MODELI U OPTICI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sv-SE"/>
        </w:rPr>
      </w:pPr>
      <w:bookmarkStart w:id="0" w:name="OLE_LINK11"/>
      <w:bookmarkStart w:id="1" w:name="OLE_LINK10"/>
      <w:r>
        <w:rPr>
          <w:rFonts w:ascii="Times New Roman" w:hAnsi="Times New Roman"/>
          <w:b/>
          <w:color w:val="0070C0"/>
          <w:sz w:val="24"/>
          <w:szCs w:val="24"/>
          <w:u w:val="single"/>
          <w:lang w:val="sr-Latn-RS"/>
        </w:rPr>
        <w:t>Zadatak 1 (Interferencija na tankom filmu)</w:t>
      </w:r>
      <w:r>
        <w:rPr>
          <w:rFonts w:ascii="Times New Roman" w:hAnsi="Times New Roman"/>
          <w:sz w:val="24"/>
          <w:szCs w:val="24"/>
          <w:lang w:val="sr-Latn-RS"/>
        </w:rPr>
        <w:t xml:space="preserve">: </w:t>
      </w:r>
      <w:r>
        <w:rPr>
          <w:rFonts w:ascii="Times New Roman" w:hAnsi="Times New Roman"/>
          <w:sz w:val="24"/>
          <w:szCs w:val="24"/>
          <w:lang w:val="sv-SE"/>
        </w:rPr>
        <w:t xml:space="preserve">Staklena pločica indeksa </w:t>
      </w:r>
      <w:bookmarkEnd w:id="0"/>
      <w:bookmarkEnd w:id="1"/>
      <w:r>
        <w:rPr>
          <w:rFonts w:ascii="Times New Roman" w:hAnsi="Times New Roman"/>
          <w:sz w:val="24"/>
          <w:szCs w:val="24"/>
          <w:lang w:val="sv-SE"/>
        </w:rPr>
        <w:t xml:space="preserve">prelamanja </w:t>
      </w:r>
      <w:r>
        <w:rPr>
          <w:rFonts w:ascii="Times New Roman" w:hAnsi="Times New Roman"/>
          <w:i/>
          <w:sz w:val="24"/>
          <w:szCs w:val="24"/>
          <w:lang w:val="sv-SE"/>
        </w:rPr>
        <w:t>n</w:t>
      </w:r>
      <w:r>
        <w:rPr>
          <w:rFonts w:ascii="Times New Roman" w:hAnsi="Times New Roman"/>
          <w:sz w:val="24"/>
          <w:szCs w:val="24"/>
          <w:vertAlign w:val="subscript"/>
          <w:lang w:val="sv-SE"/>
        </w:rPr>
        <w:t>s</w:t>
      </w:r>
      <w:r>
        <w:rPr>
          <w:rFonts w:ascii="Times New Roman" w:hAnsi="Times New Roman"/>
          <w:sz w:val="24"/>
          <w:szCs w:val="24"/>
          <w:lang w:val="sv-SE"/>
        </w:rPr>
        <w:t xml:space="preserve"> = 1.5 prekrivena je tankim slojem magnezijum-fluorida indeksa prelamanja </w:t>
      </w:r>
      <w:r>
        <w:rPr>
          <w:rFonts w:ascii="Times New Roman" w:hAnsi="Times New Roman"/>
          <w:i/>
          <w:sz w:val="24"/>
          <w:szCs w:val="24"/>
          <w:lang w:val="sv-SE"/>
        </w:rPr>
        <w:t>n</w:t>
      </w:r>
      <w:r>
        <w:rPr>
          <w:rFonts w:ascii="Times New Roman" w:hAnsi="Times New Roman"/>
          <w:sz w:val="24"/>
          <w:szCs w:val="24"/>
          <w:vertAlign w:val="subscript"/>
          <w:lang w:val="sv-SE"/>
        </w:rPr>
        <w:t>1</w:t>
      </w:r>
      <w:r>
        <w:rPr>
          <w:rFonts w:ascii="Times New Roman" w:hAnsi="Times New Roman"/>
          <w:sz w:val="24"/>
          <w:szCs w:val="24"/>
          <w:lang w:val="sv-SE"/>
        </w:rPr>
        <w:t xml:space="preserve"> = 1.36. Debljina ovog filma je 101 nm. Sistem se nalazi u vazduhu. Sastaviti programski kod (</w:t>
      </w:r>
      <w:r>
        <w:rPr>
          <w:rFonts w:cs="Courier New" w:ascii="Courier" w:hAnsi="Courier"/>
          <w:color w:val="0070C0"/>
          <w:lang w:val="sv-SE"/>
        </w:rPr>
        <w:t>zadatak1.m</w:t>
      </w:r>
      <w:r>
        <w:rPr>
          <w:rFonts w:ascii="Times New Roman" w:hAnsi="Times New Roman"/>
          <w:sz w:val="24"/>
          <w:szCs w:val="24"/>
          <w:lang w:val="sv-SE"/>
        </w:rPr>
        <w:t xml:space="preserve">) u paketu MATLAB koji računa reflektansu u zavisnosti od talasne dužine i pokazati da je minimum reflektanse ovako projektovane strukture u okolini 550 nm. Svetlost pada upravno na pločicu. Nacrtati grafik reflektanse u zavisnosti od talasne dužine u opsegu od 380 do 750 nm (vidljivi deo spektra) </w:t>
      </w:r>
      <w:r>
        <w:rPr>
          <w:rFonts w:ascii="Times New Roman" w:hAnsi="Times New Roman"/>
          <w:sz w:val="24"/>
          <w:szCs w:val="24"/>
          <w:lang w:val="sr-Latn-RS"/>
        </w:rPr>
        <w:t>sa korakom od 1 nm (371 tačka)</w:t>
      </w:r>
      <w:r>
        <w:rPr>
          <w:rFonts w:ascii="Times New Roman" w:hAnsi="Times New Roman"/>
          <w:sz w:val="24"/>
          <w:szCs w:val="24"/>
          <w:lang w:val="sv-SE"/>
        </w:rPr>
        <w:t>. Permitivnost i permeabilnost vakuuma su 8.854e-12 i 12.56e-7, respektivno. Voditi računa o tome da je prirodna svetlost mešavina TE i TM polarizacije.</w:t>
      </w:r>
    </w:p>
    <w:tbl>
      <w:tblPr>
        <w:tblW w:w="1079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90"/>
      </w:tblGrid>
      <w:tr>
        <w:trPr/>
        <w:tc>
          <w:tcPr>
            <w:tcW w:w="10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ediumGrid1Accent2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Slika: </w:t>
            </w: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t xml:space="preserve">Grafik reflektanse </w:t>
            </w:r>
            <w:r>
              <w:rPr>
                <w:rFonts w:eastAsia="Times New Roman" w:ascii="Times New Roman" w:hAnsi="Times New Roman"/>
                <w:i/>
                <w:sz w:val="24"/>
                <w:szCs w:val="24"/>
                <w:lang w:val="sr-Latn-RS" w:eastAsia="sr-Latn-CS"/>
              </w:rPr>
              <w:t>R</w:t>
            </w: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t xml:space="preserve"> u funkciji talasne dužine</w:t>
            </w:r>
          </w:p>
        </w:tc>
      </w:tr>
      <w:tr>
        <w:trPr/>
        <w:tc>
          <w:tcPr>
            <w:tcW w:w="10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723255" cy="2902585"/>
                  <wp:effectExtent l="0" t="0" r="0" b="0"/>
                  <wp:wrapTopAndBottom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3255" cy="290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2" w:name="OLE_LINK14"/>
            <w:bookmarkStart w:id="3" w:name="OLE_LINK5"/>
            <w:bookmarkStart w:id="4" w:name="OLE_LINK4"/>
            <w:bookmarkStart w:id="5" w:name="OLE_LINK14"/>
            <w:bookmarkStart w:id="6" w:name="OLE_LINK5"/>
            <w:bookmarkStart w:id="7" w:name="OLE_LINK4"/>
            <w:bookmarkEnd w:id="5"/>
            <w:bookmarkEnd w:id="6"/>
            <w:bookmarkEnd w:id="7"/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  <w:r>
        <w:br w:type="page"/>
      </w:r>
    </w:p>
    <w:tbl>
      <w:tblPr>
        <w:tblW w:w="1079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90"/>
      </w:tblGrid>
      <w:tr>
        <w:trPr/>
        <w:tc>
          <w:tcPr>
            <w:tcW w:w="10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ediumGrid1Accent21"/>
              <w:pageBreakBefore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Slika: </w:t>
            </w: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t xml:space="preserve">Grafik transmitanse </w:t>
            </w:r>
            <w:r>
              <w:rPr>
                <w:rFonts w:eastAsia="Times New Roman" w:ascii="Times New Roman" w:hAnsi="Times New Roman"/>
                <w:i/>
                <w:sz w:val="24"/>
                <w:szCs w:val="24"/>
                <w:lang w:val="sr-Latn-RS" w:eastAsia="sr-Latn-CS"/>
              </w:rPr>
              <w:t>T</w:t>
            </w: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t xml:space="preserve"> u funkciji talasne dužine</w:t>
            </w:r>
          </w:p>
        </w:tc>
      </w:tr>
      <w:tr>
        <w:trPr/>
        <w:tc>
          <w:tcPr>
            <w:tcW w:w="10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24880" cy="3055620"/>
                  <wp:effectExtent l="0" t="0" r="0" b="0"/>
                  <wp:wrapTopAndBottom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4880" cy="305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8" w:name="OLE_LINK16"/>
            <w:bookmarkStart w:id="9" w:name="OLE_LINK15"/>
            <w:bookmarkStart w:id="10" w:name="OLE_LINK16"/>
            <w:bookmarkStart w:id="11" w:name="OLE_LINK15"/>
            <w:bookmarkEnd w:id="10"/>
            <w:bookmarkEnd w:id="11"/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tbl>
      <w:tblPr>
        <w:tblW w:w="1079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90"/>
      </w:tblGrid>
      <w:tr>
        <w:trPr/>
        <w:tc>
          <w:tcPr>
            <w:tcW w:w="10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ediumGrid1Accent2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Slika: </w:t>
            </w: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t xml:space="preserve">Grafik zbira reflektanse </w:t>
            </w:r>
            <w:r>
              <w:rPr>
                <w:rFonts w:eastAsia="Times New Roman" w:ascii="Times New Roman" w:hAnsi="Times New Roman"/>
                <w:i/>
                <w:sz w:val="24"/>
                <w:szCs w:val="24"/>
                <w:lang w:val="sr-Latn-RS" w:eastAsia="sr-Latn-CS"/>
              </w:rPr>
              <w:t>R</w:t>
            </w: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t xml:space="preserve"> i transmitanse </w:t>
            </w:r>
            <w:r>
              <w:rPr>
                <w:rFonts w:eastAsia="Times New Roman" w:ascii="Times New Roman" w:hAnsi="Times New Roman"/>
                <w:i/>
                <w:sz w:val="24"/>
                <w:szCs w:val="24"/>
                <w:lang w:val="sr-Latn-RS" w:eastAsia="sr-Latn-CS"/>
              </w:rPr>
              <w:t>T</w:t>
            </w:r>
          </w:p>
        </w:tc>
      </w:tr>
      <w:tr>
        <w:trPr/>
        <w:tc>
          <w:tcPr>
            <w:tcW w:w="10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400685</wp:posOffset>
                  </wp:positionH>
                  <wp:positionV relativeFrom="paragraph">
                    <wp:posOffset>63500</wp:posOffset>
                  </wp:positionV>
                  <wp:extent cx="5993130" cy="3039745"/>
                  <wp:effectExtent l="0" t="0" r="0" b="0"/>
                  <wp:wrapTopAndBottom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3130" cy="303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12" w:name="OLE_LINK9"/>
            <w:bookmarkStart w:id="13" w:name="OLE_LINK8"/>
            <w:bookmarkStart w:id="14" w:name="OLE_LINK9"/>
            <w:bookmarkStart w:id="15" w:name="OLE_LINK8"/>
            <w:bookmarkEnd w:id="14"/>
            <w:bookmarkEnd w:id="15"/>
          </w:p>
        </w:tc>
      </w:tr>
    </w:tbl>
    <w:p>
      <w:pPr>
        <w:pStyle w:val="Normal"/>
        <w:spacing w:before="360"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Koriščenjem naredbe </w:t>
      </w:r>
      <w:r>
        <w:rPr>
          <w:rFonts w:cs="Courier New" w:ascii="Courier New" w:hAnsi="Courier New"/>
          <w:sz w:val="24"/>
          <w:szCs w:val="24"/>
        </w:rPr>
        <w:t>min</w:t>
      </w:r>
      <w:r>
        <w:rPr>
          <w:rFonts w:ascii="Times New Roman" w:hAnsi="Times New Roman"/>
          <w:sz w:val="24"/>
          <w:szCs w:val="24"/>
        </w:rPr>
        <w:t xml:space="preserve"> odrediti talasnu dužinu koja će biti najmanje prisutna u reflektovanoj svetlosti. </w:t>
      </w:r>
    </w:p>
    <w:tbl>
      <w:tblPr>
        <w:tblW w:w="1079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90"/>
      </w:tblGrid>
      <w:tr>
        <w:trPr/>
        <w:tc>
          <w:tcPr>
            <w:tcW w:w="10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ediumGrid1Accent2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>Komentar:</w:t>
            </w:r>
          </w:p>
        </w:tc>
      </w:tr>
      <w:tr>
        <w:trPr/>
        <w:tc>
          <w:tcPr>
            <w:tcW w:w="10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sr-Latn-CS" w:eastAsia="sr-Latn-CS"/>
              </w:rPr>
              <w:t>Таласна дужина која је најмање присутна у рефлектованој светлости је 549.0nm.</w:t>
            </w:r>
          </w:p>
        </w:tc>
      </w:tr>
    </w:tbl>
    <w:p>
      <w:pPr>
        <w:pStyle w:val="Normal"/>
        <w:spacing w:before="360" w:after="20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/>
      </w:r>
      <w:r>
        <w:br w:type="page"/>
      </w:r>
    </w:p>
    <w:p>
      <w:pPr>
        <w:pStyle w:val="Normal"/>
        <w:spacing w:before="360" w:after="20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Korišćenjem naredbe </w:t>
      </w:r>
      <w:r>
        <w:rPr>
          <w:rFonts w:cs="Courier New" w:ascii="Courier New" w:hAnsi="Courier New"/>
          <w:sz w:val="24"/>
          <w:szCs w:val="24"/>
          <w:lang w:val="sr-Latn-RS"/>
        </w:rPr>
        <w:t xml:space="preserve">interp1 </w:t>
      </w:r>
      <w:r>
        <w:rPr>
          <w:rFonts w:ascii="Times New Roman" w:hAnsi="Times New Roman"/>
          <w:sz w:val="24"/>
          <w:szCs w:val="24"/>
          <w:lang w:val="sr-Latn-RS"/>
        </w:rPr>
        <w:t xml:space="preserve">linearnom interpolacijom odrediti transmitansu 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>T</w:t>
      </w:r>
      <w:r>
        <w:rPr>
          <w:rFonts w:ascii="Times New Roman" w:hAnsi="Times New Roman"/>
          <w:sz w:val="24"/>
          <w:szCs w:val="24"/>
          <w:lang w:val="sr-Latn-RS"/>
        </w:rPr>
        <w:t xml:space="preserve"> za talasnu dužinu 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>He-Ne</w:t>
      </w:r>
      <w:r>
        <w:rPr>
          <w:rFonts w:ascii="Times New Roman" w:hAnsi="Times New Roman"/>
          <w:sz w:val="24"/>
          <w:szCs w:val="24"/>
          <w:lang w:val="sr-Latn-RS"/>
        </w:rPr>
        <w:t xml:space="preserve"> lasera 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>λ</w:t>
      </w:r>
      <w:r>
        <w:rPr>
          <w:rFonts w:ascii="Times New Roman" w:hAnsi="Times New Roman"/>
          <w:sz w:val="24"/>
          <w:szCs w:val="24"/>
          <w:lang w:val="sr-Latn-RS"/>
        </w:rPr>
        <w:t xml:space="preserve"> = 632.8 nm.</w:t>
      </w:r>
    </w:p>
    <w:tbl>
      <w:tblPr>
        <w:tblW w:w="1079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90"/>
      </w:tblGrid>
      <w:tr>
        <w:trPr/>
        <w:tc>
          <w:tcPr>
            <w:tcW w:w="10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ediumGrid1Accent2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>Komentar:</w:t>
            </w:r>
          </w:p>
        </w:tc>
      </w:tr>
      <w:tr>
        <w:trPr/>
        <w:tc>
          <w:tcPr>
            <w:tcW w:w="10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sr-Latn-CS" w:eastAsia="sr-Latn-CS"/>
              </w:rPr>
              <w:t>T = 98.414%</w:t>
            </w:r>
          </w:p>
        </w:tc>
      </w:tr>
    </w:tbl>
    <w:p>
      <w:pPr>
        <w:pStyle w:val="Normal"/>
        <w:spacing w:before="360" w:after="20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spacing w:before="360" w:after="20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  <w:bookmarkStart w:id="16" w:name="_GoBack"/>
      <w:bookmarkStart w:id="17" w:name="_GoBack"/>
      <w:bookmarkEnd w:id="17"/>
    </w:p>
    <w:p>
      <w:pPr>
        <w:pStyle w:val="ListParagraph"/>
        <w:ind w:left="0" w:hanging="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b/>
          <w:color w:val="0070C0"/>
          <w:sz w:val="24"/>
          <w:szCs w:val="24"/>
          <w:u w:val="single"/>
          <w:lang w:val="sr-Latn-RS"/>
        </w:rPr>
        <w:t>Zadatak 2 (Interferencija na strukturi sa sistemom tankih filmova)</w:t>
      </w:r>
      <w:r>
        <w:rPr>
          <w:rFonts w:ascii="Times New Roman" w:hAnsi="Times New Roman"/>
          <w:sz w:val="24"/>
          <w:szCs w:val="24"/>
          <w:lang w:val="sr-Latn-RS"/>
        </w:rPr>
        <w:t xml:space="preserve">: </w:t>
      </w:r>
      <w:r>
        <w:rPr>
          <w:rFonts w:ascii="Times New Roman" w:hAnsi="Times New Roman"/>
          <w:sz w:val="24"/>
          <w:szCs w:val="24"/>
          <w:lang w:val="sv-SE"/>
        </w:rPr>
        <w:t xml:space="preserve">U programskom paketu MATLAB projektovati strukturu koja se sastoji od staklene pločice indeksa prelamanja </w:t>
      </w:r>
      <w:r>
        <w:rPr>
          <w:rFonts w:ascii="Times New Roman" w:hAnsi="Times New Roman"/>
          <w:i/>
          <w:sz w:val="24"/>
          <w:szCs w:val="24"/>
          <w:lang w:val="sv-SE"/>
        </w:rPr>
        <w:t>n</w:t>
      </w:r>
      <w:r>
        <w:rPr>
          <w:rFonts w:ascii="Times New Roman" w:hAnsi="Times New Roman"/>
          <w:sz w:val="24"/>
          <w:szCs w:val="24"/>
          <w:vertAlign w:val="subscript"/>
          <w:lang w:val="sv-SE"/>
        </w:rPr>
        <w:t>s</w:t>
      </w:r>
      <w:r>
        <w:rPr>
          <w:rFonts w:ascii="Times New Roman" w:hAnsi="Times New Roman"/>
          <w:sz w:val="24"/>
          <w:szCs w:val="24"/>
          <w:lang w:val="sv-SE"/>
        </w:rPr>
        <w:t xml:space="preserve"> = 1.5 (koja se </w:t>
      </w:r>
      <w:r>
        <w:rPr>
          <w:rFonts w:ascii="Times New Roman" w:hAnsi="Times New Roman"/>
          <w:sz w:val="24"/>
          <w:szCs w:val="24"/>
          <w:lang w:val="sr-Latn-RS"/>
        </w:rPr>
        <w:t xml:space="preserve">nalazi u vazduhu) i prekrivena je strukturom od dva tanka filma (vazduh – materijal 1 – material 2 – pločica). Indeks prelamanja za materijal 2 je </w:t>
      </w:r>
      <w:r>
        <w:rPr>
          <w:rFonts w:ascii="Times New Roman" w:hAnsi="Times New Roman"/>
          <w:i/>
          <w:sz w:val="24"/>
          <w:szCs w:val="24"/>
          <w:lang w:val="sr-Latn-RS"/>
        </w:rPr>
        <w:t>n</w:t>
      </w:r>
      <w:r>
        <w:rPr>
          <w:rFonts w:ascii="Times New Roman" w:hAnsi="Times New Roman"/>
          <w:sz w:val="24"/>
          <w:szCs w:val="24"/>
          <w:vertAlign w:val="subscript"/>
          <w:lang w:val="sr-Latn-RS"/>
        </w:rPr>
        <w:t>2</w:t>
      </w:r>
      <w:r>
        <w:rPr>
          <w:rFonts w:ascii="Times New Roman" w:hAnsi="Times New Roman"/>
          <w:sz w:val="24"/>
          <w:szCs w:val="24"/>
          <w:lang w:val="sr-Latn-RS"/>
        </w:rPr>
        <w:t xml:space="preserve"> = 1.9971, a za materijal 1 je </w:t>
      </w:r>
      <w:r>
        <w:rPr>
          <w:rFonts w:ascii="Times New Roman" w:hAnsi="Times New Roman"/>
          <w:i/>
          <w:sz w:val="24"/>
          <w:szCs w:val="24"/>
          <w:lang w:val="sr-Latn-RS"/>
        </w:rPr>
        <w:t>n</w:t>
      </w:r>
      <w:r>
        <w:rPr>
          <w:rFonts w:ascii="Times New Roman" w:hAnsi="Times New Roman"/>
          <w:sz w:val="24"/>
          <w:szCs w:val="24"/>
          <w:vertAlign w:val="subscript"/>
          <w:lang w:val="sr-Latn-RS"/>
        </w:rPr>
        <w:t>1</w:t>
      </w:r>
      <w:r>
        <w:rPr>
          <w:rFonts w:ascii="Times New Roman" w:hAnsi="Times New Roman"/>
          <w:sz w:val="24"/>
          <w:szCs w:val="24"/>
          <w:lang w:val="sr-Latn-RS"/>
        </w:rPr>
        <w:t xml:space="preserve"> = 3.9716. Debljina filmova je po 100 nm.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Sastaviti programski kod (</w:t>
      </w:r>
      <w:r>
        <w:rPr>
          <w:rFonts w:ascii="Courier" w:hAnsi="Courier"/>
          <w:color w:val="0070C0"/>
          <w:lang w:val="sr-Latn-RS"/>
        </w:rPr>
        <w:t>zadatak2.m</w:t>
      </w:r>
      <w:r>
        <w:rPr>
          <w:rFonts w:ascii="Times New Roman" w:hAnsi="Times New Roman"/>
          <w:sz w:val="24"/>
          <w:szCs w:val="24"/>
          <w:lang w:val="sr-Latn-RS"/>
        </w:rPr>
        <w:t xml:space="preserve">) koji izračunava reflektansu i transmitansu za opseg talasnih dužina kao u prethodnom zadatku. Smatrati da je incidencija normalna i da je upadna svetlost nepolarizovana. Na istom grafiku plavom bojom nacrtati reflektansu </w:t>
      </w:r>
      <w:r>
        <w:rPr>
          <w:rFonts w:ascii="Times New Roman" w:hAnsi="Times New Roman"/>
          <w:i/>
          <w:sz w:val="24"/>
          <w:szCs w:val="24"/>
          <w:lang w:val="sr-Latn-RS"/>
        </w:rPr>
        <w:t>R</w:t>
      </w:r>
      <w:r>
        <w:rPr>
          <w:rFonts w:ascii="Times New Roman" w:hAnsi="Times New Roman"/>
          <w:sz w:val="24"/>
          <w:szCs w:val="24"/>
          <w:lang w:val="sr-Latn-RS"/>
        </w:rPr>
        <w:t xml:space="preserve"> u funkciji talasne dužine, a crvenom bojom transmitansu </w:t>
      </w:r>
      <w:r>
        <w:rPr>
          <w:rFonts w:ascii="Times New Roman" w:hAnsi="Times New Roman"/>
          <w:i/>
          <w:sz w:val="24"/>
          <w:szCs w:val="24"/>
          <w:lang w:val="sr-Latn-RS"/>
        </w:rPr>
        <w:t>T</w:t>
      </w:r>
      <w:r>
        <w:rPr>
          <w:rFonts w:ascii="Times New Roman" w:hAnsi="Times New Roman"/>
          <w:sz w:val="24"/>
          <w:szCs w:val="24"/>
          <w:lang w:val="sr-Latn-RS"/>
        </w:rPr>
        <w:t xml:space="preserve">. Obeležiti ose grafika, uneti naslov grafika: </w:t>
      </w:r>
      <w:r>
        <w:rPr>
          <w:rFonts w:ascii="Times New Roman" w:hAnsi="Times New Roman"/>
          <w:i/>
          <w:sz w:val="24"/>
          <w:szCs w:val="24"/>
          <w:lang w:val="sr-Latn-RS"/>
        </w:rPr>
        <w:t>R</w:t>
      </w:r>
      <w:r>
        <w:rPr>
          <w:rFonts w:ascii="Times New Roman" w:hAnsi="Times New Roman"/>
          <w:sz w:val="24"/>
          <w:szCs w:val="24"/>
          <w:lang w:val="sr-Latn-RS"/>
        </w:rPr>
        <w:t xml:space="preserve"> i </w:t>
      </w:r>
      <w:r>
        <w:rPr>
          <w:rFonts w:ascii="Times New Roman" w:hAnsi="Times New Roman"/>
          <w:i/>
          <w:sz w:val="24"/>
          <w:szCs w:val="24"/>
          <w:lang w:val="sr-Latn-RS"/>
        </w:rPr>
        <w:t>T</w:t>
      </w:r>
      <w:r>
        <w:rPr>
          <w:rFonts w:ascii="Times New Roman" w:hAnsi="Times New Roman"/>
          <w:sz w:val="24"/>
          <w:szCs w:val="24"/>
          <w:lang w:val="sr-Latn-RS"/>
        </w:rPr>
        <w:t xml:space="preserve"> za sistem od 2 tanka filma. Na grafik uneti legendu.  </w:t>
      </w:r>
    </w:p>
    <w:tbl>
      <w:tblPr>
        <w:tblW w:w="1007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ediumGrid1Accent2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Slika: </w:t>
            </w: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t xml:space="preserve">Grafik reflektanse </w:t>
            </w:r>
            <w:r>
              <w:rPr>
                <w:rFonts w:eastAsia="Times New Roman" w:ascii="Times New Roman" w:hAnsi="Times New Roman"/>
                <w:i/>
                <w:sz w:val="24"/>
                <w:szCs w:val="24"/>
                <w:lang w:val="sr-Latn-RS" w:eastAsia="sr-Latn-CS"/>
              </w:rPr>
              <w:t>R</w:t>
            </w: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t xml:space="preserve"> i transmitanse </w:t>
            </w:r>
            <w:r>
              <w:rPr>
                <w:rFonts w:eastAsia="Times New Roman" w:ascii="Times New Roman" w:hAnsi="Times New Roman"/>
                <w:i/>
                <w:sz w:val="24"/>
                <w:szCs w:val="24"/>
                <w:lang w:val="sr-Latn-RS" w:eastAsia="sr-Latn-CS"/>
              </w:rPr>
              <w:t>T</w:t>
            </w: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t xml:space="preserve"> u funkciji talasne dužine za sistem od 2 tanka filma</w:t>
            </w:r>
          </w:p>
        </w:tc>
      </w:tr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17235" cy="2950845"/>
                  <wp:effectExtent l="0" t="0" r="0" b="0"/>
                  <wp:wrapTopAndBottom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7235" cy="295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18" w:name="OLE_LINK67"/>
            <w:bookmarkStart w:id="19" w:name="OLE_LINK66"/>
            <w:bookmarkStart w:id="20" w:name="OLE_LINK67"/>
            <w:bookmarkStart w:id="21" w:name="OLE_LINK66"/>
            <w:bookmarkEnd w:id="20"/>
            <w:bookmarkEnd w:id="21"/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  <w:r>
        <w:br w:type="page"/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Ponoviti postupak za sistem od 4 filma (</w:t>
      </w:r>
      <w:bookmarkStart w:id="22" w:name="OLE_LINK35"/>
      <w:bookmarkStart w:id="23" w:name="OLE_LINK34"/>
      <w:r>
        <w:rPr>
          <w:rFonts w:ascii="Times New Roman" w:hAnsi="Times New Roman"/>
          <w:sz w:val="24"/>
          <w:szCs w:val="24"/>
          <w:lang w:val="sr-Latn-RS"/>
        </w:rPr>
        <w:t>2 puta ponovljena kombinacija materijala 1 i materijala 2:</w:t>
      </w:r>
      <w:bookmarkEnd w:id="22"/>
      <w:bookmarkEnd w:id="23"/>
      <w:r>
        <w:rPr>
          <w:rFonts w:ascii="Times New Roman" w:hAnsi="Times New Roman"/>
          <w:sz w:val="24"/>
          <w:szCs w:val="24"/>
          <w:lang w:val="sr-Latn-RS"/>
        </w:rPr>
        <w:t xml:space="preserve"> vazduh – materijal 1 – materijal 2 – materijal 1 – materijal 2 – pločica). </w:t>
      </w:r>
    </w:p>
    <w:tbl>
      <w:tblPr>
        <w:tblW w:w="1007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ediumGrid1Accent2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Slika: </w:t>
            </w: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t xml:space="preserve">Grafik reflektanse </w:t>
            </w:r>
            <w:r>
              <w:rPr>
                <w:rFonts w:eastAsia="Times New Roman" w:ascii="Times New Roman" w:hAnsi="Times New Roman"/>
                <w:i/>
                <w:sz w:val="24"/>
                <w:szCs w:val="24"/>
                <w:lang w:val="sr-Latn-RS" w:eastAsia="sr-Latn-CS"/>
              </w:rPr>
              <w:t>R</w:t>
            </w: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t xml:space="preserve"> i transmitanse </w:t>
            </w:r>
            <w:r>
              <w:rPr>
                <w:rFonts w:eastAsia="Times New Roman" w:ascii="Times New Roman" w:hAnsi="Times New Roman"/>
                <w:i/>
                <w:sz w:val="24"/>
                <w:szCs w:val="24"/>
                <w:lang w:val="sr-Latn-RS" w:eastAsia="sr-Latn-CS"/>
              </w:rPr>
              <w:t>T</w:t>
            </w: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t xml:space="preserve"> u funkciji talasne dužine za sistem od 4 tanka filma</w:t>
            </w:r>
          </w:p>
        </w:tc>
      </w:tr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47625</wp:posOffset>
                  </wp:positionV>
                  <wp:extent cx="5401945" cy="2740025"/>
                  <wp:effectExtent l="0" t="0" r="0" b="0"/>
                  <wp:wrapTopAndBottom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1945" cy="274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24" w:name="OLE_LINK75"/>
            <w:bookmarkStart w:id="25" w:name="OLE_LINK70"/>
            <w:bookmarkStart w:id="26" w:name="OLE_LINK25"/>
            <w:bookmarkStart w:id="27" w:name="OLE_LINK24"/>
            <w:bookmarkStart w:id="28" w:name="OLE_LINK75"/>
            <w:bookmarkStart w:id="29" w:name="OLE_LINK70"/>
            <w:bookmarkStart w:id="30" w:name="OLE_LINK25"/>
            <w:bookmarkStart w:id="31" w:name="OLE_LINK24"/>
            <w:bookmarkEnd w:id="28"/>
            <w:bookmarkEnd w:id="29"/>
            <w:bookmarkEnd w:id="30"/>
            <w:bookmarkEnd w:id="31"/>
          </w:p>
        </w:tc>
      </w:tr>
    </w:tbl>
    <w:p>
      <w:pPr>
        <w:pStyle w:val="ListParagraph"/>
        <w:ind w:left="0" w:hanging="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Ponoviti postupak za sistem od 8 filmova (4 puta ponovljena kombinacija materijala 1 i materijala 2: vazduh </w:t>
      </w:r>
      <w:bookmarkStart w:id="32" w:name="OLE_LINK33"/>
      <w:bookmarkStart w:id="33" w:name="OLE_LINK32"/>
      <w:r>
        <w:rPr>
          <w:rFonts w:ascii="Times New Roman" w:hAnsi="Times New Roman"/>
          <w:sz w:val="24"/>
          <w:szCs w:val="24"/>
          <w:lang w:val="sr-Latn-RS"/>
        </w:rPr>
        <w:t xml:space="preserve">– materijal 1 – materijal 2 – materijal 1 – materijal 2 </w:t>
      </w:r>
      <w:bookmarkStart w:id="34" w:name="OLE_LINK31"/>
      <w:bookmarkStart w:id="35" w:name="OLE_LINK30"/>
      <w:r>
        <w:rPr>
          <w:rFonts w:ascii="Times New Roman" w:hAnsi="Times New Roman"/>
          <w:sz w:val="24"/>
          <w:szCs w:val="24"/>
          <w:lang w:val="sr-Latn-RS"/>
        </w:rPr>
        <w:t>–</w:t>
      </w:r>
      <w:bookmarkEnd w:id="34"/>
      <w:bookmarkEnd w:id="35"/>
      <w:r>
        <w:rPr>
          <w:rFonts w:ascii="Times New Roman" w:hAnsi="Times New Roman"/>
          <w:sz w:val="24"/>
          <w:szCs w:val="24"/>
          <w:lang w:val="sr-Latn-RS"/>
        </w:rPr>
        <w:t xml:space="preserve"> </w:t>
      </w:r>
      <w:bookmarkEnd w:id="32"/>
      <w:bookmarkEnd w:id="33"/>
      <w:r>
        <w:rPr>
          <w:rFonts w:ascii="Times New Roman" w:hAnsi="Times New Roman"/>
          <w:sz w:val="24"/>
          <w:szCs w:val="24"/>
          <w:lang w:val="sr-Latn-RS"/>
        </w:rPr>
        <w:t xml:space="preserve">materijal 1 – materijal 2 – materijal 1 – materijal 2 – pločica). </w:t>
      </w:r>
    </w:p>
    <w:tbl>
      <w:tblPr>
        <w:tblW w:w="1007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ediumGrid1Accent2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Slika: </w:t>
            </w: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t xml:space="preserve">Grafik reflektanse </w:t>
            </w:r>
            <w:r>
              <w:rPr>
                <w:rFonts w:eastAsia="Times New Roman" w:ascii="Times New Roman" w:hAnsi="Times New Roman"/>
                <w:i/>
                <w:sz w:val="24"/>
                <w:szCs w:val="24"/>
                <w:lang w:val="sr-Latn-RS" w:eastAsia="sr-Latn-CS"/>
              </w:rPr>
              <w:t>R</w:t>
            </w: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t xml:space="preserve"> i transmitanse </w:t>
            </w:r>
            <w:r>
              <w:rPr>
                <w:rFonts w:eastAsia="Times New Roman" w:ascii="Times New Roman" w:hAnsi="Times New Roman"/>
                <w:i/>
                <w:sz w:val="24"/>
                <w:szCs w:val="24"/>
                <w:lang w:val="sr-Latn-RS" w:eastAsia="sr-Latn-CS"/>
              </w:rPr>
              <w:t>T</w:t>
            </w: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t xml:space="preserve"> u funkciji talasne dužine za sistem od 8 tankih filmova</w:t>
            </w:r>
          </w:p>
        </w:tc>
      </w:tr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127000</wp:posOffset>
                  </wp:positionV>
                  <wp:extent cx="5187950" cy="2631440"/>
                  <wp:effectExtent l="0" t="0" r="0" b="0"/>
                  <wp:wrapTopAndBottom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0" cy="263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36" w:name="OLE_LINK74"/>
            <w:bookmarkStart w:id="37" w:name="OLE_LINK73"/>
            <w:bookmarkStart w:id="38" w:name="OLE_LINK74"/>
            <w:bookmarkStart w:id="39" w:name="OLE_LINK73"/>
            <w:bookmarkEnd w:id="38"/>
            <w:bookmarkEnd w:id="39"/>
          </w:p>
        </w:tc>
      </w:tr>
    </w:tbl>
    <w:p>
      <w:pPr>
        <w:pStyle w:val="Normal"/>
        <w:spacing w:before="360" w:after="200"/>
        <w:ind w:left="720" w:hanging="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</w:rPr>
        <w:t>Prokomentarisati razliku u reflektansama za ove 3 strukture. Šta se dešava sa profilom reflektanse i transmitanse kako broj tankih filmova raste? Šta bi moglo da se napravi na osnovu ovog efekta?</w:t>
      </w:r>
    </w:p>
    <w:tbl>
      <w:tblPr>
        <w:tblW w:w="1007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ediumGrid1Accent2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Komentar: </w:t>
            </w:r>
          </w:p>
        </w:tc>
      </w:tr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color w:val="A5A5A5"/>
                <w:sz w:val="24"/>
                <w:szCs w:val="24"/>
                <w:lang w:val="sr-Latn-CS" w:eastAsia="sr-Latn-CS"/>
              </w:rPr>
              <w:t>Uneti komentar.</w:t>
            </w:r>
            <w:bookmarkStart w:id="40" w:name="OLE_LINK79"/>
            <w:bookmarkStart w:id="41" w:name="OLE_LINK78"/>
            <w:bookmarkEnd w:id="40"/>
            <w:bookmarkEnd w:id="41"/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Za poslednji sistem (sa 8 slojeva) ispitati uticaj debljine slojeva na profil reflektanse. </w:t>
      </w:r>
      <w:bookmarkStart w:id="42" w:name="OLE_LINK81"/>
      <w:bookmarkStart w:id="43" w:name="OLE_LINK80"/>
      <w:r>
        <w:rPr>
          <w:rFonts w:ascii="Times New Roman" w:hAnsi="Times New Roman"/>
          <w:sz w:val="24"/>
          <w:szCs w:val="24"/>
          <w:lang w:val="sr-Latn-RS"/>
        </w:rPr>
        <w:t xml:space="preserve">Na istom grafiku, različitim bojama, nacrtati profile reflektanse </w:t>
      </w:r>
      <w:r>
        <w:rPr>
          <w:rFonts w:ascii="Times New Roman" w:hAnsi="Times New Roman"/>
          <w:i/>
          <w:sz w:val="24"/>
          <w:szCs w:val="24"/>
          <w:lang w:val="sr-Latn-RS"/>
        </w:rPr>
        <w:t>R</w:t>
      </w:r>
      <w:r>
        <w:rPr>
          <w:rFonts w:ascii="Times New Roman" w:hAnsi="Times New Roman"/>
          <w:sz w:val="24"/>
          <w:szCs w:val="24"/>
          <w:lang w:val="sr-Latn-RS"/>
        </w:rPr>
        <w:t xml:space="preserve"> za tri različita slučaja</w:t>
      </w:r>
      <w:bookmarkEnd w:id="42"/>
      <w:bookmarkEnd w:id="43"/>
      <w:r>
        <w:rPr>
          <w:rFonts w:ascii="Times New Roman" w:hAnsi="Times New Roman"/>
          <w:sz w:val="24"/>
          <w:szCs w:val="24"/>
          <w:lang w:val="sr-Latn-RS"/>
        </w:rPr>
        <w:t xml:space="preserve">: debljina slojeva </w:t>
      </w:r>
      <w:r>
        <w:rPr>
          <w:rFonts w:ascii="Times New Roman" w:hAnsi="Times New Roman"/>
          <w:i/>
          <w:sz w:val="24"/>
          <w:szCs w:val="24"/>
          <w:lang w:val="sr-Latn-RS"/>
        </w:rPr>
        <w:t>d</w:t>
      </w:r>
      <w:r>
        <w:rPr>
          <w:rFonts w:ascii="Times New Roman" w:hAnsi="Times New Roman"/>
          <w:sz w:val="24"/>
          <w:szCs w:val="24"/>
          <w:lang w:val="sr-Latn-RS"/>
        </w:rPr>
        <w:t xml:space="preserve"> je po 100 nm, debljina slojeva </w:t>
      </w:r>
      <w:r>
        <w:rPr>
          <w:rFonts w:ascii="Times New Roman" w:hAnsi="Times New Roman"/>
          <w:i/>
          <w:sz w:val="24"/>
          <w:szCs w:val="24"/>
          <w:lang w:val="sr-Latn-RS"/>
        </w:rPr>
        <w:t>d</w:t>
      </w:r>
      <w:r>
        <w:rPr>
          <w:rFonts w:ascii="Times New Roman" w:hAnsi="Times New Roman"/>
          <w:sz w:val="24"/>
          <w:szCs w:val="24"/>
          <w:lang w:val="sr-Latn-RS"/>
        </w:rPr>
        <w:t xml:space="preserve"> je po 120 nm, debljina slojeva </w:t>
      </w:r>
      <w:r>
        <w:rPr>
          <w:rFonts w:ascii="Times New Roman" w:hAnsi="Times New Roman"/>
          <w:i/>
          <w:sz w:val="24"/>
          <w:szCs w:val="24"/>
          <w:lang w:val="sr-Latn-RS"/>
        </w:rPr>
        <w:t>d</w:t>
      </w:r>
      <w:r>
        <w:rPr>
          <w:rFonts w:ascii="Times New Roman" w:hAnsi="Times New Roman"/>
          <w:sz w:val="24"/>
          <w:szCs w:val="24"/>
          <w:lang w:val="sr-Latn-RS"/>
        </w:rPr>
        <w:t xml:space="preserve"> je po 140 nm. </w:t>
      </w:r>
      <w:bookmarkStart w:id="44" w:name="OLE_LINK83"/>
      <w:bookmarkStart w:id="45" w:name="OLE_LINK82"/>
      <w:r>
        <w:rPr>
          <w:rFonts w:ascii="Times New Roman" w:hAnsi="Times New Roman"/>
          <w:sz w:val="24"/>
          <w:szCs w:val="24"/>
          <w:lang w:val="sr-Latn-RS"/>
        </w:rPr>
        <w:t>Obeležiti ose grafika, uneti naslov i legendu.</w:t>
      </w:r>
      <w:bookmarkEnd w:id="44"/>
      <w:bookmarkEnd w:id="45"/>
      <w:r>
        <w:rPr>
          <w:rFonts w:ascii="Times New Roman" w:hAnsi="Times New Roman"/>
          <w:sz w:val="24"/>
          <w:szCs w:val="24"/>
          <w:lang w:val="sr-Latn-RS"/>
        </w:rPr>
        <w:t xml:space="preserve">  </w:t>
      </w:r>
    </w:p>
    <w:tbl>
      <w:tblPr>
        <w:tblW w:w="1007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ediumGrid1Accent2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Slika: </w:t>
            </w: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t xml:space="preserve">Grafik reflektanse </w:t>
            </w:r>
            <w:r>
              <w:rPr>
                <w:rFonts w:eastAsia="Times New Roman" w:ascii="Times New Roman" w:hAnsi="Times New Roman"/>
                <w:i/>
                <w:sz w:val="24"/>
                <w:szCs w:val="24"/>
                <w:lang w:val="sr-Latn-RS" w:eastAsia="sr-Latn-CS"/>
              </w:rPr>
              <w:t>R</w:t>
            </w: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t xml:space="preserve"> za tri različite debljine slojeva</w:t>
            </w:r>
          </w:p>
        </w:tc>
      </w:tr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bookmarkStart w:id="46" w:name="OLE_LINK85"/>
            <w:bookmarkStart w:id="47" w:name="OLE_LINK84"/>
            <w:bookmarkEnd w:id="46"/>
            <w:bookmarkEnd w:id="47"/>
            <w:r>
              <w:rPr>
                <w:rFonts w:eastAsia="Times New Roman" w:ascii="Times New Roman" w:hAnsi="Times New Roman"/>
                <w:color w:val="A5A5A5"/>
                <w:sz w:val="24"/>
                <w:szCs w:val="24"/>
                <w:lang w:val="sr-Latn-CS" w:eastAsia="sr-Latn-CS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502285</wp:posOffset>
                  </wp:positionH>
                  <wp:positionV relativeFrom="paragraph">
                    <wp:posOffset>79375</wp:posOffset>
                  </wp:positionV>
                  <wp:extent cx="5253355" cy="2664460"/>
                  <wp:effectExtent l="0" t="0" r="0" b="0"/>
                  <wp:wrapTopAndBottom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3355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ascii="Times New Roman" w:hAnsi="Times New Roman"/>
                <w:color w:val="A5A5A5"/>
                <w:sz w:val="24"/>
                <w:szCs w:val="24"/>
                <w:lang w:val="sr-Latn-CS" w:eastAsia="sr-Latn-CS"/>
              </w:rPr>
              <w:tab/>
            </w:r>
          </w:p>
        </w:tc>
      </w:tr>
    </w:tbl>
    <w:p>
      <w:pPr>
        <w:pStyle w:val="Normal"/>
        <w:ind w:firstLine="72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ind w:firstLine="72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Komentarisati kako debljina slojeva utiče na profil reflektanse. </w:t>
      </w:r>
    </w:p>
    <w:tbl>
      <w:tblPr>
        <w:tblW w:w="1007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ediumGrid1Accent2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Komentar: </w:t>
            </w:r>
          </w:p>
        </w:tc>
      </w:tr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color w:val="A5A5A5"/>
                <w:sz w:val="24"/>
                <w:szCs w:val="24"/>
                <w:lang w:val="sr-Latn-CS" w:eastAsia="sr-Latn-CS"/>
              </w:rPr>
              <w:t>Uneti komentar.</w:t>
            </w:r>
            <w:bookmarkStart w:id="48" w:name="OLE_LINK87"/>
            <w:bookmarkStart w:id="49" w:name="OLE_LINK86"/>
            <w:bookmarkEnd w:id="48"/>
            <w:bookmarkEnd w:id="49"/>
          </w:p>
        </w:tc>
      </w:tr>
    </w:tbl>
    <w:p>
      <w:pPr>
        <w:pStyle w:val="Normal"/>
        <w:ind w:firstLine="72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  <w:r>
        <w:br w:type="page"/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Za poslednji sistem (sa 8 slojeva), za debljinu slojeva </w:t>
      </w:r>
      <w:r>
        <w:rPr>
          <w:rFonts w:ascii="Times New Roman" w:hAnsi="Times New Roman"/>
          <w:i/>
          <w:sz w:val="24"/>
          <w:szCs w:val="24"/>
          <w:lang w:val="sr-Latn-RS"/>
        </w:rPr>
        <w:t>d</w:t>
      </w:r>
      <w:r>
        <w:rPr>
          <w:rFonts w:ascii="Times New Roman" w:hAnsi="Times New Roman"/>
          <w:sz w:val="24"/>
          <w:szCs w:val="24"/>
          <w:lang w:val="sr-Latn-RS"/>
        </w:rPr>
        <w:t xml:space="preserve"> = 100 nm, ispitati uticaj upadnog ugla svetlosti na profil reflektanse. Na istom grafiku, različitim bojama, nacrtati profile reflektanse </w:t>
      </w:r>
      <w:r>
        <w:rPr>
          <w:rFonts w:ascii="Times New Roman" w:hAnsi="Times New Roman"/>
          <w:i/>
          <w:sz w:val="24"/>
          <w:szCs w:val="24"/>
          <w:lang w:val="sr-Latn-RS"/>
        </w:rPr>
        <w:t>R</w:t>
      </w:r>
      <w:r>
        <w:rPr>
          <w:rFonts w:ascii="Times New Roman" w:hAnsi="Times New Roman"/>
          <w:sz w:val="24"/>
          <w:szCs w:val="24"/>
          <w:lang w:val="sr-Latn-RS"/>
        </w:rPr>
        <w:t xml:space="preserve"> za tri različita slučaja: svetlost pada upravno, upadni ugao je </w:t>
      </w:r>
      <w:r>
        <w:rPr>
          <w:rFonts w:ascii="Times New Roman" w:hAnsi="Times New Roman"/>
          <w:i/>
          <w:sz w:val="24"/>
          <w:szCs w:val="24"/>
          <w:lang w:val="sr-Latn-RS"/>
        </w:rPr>
        <w:t>π</w:t>
      </w:r>
      <w:r>
        <w:rPr>
          <w:rFonts w:ascii="Times New Roman" w:hAnsi="Times New Roman"/>
          <w:sz w:val="24"/>
          <w:szCs w:val="24"/>
          <w:lang w:val="sr-Latn-RS"/>
        </w:rPr>
        <w:t xml:space="preserve">/6, upadni ugao je </w:t>
      </w:r>
      <w:r>
        <w:rPr>
          <w:rFonts w:ascii="Times New Roman" w:hAnsi="Times New Roman"/>
          <w:i/>
          <w:sz w:val="24"/>
          <w:szCs w:val="24"/>
          <w:lang w:val="sr-Latn-RS"/>
        </w:rPr>
        <w:t>π</w:t>
      </w:r>
      <w:r>
        <w:rPr>
          <w:rFonts w:ascii="Times New Roman" w:hAnsi="Times New Roman"/>
          <w:sz w:val="24"/>
          <w:szCs w:val="24"/>
          <w:lang w:val="sr-Latn-RS"/>
        </w:rPr>
        <w:t xml:space="preserve">/3 radijana. Obeležiti ose grafika, uneti naslov i legendu. </w:t>
      </w:r>
    </w:p>
    <w:p>
      <w:pPr>
        <w:pStyle w:val="ListParagraph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tbl>
      <w:tblPr>
        <w:tblW w:w="1007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ediumGrid1Accent2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Slika: </w:t>
            </w: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t xml:space="preserve">Grafik reflektanse </w:t>
            </w:r>
            <w:r>
              <w:rPr>
                <w:rFonts w:eastAsia="Times New Roman" w:ascii="Times New Roman" w:hAnsi="Times New Roman"/>
                <w:i/>
                <w:sz w:val="24"/>
                <w:szCs w:val="24"/>
                <w:lang w:val="sr-Latn-RS" w:eastAsia="sr-Latn-CS"/>
              </w:rPr>
              <w:t>R</w:t>
            </w: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t xml:space="preserve"> za tri upadna ugla svetlosti</w:t>
            </w:r>
          </w:p>
        </w:tc>
      </w:tr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57290" cy="3173730"/>
                  <wp:effectExtent l="0" t="0" r="0" b="0"/>
                  <wp:wrapTopAndBottom/>
                  <wp:docPr id="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7290" cy="317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istParagraph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ind w:firstLine="72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Komentarisati kako upadni ugao svetlosti utiče na profil reflektanse. </w:t>
      </w:r>
    </w:p>
    <w:tbl>
      <w:tblPr>
        <w:tblW w:w="1007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ediumGrid1Accent2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Komentar: </w:t>
            </w:r>
          </w:p>
        </w:tc>
      </w:tr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color w:val="A5A5A5"/>
                <w:sz w:val="24"/>
                <w:szCs w:val="24"/>
                <w:lang w:val="sr-Latn-CS" w:eastAsia="sr-Latn-CS"/>
              </w:rPr>
              <w:t>Uneti komentar.</w:t>
            </w:r>
            <w:bookmarkStart w:id="50" w:name="OLE_LINK38"/>
            <w:bookmarkStart w:id="51" w:name="OLE_LINK37"/>
            <w:bookmarkEnd w:id="50"/>
            <w:bookmarkEnd w:id="51"/>
          </w:p>
        </w:tc>
      </w:tr>
    </w:tbl>
    <w:p>
      <w:pPr>
        <w:pStyle w:val="ListParagraph"/>
        <w:spacing w:before="0" w:after="200"/>
        <w:contextualSpacing/>
        <w:jc w:val="both"/>
        <w:rPr>
          <w:rFonts w:ascii="Times New Roman" w:hAnsi="Times New Roman"/>
          <w:sz w:val="24"/>
          <w:szCs w:val="24"/>
          <w:lang w:val="sr-Latn-RS"/>
        </w:rPr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styleId="Normal" w:default="1">
    <w:name w:val="Normal"/>
    <w:qFormat/>
    <w:rsid w:val="000b22e7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c8650a"/>
    <w:rPr>
      <w:rFonts w:ascii="Tahoma" w:hAnsi="Tahoma" w:cs="Tahoma"/>
      <w:sz w:val="16"/>
      <w:szCs w:val="16"/>
    </w:rPr>
  </w:style>
  <w:style w:type="character" w:styleId="InternetLink">
    <w:name w:val="Hyperlink"/>
    <w:uiPriority w:val="99"/>
    <w:unhideWhenUsed/>
    <w:rsid w:val="00454776"/>
    <w:rPr>
      <w:color w:val="0000FF"/>
      <w:u w:val="single"/>
    </w:rPr>
  </w:style>
  <w:style w:type="character" w:styleId="LightGridAccent11" w:customStyle="1">
    <w:name w:val="Light Grid - Accent 11"/>
    <w:uiPriority w:val="99"/>
    <w:semiHidden/>
    <w:qFormat/>
    <w:rsid w:val="00d641c4"/>
    <w:rPr>
      <w:color w:val="808080"/>
    </w:rPr>
  </w:style>
  <w:style w:type="character" w:styleId="MTConvertedEquation" w:customStyle="1">
    <w:name w:val="MTConvertedEquation"/>
    <w:basedOn w:val="DefaultParagraphFont"/>
    <w:qFormat/>
    <w:rsid w:val="006431dd"/>
    <w:rPr>
      <w:lang w:val="sr-Latn-RS"/>
    </w:rPr>
  </w:style>
  <w:style w:type="character" w:styleId="VisitedInternetLink">
    <w:name w:val="FollowedHyperlink"/>
    <w:basedOn w:val="DefaultParagraphFont"/>
    <w:uiPriority w:val="99"/>
    <w:semiHidden/>
    <w:unhideWhenUsed/>
    <w:rsid w:val="00a15c0d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67"/>
    <w:qFormat/>
    <w:rsid w:val="00674272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MediumGrid1Accent21" w:customStyle="1">
    <w:name w:val="Medium Grid 1 - Accent 21"/>
    <w:basedOn w:val="Normal"/>
    <w:uiPriority w:val="34"/>
    <w:qFormat/>
    <w:rsid w:val="00562df2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8650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ASLOVTEME" w:customStyle="1">
    <w:name w:val="NASLOV TEME"/>
    <w:basedOn w:val="Normal"/>
    <w:qFormat/>
    <w:rsid w:val="00e3328d"/>
    <w:pPr>
      <w:pBdr>
        <w:top w:val="single" w:sz="8" w:space="1" w:color="000000"/>
        <w:bottom w:val="single" w:sz="8" w:space="1" w:color="000000"/>
      </w:pBdr>
      <w:spacing w:lineRule="auto" w:line="240" w:before="240" w:after="480"/>
      <w:jc w:val="center"/>
    </w:pPr>
    <w:rPr>
      <w:rFonts w:ascii="Times New Roman" w:hAnsi="Times New Roman" w:eastAsia="Times New Roman"/>
      <w:b/>
      <w:bCs/>
      <w:sz w:val="24"/>
      <w:szCs w:val="20"/>
    </w:rPr>
  </w:style>
  <w:style w:type="paragraph" w:styleId="Zaglavljefakultet" w:customStyle="1">
    <w:name w:val="zaglavlje-fakultet"/>
    <w:basedOn w:val="Normal"/>
    <w:qFormat/>
    <w:rsid w:val="00e3328d"/>
    <w:pPr>
      <w:spacing w:lineRule="auto" w:line="240" w:before="0" w:after="0"/>
      <w:jc w:val="center"/>
    </w:pPr>
    <w:rPr>
      <w:rFonts w:ascii="Times New Roman" w:hAnsi="Times New Roman" w:eastAsia="Times New Roman"/>
      <w:smallCaps/>
      <w:spacing w:val="20"/>
      <w:sz w:val="28"/>
      <w:szCs w:val="20"/>
    </w:rPr>
  </w:style>
  <w:style w:type="paragraph" w:styleId="Student" w:customStyle="1">
    <w:name w:val="student"/>
    <w:basedOn w:val="Normal"/>
    <w:qFormat/>
    <w:rsid w:val="00e3328d"/>
    <w:pPr>
      <w:spacing w:lineRule="auto" w:line="240" w:before="0" w:after="0"/>
      <w:jc w:val="center"/>
    </w:pPr>
    <w:rPr>
      <w:rFonts w:ascii="Times New Roman" w:hAnsi="Times New Roman" w:eastAsia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e036f6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</w:rPr>
  </w:style>
  <w:style w:type="paragraph" w:styleId="MTDisplayEquation" w:customStyle="1">
    <w:name w:val="MTDisplayEquation"/>
    <w:basedOn w:val="Normal"/>
    <w:next w:val="Normal"/>
    <w:qFormat/>
    <w:rsid w:val="004a343d"/>
    <w:pPr>
      <w:tabs>
        <w:tab w:val="clear" w:pos="720"/>
        <w:tab w:val="center" w:pos="5400" w:leader="none"/>
        <w:tab w:val="right" w:pos="10800" w:leader="none"/>
      </w:tabs>
      <w:jc w:val="both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5e9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3328d"/>
    <w:rPr>
      <w:lang w:val="sr-Latn-CS" w:eastAsia="sr-Latn-C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etarat@etf.bg.ac.r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EACA1-8125-4D6E-B16E-E45028727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LibreOffice/6.4.3.2$Linux_X86_64 LibreOffice_project/40$Build-2</Application>
  <Pages>6</Pages>
  <Words>668</Words>
  <Characters>3671</Characters>
  <CharactersWithSpaces>4331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2020-05-07T08:42:00Z</dcterms:created>
  <dc:creator>Marko Krstic</dc:creator>
  <dc:description/>
  <dc:language>en-US</dc:language>
  <cp:lastModifiedBy/>
  <dcterms:modified xsi:type="dcterms:W3CDTF">2020-05-07T23:37:52Z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TEquationNumber2">
    <vt:lpwstr>(#S1.#E1)</vt:lpwstr>
  </property>
  <property fmtid="{D5CDD505-2E9C-101B-9397-08002B2CF9AE}" pid="7" name="MTWinEqns">
    <vt:bool>1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