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3CF83" w14:textId="462418DC" w:rsidR="009634A7" w:rsidRPr="00A70D71" w:rsidRDefault="009634A7" w:rsidP="004C3B2E">
      <w:pPr>
        <w:rPr>
          <w:b/>
          <w:bCs/>
          <w:sz w:val="20"/>
          <w:szCs w:val="20"/>
          <w:lang w:val="en-US"/>
        </w:rPr>
      </w:pPr>
      <w:r w:rsidRPr="00A70D71">
        <w:rPr>
          <w:b/>
          <w:bCs/>
          <w:sz w:val="20"/>
          <w:szCs w:val="20"/>
          <w:lang w:val="en-US"/>
        </w:rPr>
        <w:t xml:space="preserve">BUILTECH </w:t>
      </w:r>
      <w:proofErr w:type="gramStart"/>
      <w:r w:rsidRPr="00A70D71">
        <w:rPr>
          <w:b/>
          <w:bCs/>
          <w:sz w:val="20"/>
          <w:szCs w:val="20"/>
          <w:lang w:val="en-US"/>
        </w:rPr>
        <w:t>CONSTRUCTIONS(</w:t>
      </w:r>
      <w:proofErr w:type="gramEnd"/>
      <w:r w:rsidRPr="00A70D71">
        <w:rPr>
          <w:b/>
          <w:bCs/>
          <w:sz w:val="20"/>
          <w:szCs w:val="20"/>
          <w:lang w:val="en-US"/>
        </w:rPr>
        <w:t>24-25)</w:t>
      </w:r>
    </w:p>
    <w:p w14:paraId="710ACB3F" w14:textId="71DA9C31" w:rsidR="009634A7" w:rsidRPr="00A70D71" w:rsidRDefault="009634A7" w:rsidP="004C3B2E">
      <w:pPr>
        <w:rPr>
          <w:sz w:val="20"/>
          <w:szCs w:val="20"/>
          <w:lang w:val="en-US"/>
        </w:rPr>
      </w:pPr>
      <w:r w:rsidRPr="00A70D71">
        <w:rPr>
          <w:sz w:val="20"/>
          <w:szCs w:val="20"/>
          <w:lang w:val="en-US"/>
        </w:rPr>
        <w:t>S</w:t>
      </w:r>
      <w:proofErr w:type="gramStart"/>
      <w:r w:rsidRPr="00A70D71">
        <w:rPr>
          <w:sz w:val="20"/>
          <w:szCs w:val="20"/>
          <w:lang w:val="en-US"/>
        </w:rPr>
        <w:t>8,Jayakrishna</w:t>
      </w:r>
      <w:proofErr w:type="gramEnd"/>
      <w:r w:rsidRPr="00A70D71">
        <w:rPr>
          <w:sz w:val="20"/>
          <w:szCs w:val="20"/>
          <w:lang w:val="en-US"/>
        </w:rPr>
        <w:t xml:space="preserve"> Apartments,</w:t>
      </w:r>
    </w:p>
    <w:p w14:paraId="21466F16" w14:textId="74C46BAD" w:rsidR="009634A7" w:rsidRPr="00A70D71" w:rsidRDefault="009634A7" w:rsidP="004C3B2E">
      <w:pPr>
        <w:rPr>
          <w:sz w:val="20"/>
          <w:szCs w:val="20"/>
          <w:lang w:val="en-US"/>
        </w:rPr>
      </w:pPr>
      <w:r w:rsidRPr="00A70D71">
        <w:rPr>
          <w:sz w:val="20"/>
          <w:szCs w:val="20"/>
          <w:lang w:val="en-US"/>
        </w:rPr>
        <w:t>12/18-Old Township Road,</w:t>
      </w:r>
    </w:p>
    <w:p w14:paraId="460DBB18" w14:textId="6DF74273" w:rsidR="009634A7" w:rsidRPr="00A70D71" w:rsidRDefault="009634A7" w:rsidP="004C3B2E">
      <w:pPr>
        <w:rPr>
          <w:sz w:val="20"/>
          <w:szCs w:val="20"/>
          <w:lang w:val="en-US"/>
        </w:rPr>
      </w:pPr>
      <w:r w:rsidRPr="00A70D71">
        <w:rPr>
          <w:sz w:val="20"/>
          <w:szCs w:val="20"/>
          <w:lang w:val="en-US"/>
        </w:rPr>
        <w:t>Ambattur, Chennai-600053</w:t>
      </w:r>
    </w:p>
    <w:p w14:paraId="12D82F6B" w14:textId="4653F6F8" w:rsidR="009634A7" w:rsidRPr="00A70D71" w:rsidRDefault="009634A7" w:rsidP="004C3B2E">
      <w:pPr>
        <w:rPr>
          <w:sz w:val="20"/>
          <w:szCs w:val="20"/>
          <w:lang w:val="en-US"/>
        </w:rPr>
      </w:pPr>
      <w:r w:rsidRPr="00A70D71">
        <w:rPr>
          <w:sz w:val="20"/>
          <w:szCs w:val="20"/>
          <w:lang w:val="en-US"/>
        </w:rPr>
        <w:t>Cell: 9500302956</w:t>
      </w:r>
    </w:p>
    <w:p w14:paraId="273840EC" w14:textId="6C03F8E3" w:rsidR="009634A7" w:rsidRPr="00A70D71" w:rsidRDefault="009634A7" w:rsidP="004C3B2E">
      <w:pPr>
        <w:rPr>
          <w:sz w:val="20"/>
          <w:szCs w:val="20"/>
          <w:lang w:val="en-US"/>
        </w:rPr>
      </w:pPr>
      <w:proofErr w:type="gramStart"/>
      <w:r w:rsidRPr="00A70D71">
        <w:rPr>
          <w:sz w:val="20"/>
          <w:szCs w:val="20"/>
          <w:lang w:val="en-US"/>
        </w:rPr>
        <w:t>Email:builtech07@gmail.com</w:t>
      </w:r>
      <w:proofErr w:type="gramEnd"/>
    </w:p>
    <w:p w14:paraId="044FEEBE" w14:textId="3D2D3732" w:rsidR="009634A7" w:rsidRPr="00A70D71" w:rsidRDefault="009634A7" w:rsidP="004C3B2E">
      <w:pPr>
        <w:rPr>
          <w:sz w:val="20"/>
          <w:szCs w:val="20"/>
          <w:lang w:val="en-US"/>
        </w:rPr>
      </w:pPr>
      <w:r w:rsidRPr="00A70D71">
        <w:rPr>
          <w:sz w:val="20"/>
          <w:szCs w:val="20"/>
          <w:lang w:val="en-US"/>
        </w:rPr>
        <w:t xml:space="preserve">GST: </w:t>
      </w:r>
      <w:r w:rsidRPr="00A70D71">
        <w:rPr>
          <w:sz w:val="20"/>
          <w:szCs w:val="20"/>
          <w:lang w:val="en-US"/>
        </w:rPr>
        <w:t>33AEHPR8636LIZX</w:t>
      </w:r>
    </w:p>
    <w:tbl>
      <w:tblPr>
        <w:tblStyle w:val="TableGrid"/>
        <w:tblpPr w:leftFromText="180" w:rightFromText="180" w:vertAnchor="page" w:horzAnchor="margin" w:tblpY="4722"/>
        <w:tblW w:w="7366" w:type="dxa"/>
        <w:tblLook w:val="04A0" w:firstRow="1" w:lastRow="0" w:firstColumn="1" w:lastColumn="0" w:noHBand="0" w:noVBand="1"/>
      </w:tblPr>
      <w:tblGrid>
        <w:gridCol w:w="891"/>
        <w:gridCol w:w="2439"/>
        <w:gridCol w:w="1030"/>
        <w:gridCol w:w="800"/>
        <w:gridCol w:w="1005"/>
        <w:gridCol w:w="1201"/>
      </w:tblGrid>
      <w:tr w:rsidR="00A70D71" w:rsidRPr="00A70D71" w14:paraId="5EA7B7AC" w14:textId="77777777" w:rsidTr="00A70D71">
        <w:tc>
          <w:tcPr>
            <w:tcW w:w="899" w:type="dxa"/>
          </w:tcPr>
          <w:p w14:paraId="6B07353C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70D71">
              <w:rPr>
                <w:sz w:val="24"/>
                <w:szCs w:val="24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478" w:type="dxa"/>
          </w:tcPr>
          <w:p w14:paraId="0E9221EE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Describe</w:t>
            </w:r>
          </w:p>
        </w:tc>
        <w:tc>
          <w:tcPr>
            <w:tcW w:w="962" w:type="dxa"/>
          </w:tcPr>
          <w:p w14:paraId="172C66EE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804" w:type="dxa"/>
          </w:tcPr>
          <w:p w14:paraId="1D75662B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units</w:t>
            </w:r>
          </w:p>
        </w:tc>
        <w:tc>
          <w:tcPr>
            <w:tcW w:w="1017" w:type="dxa"/>
          </w:tcPr>
          <w:p w14:paraId="3BDD51D1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Unit price</w:t>
            </w:r>
          </w:p>
        </w:tc>
        <w:tc>
          <w:tcPr>
            <w:tcW w:w="1206" w:type="dxa"/>
          </w:tcPr>
          <w:p w14:paraId="3498A2BB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subtotal</w:t>
            </w:r>
          </w:p>
        </w:tc>
      </w:tr>
      <w:tr w:rsidR="00A70D71" w:rsidRPr="00A70D71" w14:paraId="5FF2879B" w14:textId="77777777" w:rsidTr="00A70D71">
        <w:tc>
          <w:tcPr>
            <w:tcW w:w="899" w:type="dxa"/>
          </w:tcPr>
          <w:p w14:paraId="633E3639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78" w:type="dxa"/>
          </w:tcPr>
          <w:p w14:paraId="64B30265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  <w:proofErr w:type="spellStart"/>
            <w:r w:rsidRPr="00A70D71">
              <w:rPr>
                <w:sz w:val="24"/>
                <w:szCs w:val="24"/>
                <w:lang w:val="en-US"/>
              </w:rPr>
              <w:t>Labour</w:t>
            </w:r>
            <w:proofErr w:type="spellEnd"/>
            <w:r w:rsidRPr="00A70D71">
              <w:rPr>
                <w:sz w:val="24"/>
                <w:szCs w:val="24"/>
                <w:lang w:val="en-US"/>
              </w:rPr>
              <w:t xml:space="preserve"> charges for erection of 4”X4” M.S Channel for vertical legs </w:t>
            </w:r>
            <w:proofErr w:type="spellStart"/>
            <w:r w:rsidRPr="00A70D71">
              <w:rPr>
                <w:sz w:val="24"/>
                <w:szCs w:val="24"/>
                <w:lang w:val="en-US"/>
              </w:rPr>
              <w:t>upto</w:t>
            </w:r>
            <w:proofErr w:type="spellEnd"/>
            <w:r w:rsidRPr="00A70D71">
              <w:rPr>
                <w:sz w:val="24"/>
                <w:szCs w:val="24"/>
                <w:lang w:val="en-US"/>
              </w:rPr>
              <w:t xml:space="preserve"> a height of 15.0” above GL and 1.6 </w:t>
            </w:r>
            <w:proofErr w:type="gramStart"/>
            <w:r w:rsidRPr="00A70D71">
              <w:rPr>
                <w:sz w:val="24"/>
                <w:szCs w:val="24"/>
                <w:lang w:val="en-US"/>
              </w:rPr>
              <w:t>“ to</w:t>
            </w:r>
            <w:proofErr w:type="gramEnd"/>
            <w:r w:rsidRPr="00A70D71">
              <w:rPr>
                <w:sz w:val="24"/>
                <w:szCs w:val="24"/>
                <w:lang w:val="en-US"/>
              </w:rPr>
              <w:t xml:space="preserve"> 2.0” below GL</w:t>
            </w:r>
          </w:p>
          <w:p w14:paraId="426FC6CA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 xml:space="preserve">With necessary side flashing </w:t>
            </w:r>
            <w:proofErr w:type="spellStart"/>
            <w:proofErr w:type="gramStart"/>
            <w:r w:rsidRPr="00A70D71">
              <w:rPr>
                <w:sz w:val="24"/>
                <w:szCs w:val="24"/>
                <w:lang w:val="en-US"/>
              </w:rPr>
              <w:t>etc</w:t>
            </w:r>
            <w:proofErr w:type="spellEnd"/>
            <w:r w:rsidRPr="00A70D71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70D71">
              <w:rPr>
                <w:sz w:val="24"/>
                <w:szCs w:val="24"/>
                <w:lang w:val="en-US"/>
              </w:rPr>
              <w:t>design as per exiting factory side walls).</w:t>
            </w:r>
          </w:p>
        </w:tc>
        <w:tc>
          <w:tcPr>
            <w:tcW w:w="962" w:type="dxa"/>
          </w:tcPr>
          <w:p w14:paraId="552A1503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770</w:t>
            </w:r>
          </w:p>
        </w:tc>
        <w:tc>
          <w:tcPr>
            <w:tcW w:w="804" w:type="dxa"/>
          </w:tcPr>
          <w:p w14:paraId="4A7507EE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70D71">
              <w:rPr>
                <w:sz w:val="24"/>
                <w:szCs w:val="24"/>
                <w:lang w:val="en-US"/>
              </w:rPr>
              <w:t>sqft</w:t>
            </w:r>
            <w:proofErr w:type="spellEnd"/>
          </w:p>
        </w:tc>
        <w:tc>
          <w:tcPr>
            <w:tcW w:w="1017" w:type="dxa"/>
          </w:tcPr>
          <w:p w14:paraId="06BE0843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180</w:t>
            </w:r>
          </w:p>
        </w:tc>
        <w:tc>
          <w:tcPr>
            <w:tcW w:w="1206" w:type="dxa"/>
          </w:tcPr>
          <w:p w14:paraId="434F9ACD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1,38,600</w:t>
            </w:r>
          </w:p>
        </w:tc>
      </w:tr>
      <w:tr w:rsidR="00A70D71" w:rsidRPr="00A70D71" w14:paraId="78489827" w14:textId="77777777" w:rsidTr="00A70D71">
        <w:tc>
          <w:tcPr>
            <w:tcW w:w="899" w:type="dxa"/>
          </w:tcPr>
          <w:p w14:paraId="76493D0A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78" w:type="dxa"/>
          </w:tcPr>
          <w:p w14:paraId="72B7B2DF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  <w:proofErr w:type="spellStart"/>
            <w:r w:rsidRPr="00A70D71">
              <w:rPr>
                <w:sz w:val="24"/>
                <w:szCs w:val="24"/>
                <w:lang w:val="en-US"/>
              </w:rPr>
              <w:t>Labour</w:t>
            </w:r>
            <w:proofErr w:type="spellEnd"/>
            <w:r w:rsidRPr="00A70D71">
              <w:rPr>
                <w:sz w:val="24"/>
                <w:szCs w:val="24"/>
                <w:lang w:val="en-US"/>
              </w:rPr>
              <w:t xml:space="preserve"> charges for cutting and welding 3”x3” M.S pipes for partition wall side and top roof portion including fixing of 50mm </w:t>
            </w:r>
            <w:proofErr w:type="spellStart"/>
            <w:r w:rsidRPr="00A70D71">
              <w:rPr>
                <w:sz w:val="24"/>
                <w:szCs w:val="24"/>
                <w:lang w:val="en-US"/>
              </w:rPr>
              <w:t>tk</w:t>
            </w:r>
            <w:proofErr w:type="spellEnd"/>
            <w:r w:rsidRPr="00A70D71">
              <w:rPr>
                <w:sz w:val="24"/>
                <w:szCs w:val="24"/>
                <w:lang w:val="en-US"/>
              </w:rPr>
              <w:t xml:space="preserve"> puff form </w:t>
            </w:r>
            <w:proofErr w:type="spellStart"/>
            <w:proofErr w:type="gramStart"/>
            <w:r w:rsidRPr="00A70D71">
              <w:rPr>
                <w:sz w:val="24"/>
                <w:szCs w:val="24"/>
                <w:lang w:val="en-US"/>
              </w:rPr>
              <w:t>pannels,side</w:t>
            </w:r>
            <w:proofErr w:type="spellEnd"/>
            <w:proofErr w:type="gramEnd"/>
            <w:r w:rsidRPr="00A70D71">
              <w:rPr>
                <w:sz w:val="24"/>
                <w:szCs w:val="24"/>
                <w:lang w:val="en-US"/>
              </w:rPr>
              <w:t xml:space="preserve"> flashing </w:t>
            </w:r>
            <w:proofErr w:type="spellStart"/>
            <w:r w:rsidRPr="00A70D71">
              <w:rPr>
                <w:sz w:val="24"/>
                <w:szCs w:val="24"/>
                <w:lang w:val="en-US"/>
              </w:rPr>
              <w:t>etc</w:t>
            </w:r>
            <w:proofErr w:type="spellEnd"/>
            <w:r w:rsidRPr="00A70D71">
              <w:rPr>
                <w:sz w:val="24"/>
                <w:szCs w:val="24"/>
                <w:lang w:val="en-US"/>
              </w:rPr>
              <w:t xml:space="preserve"> as per existing design (</w:t>
            </w:r>
            <w:proofErr w:type="spellStart"/>
            <w:r w:rsidRPr="00A70D71">
              <w:rPr>
                <w:sz w:val="24"/>
                <w:szCs w:val="24"/>
                <w:lang w:val="en-US"/>
              </w:rPr>
              <w:t>Drg</w:t>
            </w:r>
            <w:proofErr w:type="spellEnd"/>
            <w:r w:rsidRPr="00A70D71">
              <w:rPr>
                <w:sz w:val="24"/>
                <w:szCs w:val="24"/>
                <w:lang w:val="en-US"/>
              </w:rPr>
              <w:t xml:space="preserve"> enclosed)</w:t>
            </w:r>
          </w:p>
        </w:tc>
        <w:tc>
          <w:tcPr>
            <w:tcW w:w="962" w:type="dxa"/>
          </w:tcPr>
          <w:p w14:paraId="0C561A2A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804" w:type="dxa"/>
          </w:tcPr>
          <w:p w14:paraId="5E366831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70D71">
              <w:rPr>
                <w:sz w:val="24"/>
                <w:szCs w:val="24"/>
                <w:lang w:val="en-US"/>
              </w:rPr>
              <w:t>sqft</w:t>
            </w:r>
            <w:proofErr w:type="spellEnd"/>
          </w:p>
        </w:tc>
        <w:tc>
          <w:tcPr>
            <w:tcW w:w="1017" w:type="dxa"/>
          </w:tcPr>
          <w:p w14:paraId="6847FCB6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180</w:t>
            </w:r>
          </w:p>
        </w:tc>
        <w:tc>
          <w:tcPr>
            <w:tcW w:w="1206" w:type="dxa"/>
          </w:tcPr>
          <w:p w14:paraId="2CB6B4F3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1,80,000</w:t>
            </w:r>
          </w:p>
        </w:tc>
      </w:tr>
      <w:tr w:rsidR="00A70D71" w:rsidRPr="00A70D71" w14:paraId="55229C27" w14:textId="77777777" w:rsidTr="00A70D71">
        <w:tc>
          <w:tcPr>
            <w:tcW w:w="899" w:type="dxa"/>
          </w:tcPr>
          <w:p w14:paraId="1402141F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78" w:type="dxa"/>
          </w:tcPr>
          <w:p w14:paraId="2ECA97CB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  <w:proofErr w:type="spellStart"/>
            <w:r w:rsidRPr="00A70D71">
              <w:rPr>
                <w:sz w:val="24"/>
                <w:szCs w:val="24"/>
                <w:lang w:val="en-US"/>
              </w:rPr>
              <w:t>Labour</w:t>
            </w:r>
            <w:proofErr w:type="spellEnd"/>
            <w:r w:rsidRPr="00A70D71">
              <w:rPr>
                <w:sz w:val="24"/>
                <w:szCs w:val="24"/>
                <w:lang w:val="en-US"/>
              </w:rPr>
              <w:t xml:space="preserve"> charges for Erection of </w:t>
            </w:r>
            <w:proofErr w:type="spellStart"/>
            <w:r w:rsidRPr="00A70D71">
              <w:rPr>
                <w:sz w:val="24"/>
                <w:szCs w:val="24"/>
                <w:lang w:val="en-US"/>
              </w:rPr>
              <w:t>aluminium</w:t>
            </w:r>
            <w:proofErr w:type="spellEnd"/>
            <w:r w:rsidRPr="00A70D71">
              <w:rPr>
                <w:sz w:val="24"/>
                <w:szCs w:val="24"/>
                <w:lang w:val="en-US"/>
              </w:rPr>
              <w:t xml:space="preserve"> frame with 5mm </w:t>
            </w:r>
            <w:proofErr w:type="spellStart"/>
            <w:r w:rsidRPr="00A70D71">
              <w:rPr>
                <w:sz w:val="24"/>
                <w:szCs w:val="24"/>
                <w:lang w:val="en-US"/>
              </w:rPr>
              <w:t>tk</w:t>
            </w:r>
            <w:proofErr w:type="spellEnd"/>
            <w:r w:rsidRPr="00A70D71">
              <w:rPr>
                <w:sz w:val="24"/>
                <w:szCs w:val="24"/>
                <w:lang w:val="en-US"/>
              </w:rPr>
              <w:t xml:space="preserve"> glass for </w:t>
            </w:r>
            <w:proofErr w:type="spellStart"/>
            <w:r w:rsidRPr="00A70D71">
              <w:rPr>
                <w:sz w:val="24"/>
                <w:szCs w:val="24"/>
                <w:lang w:val="en-US"/>
              </w:rPr>
              <w:t>centre</w:t>
            </w:r>
            <w:proofErr w:type="spellEnd"/>
            <w:r w:rsidRPr="00A70D71">
              <w:rPr>
                <w:sz w:val="24"/>
                <w:szCs w:val="24"/>
                <w:lang w:val="en-US"/>
              </w:rPr>
              <w:t xml:space="preserve"> of puff partition wall (design as per existing side walls)</w:t>
            </w:r>
          </w:p>
        </w:tc>
        <w:tc>
          <w:tcPr>
            <w:tcW w:w="962" w:type="dxa"/>
          </w:tcPr>
          <w:p w14:paraId="2D2E18DE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804" w:type="dxa"/>
          </w:tcPr>
          <w:p w14:paraId="5C7CD97C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70D71">
              <w:rPr>
                <w:sz w:val="24"/>
                <w:szCs w:val="24"/>
                <w:lang w:val="en-US"/>
              </w:rPr>
              <w:t>sqft</w:t>
            </w:r>
            <w:proofErr w:type="spellEnd"/>
          </w:p>
        </w:tc>
        <w:tc>
          <w:tcPr>
            <w:tcW w:w="1017" w:type="dxa"/>
          </w:tcPr>
          <w:p w14:paraId="3CB045E9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180</w:t>
            </w:r>
          </w:p>
        </w:tc>
        <w:tc>
          <w:tcPr>
            <w:tcW w:w="1206" w:type="dxa"/>
          </w:tcPr>
          <w:p w14:paraId="5176C9A5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45,000</w:t>
            </w:r>
          </w:p>
        </w:tc>
      </w:tr>
      <w:tr w:rsidR="00A70D71" w:rsidRPr="00A70D71" w14:paraId="2F176FE0" w14:textId="77777777" w:rsidTr="00A70D71">
        <w:tc>
          <w:tcPr>
            <w:tcW w:w="899" w:type="dxa"/>
          </w:tcPr>
          <w:p w14:paraId="2BCD5C83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4</w:t>
            </w:r>
          </w:p>
          <w:p w14:paraId="0062C6FD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8" w:type="dxa"/>
          </w:tcPr>
          <w:p w14:paraId="687890A1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  <w:proofErr w:type="spellStart"/>
            <w:r w:rsidRPr="00A70D71">
              <w:rPr>
                <w:sz w:val="24"/>
                <w:szCs w:val="24"/>
                <w:lang w:val="en-US"/>
              </w:rPr>
              <w:t>Labour</w:t>
            </w:r>
            <w:proofErr w:type="spellEnd"/>
            <w:r w:rsidRPr="00A70D71">
              <w:rPr>
                <w:sz w:val="24"/>
                <w:szCs w:val="24"/>
                <w:lang w:val="en-US"/>
              </w:rPr>
              <w:t xml:space="preserve"> charges for cutting the LED light 2.0”x2.0” provision in the newly erected 50mm </w:t>
            </w:r>
            <w:proofErr w:type="spellStart"/>
            <w:r w:rsidRPr="00A70D71">
              <w:rPr>
                <w:sz w:val="24"/>
                <w:szCs w:val="24"/>
                <w:lang w:val="en-US"/>
              </w:rPr>
              <w:t>tk</w:t>
            </w:r>
            <w:proofErr w:type="spellEnd"/>
            <w:r w:rsidRPr="00A70D71">
              <w:rPr>
                <w:sz w:val="24"/>
                <w:szCs w:val="24"/>
                <w:lang w:val="en-US"/>
              </w:rPr>
              <w:t xml:space="preserve"> puff </w:t>
            </w:r>
            <w:proofErr w:type="spellStart"/>
            <w:r w:rsidRPr="00A70D71">
              <w:rPr>
                <w:sz w:val="24"/>
                <w:szCs w:val="24"/>
                <w:lang w:val="en-US"/>
              </w:rPr>
              <w:t>pannel</w:t>
            </w:r>
            <w:proofErr w:type="spellEnd"/>
            <w:r w:rsidRPr="00A70D71">
              <w:rPr>
                <w:sz w:val="24"/>
                <w:szCs w:val="24"/>
                <w:lang w:val="en-US"/>
              </w:rPr>
              <w:t xml:space="preserve"> roofing.</w:t>
            </w:r>
          </w:p>
        </w:tc>
        <w:tc>
          <w:tcPr>
            <w:tcW w:w="962" w:type="dxa"/>
          </w:tcPr>
          <w:p w14:paraId="74515D95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804" w:type="dxa"/>
          </w:tcPr>
          <w:p w14:paraId="70801756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Nos</w:t>
            </w:r>
          </w:p>
        </w:tc>
        <w:tc>
          <w:tcPr>
            <w:tcW w:w="1017" w:type="dxa"/>
          </w:tcPr>
          <w:p w14:paraId="7D0C21F8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206" w:type="dxa"/>
          </w:tcPr>
          <w:p w14:paraId="55801E4E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4,500</w:t>
            </w:r>
          </w:p>
        </w:tc>
      </w:tr>
      <w:tr w:rsidR="00A70D71" w:rsidRPr="00A70D71" w14:paraId="11BB9068" w14:textId="77777777" w:rsidTr="00A70D71">
        <w:trPr>
          <w:trHeight w:val="983"/>
        </w:trPr>
        <w:tc>
          <w:tcPr>
            <w:tcW w:w="899" w:type="dxa"/>
          </w:tcPr>
          <w:p w14:paraId="312BC08A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2478" w:type="dxa"/>
          </w:tcPr>
          <w:p w14:paraId="768631A4" w14:textId="77777777" w:rsidR="00A70D71" w:rsidRPr="00A70D71" w:rsidRDefault="00A70D71" w:rsidP="00A70D71">
            <w:pPr>
              <w:rPr>
                <w:sz w:val="24"/>
                <w:szCs w:val="24"/>
                <w:lang w:val="en-US"/>
              </w:rPr>
            </w:pPr>
            <w:proofErr w:type="spellStart"/>
            <w:r w:rsidRPr="00A70D71">
              <w:rPr>
                <w:sz w:val="24"/>
                <w:szCs w:val="24"/>
                <w:lang w:val="en-US"/>
              </w:rPr>
              <w:t>Labour</w:t>
            </w:r>
            <w:proofErr w:type="spellEnd"/>
            <w:r w:rsidRPr="00A70D71">
              <w:rPr>
                <w:sz w:val="24"/>
                <w:szCs w:val="24"/>
                <w:lang w:val="en-US"/>
              </w:rPr>
              <w:t xml:space="preserve"> charges for removing the </w:t>
            </w:r>
            <w:proofErr w:type="gramStart"/>
            <w:r w:rsidRPr="00A70D71">
              <w:rPr>
                <w:sz w:val="24"/>
                <w:szCs w:val="24"/>
                <w:lang w:val="en-US"/>
              </w:rPr>
              <w:t>electrical</w:t>
            </w:r>
            <w:proofErr w:type="gramEnd"/>
            <w:r w:rsidRPr="00A70D71">
              <w:rPr>
                <w:sz w:val="24"/>
                <w:szCs w:val="24"/>
                <w:lang w:val="en-US"/>
              </w:rPr>
              <w:t xml:space="preserve"> powered rolling shutter from stores and refixing the same now newly erected puff </w:t>
            </w:r>
            <w:proofErr w:type="spellStart"/>
            <w:r w:rsidRPr="00A70D71">
              <w:rPr>
                <w:sz w:val="24"/>
                <w:szCs w:val="24"/>
                <w:lang w:val="en-US"/>
              </w:rPr>
              <w:t>pannel</w:t>
            </w:r>
            <w:proofErr w:type="spellEnd"/>
            <w:r w:rsidRPr="00A70D71">
              <w:rPr>
                <w:sz w:val="24"/>
                <w:szCs w:val="24"/>
                <w:lang w:val="en-US"/>
              </w:rPr>
              <w:t xml:space="preserve"> partitions as per </w:t>
            </w:r>
            <w:proofErr w:type="spellStart"/>
            <w:r w:rsidRPr="00A70D71">
              <w:rPr>
                <w:sz w:val="24"/>
                <w:szCs w:val="24"/>
                <w:lang w:val="en-US"/>
              </w:rPr>
              <w:t>drg</w:t>
            </w:r>
            <w:proofErr w:type="spellEnd"/>
            <w:r w:rsidRPr="00A70D71">
              <w:rPr>
                <w:sz w:val="24"/>
                <w:szCs w:val="24"/>
                <w:lang w:val="en-US"/>
              </w:rPr>
              <w:t xml:space="preserve"> enclosed.</w:t>
            </w:r>
          </w:p>
        </w:tc>
        <w:tc>
          <w:tcPr>
            <w:tcW w:w="962" w:type="dxa"/>
          </w:tcPr>
          <w:p w14:paraId="152B53AC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4" w:type="dxa"/>
          </w:tcPr>
          <w:p w14:paraId="3A35A0F6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017" w:type="dxa"/>
          </w:tcPr>
          <w:p w14:paraId="366CCF0A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6900</w:t>
            </w:r>
          </w:p>
        </w:tc>
        <w:tc>
          <w:tcPr>
            <w:tcW w:w="1206" w:type="dxa"/>
          </w:tcPr>
          <w:p w14:paraId="074F8C07" w14:textId="77777777" w:rsidR="00A70D71" w:rsidRPr="00A70D71" w:rsidRDefault="00A70D71" w:rsidP="00A70D71">
            <w:pPr>
              <w:jc w:val="center"/>
              <w:rPr>
                <w:sz w:val="24"/>
                <w:szCs w:val="24"/>
                <w:lang w:val="en-US"/>
              </w:rPr>
            </w:pPr>
            <w:r w:rsidRPr="00A70D71">
              <w:rPr>
                <w:sz w:val="24"/>
                <w:szCs w:val="24"/>
                <w:lang w:val="en-US"/>
              </w:rPr>
              <w:t>6,900</w:t>
            </w:r>
          </w:p>
        </w:tc>
      </w:tr>
    </w:tbl>
    <w:p w14:paraId="381D3F7E" w14:textId="6737A4C3" w:rsidR="009634A7" w:rsidRDefault="009634A7" w:rsidP="004C3B2E">
      <w:pPr>
        <w:rPr>
          <w:lang w:val="en-US"/>
        </w:rPr>
      </w:pPr>
    </w:p>
    <w:p w14:paraId="570AAF7C" w14:textId="597644EB" w:rsidR="009634A7" w:rsidRPr="00B77E7B" w:rsidRDefault="009634A7">
      <w:pPr>
        <w:rPr>
          <w:lang w:val="en-US"/>
        </w:rPr>
      </w:pPr>
    </w:p>
    <w:p w14:paraId="44AD63CF" w14:textId="77777777" w:rsidR="00B77E7B" w:rsidRPr="00B77E7B" w:rsidRDefault="00B77E7B">
      <w:pPr>
        <w:rPr>
          <w:lang w:val="en-US"/>
        </w:rPr>
      </w:pPr>
    </w:p>
    <w:p w14:paraId="49438471" w14:textId="77777777" w:rsidR="00B77E7B" w:rsidRPr="00B77E7B" w:rsidRDefault="00B77E7B">
      <w:pPr>
        <w:rPr>
          <w:lang w:val="en-US"/>
        </w:rPr>
      </w:pPr>
    </w:p>
    <w:p w14:paraId="3AF38AD4" w14:textId="77777777" w:rsidR="00B77E7B" w:rsidRPr="00B77E7B" w:rsidRDefault="00B77E7B">
      <w:pPr>
        <w:rPr>
          <w:lang w:val="en-US"/>
        </w:rPr>
      </w:pPr>
    </w:p>
    <w:p w14:paraId="257D6868" w14:textId="77777777" w:rsidR="00B77E7B" w:rsidRPr="00B77E7B" w:rsidRDefault="00B77E7B">
      <w:pPr>
        <w:rPr>
          <w:lang w:val="en-US"/>
        </w:rPr>
      </w:pPr>
    </w:p>
    <w:p w14:paraId="46158FC4" w14:textId="77777777" w:rsidR="00B77E7B" w:rsidRPr="00B77E7B" w:rsidRDefault="00B77E7B">
      <w:pPr>
        <w:rPr>
          <w:lang w:val="en-US"/>
        </w:rPr>
      </w:pPr>
    </w:p>
    <w:p w14:paraId="621BDF7E" w14:textId="1A20A3C4" w:rsidR="00B77E7B" w:rsidRPr="00B77E7B" w:rsidRDefault="00B77E7B">
      <w:pPr>
        <w:rPr>
          <w:lang w:val="en-US"/>
        </w:rPr>
      </w:pPr>
      <w:r w:rsidRPr="00B77E7B">
        <w:rPr>
          <w:lang w:val="en-US"/>
        </w:rPr>
        <w:t xml:space="preserve">                                                                                                 Subtotal       Rs.3,75000</w:t>
      </w:r>
    </w:p>
    <w:p w14:paraId="7587968A" w14:textId="1121C260" w:rsidR="00B77E7B" w:rsidRDefault="00B77E7B">
      <w:pPr>
        <w:rPr>
          <w:b/>
          <w:bCs/>
          <w:lang w:val="en-US"/>
        </w:rPr>
      </w:pPr>
      <w:r w:rsidRPr="00B77E7B">
        <w:rPr>
          <w:lang w:val="en-US"/>
        </w:rPr>
        <w:t xml:space="preserve">                                                                                                     </w:t>
      </w:r>
      <w:r w:rsidRPr="00B77E7B">
        <w:rPr>
          <w:b/>
          <w:bCs/>
          <w:lang w:val="en-US"/>
        </w:rPr>
        <w:t xml:space="preserve"> TOTAL      Rs.3,75000</w:t>
      </w:r>
    </w:p>
    <w:p w14:paraId="16584539" w14:textId="77777777" w:rsidR="00B77E7B" w:rsidRDefault="00B77E7B">
      <w:pPr>
        <w:rPr>
          <w:b/>
          <w:bCs/>
          <w:lang w:val="en-US"/>
        </w:rPr>
      </w:pPr>
    </w:p>
    <w:p w14:paraId="4E29C29C" w14:textId="77777777" w:rsidR="00B77E7B" w:rsidRDefault="00B77E7B">
      <w:pPr>
        <w:rPr>
          <w:b/>
          <w:bCs/>
          <w:lang w:val="en-US"/>
        </w:rPr>
      </w:pPr>
    </w:p>
    <w:p w14:paraId="4BC5D648" w14:textId="5D7999D1" w:rsidR="00B77E7B" w:rsidRDefault="00B77E7B">
      <w:pPr>
        <w:rPr>
          <w:b/>
          <w:bCs/>
          <w:lang w:val="en-US"/>
        </w:rPr>
      </w:pPr>
      <w:r>
        <w:rPr>
          <w:b/>
          <w:bCs/>
          <w:lang w:val="en-US"/>
        </w:rPr>
        <w:t>Terms and Conditions:</w:t>
      </w:r>
    </w:p>
    <w:p w14:paraId="5B508D77" w14:textId="6DB070C2" w:rsidR="00B77E7B" w:rsidRDefault="00B77E7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133534">
        <w:rPr>
          <w:b/>
          <w:bCs/>
          <w:lang w:val="en-US"/>
        </w:rPr>
        <w:t xml:space="preserve">Safety </w:t>
      </w:r>
      <w:proofErr w:type="spellStart"/>
      <w:r w:rsidR="00133534">
        <w:rPr>
          <w:b/>
          <w:bCs/>
          <w:lang w:val="en-US"/>
        </w:rPr>
        <w:t>norms:MSP</w:t>
      </w:r>
      <w:proofErr w:type="spellEnd"/>
      <w:r w:rsidR="00133534">
        <w:rPr>
          <w:b/>
          <w:bCs/>
          <w:lang w:val="en-US"/>
        </w:rPr>
        <w:t xml:space="preserve"> Design proprietor </w:t>
      </w:r>
      <w:proofErr w:type="spellStart"/>
      <w:proofErr w:type="gramStart"/>
      <w:r w:rsidR="00133534">
        <w:rPr>
          <w:b/>
          <w:bCs/>
          <w:lang w:val="en-US"/>
        </w:rPr>
        <w:t>Mr.Periyasamy</w:t>
      </w:r>
      <w:proofErr w:type="spellEnd"/>
      <w:proofErr w:type="gramEnd"/>
      <w:r w:rsidR="00133534">
        <w:rPr>
          <w:b/>
          <w:bCs/>
          <w:lang w:val="en-US"/>
        </w:rPr>
        <w:t xml:space="preserve"> Alagappan(vendor) needs to employ and his manpower to do any kind of work inside the </w:t>
      </w:r>
      <w:proofErr w:type="spellStart"/>
      <w:r w:rsidR="00133534">
        <w:rPr>
          <w:b/>
          <w:bCs/>
          <w:lang w:val="en-US"/>
        </w:rPr>
        <w:t>lonbond</w:t>
      </w:r>
      <w:proofErr w:type="spellEnd"/>
      <w:r w:rsidR="00133534">
        <w:rPr>
          <w:b/>
          <w:bCs/>
          <w:lang w:val="en-US"/>
        </w:rPr>
        <w:t xml:space="preserve"> factory premises, he ensure safety and security of your employees. </w:t>
      </w:r>
      <w:proofErr w:type="spellStart"/>
      <w:r w:rsidR="00133534">
        <w:rPr>
          <w:b/>
          <w:bCs/>
          <w:lang w:val="en-US"/>
        </w:rPr>
        <w:t>Builtech</w:t>
      </w:r>
      <w:proofErr w:type="spellEnd"/>
      <w:r w:rsidR="00133534">
        <w:rPr>
          <w:b/>
          <w:bCs/>
          <w:lang w:val="en-US"/>
        </w:rPr>
        <w:t xml:space="preserve"> constructions is not responsible financially or otherwise for loss of any sort resulting due to unforeseen incident that occurs during execution of this work. The MSP Design (</w:t>
      </w:r>
      <w:proofErr w:type="spellStart"/>
      <w:r w:rsidR="00133534">
        <w:rPr>
          <w:b/>
          <w:bCs/>
          <w:lang w:val="en-US"/>
        </w:rPr>
        <w:t>prop.Mr.</w:t>
      </w:r>
      <w:proofErr w:type="gramStart"/>
      <w:r w:rsidR="00133534">
        <w:rPr>
          <w:b/>
          <w:bCs/>
          <w:lang w:val="en-US"/>
        </w:rPr>
        <w:t>A.Periyasamy</w:t>
      </w:r>
      <w:proofErr w:type="spellEnd"/>
      <w:proofErr w:type="gramEnd"/>
      <w:r w:rsidR="00133534">
        <w:rPr>
          <w:b/>
          <w:bCs/>
          <w:lang w:val="en-US"/>
        </w:rPr>
        <w:t>) should ensure that his employee engaged for the work assigned vide this order are provide</w:t>
      </w:r>
      <w:r w:rsidR="000E3889">
        <w:rPr>
          <w:b/>
          <w:bCs/>
          <w:lang w:val="en-US"/>
        </w:rPr>
        <w:t>d social security benefits.</w:t>
      </w:r>
    </w:p>
    <w:p w14:paraId="5DA9DC14" w14:textId="77777777" w:rsidR="000E3889" w:rsidRDefault="000E3889">
      <w:pPr>
        <w:rPr>
          <w:b/>
          <w:bCs/>
          <w:lang w:val="en-US"/>
        </w:rPr>
      </w:pPr>
      <w:r>
        <w:rPr>
          <w:b/>
          <w:bCs/>
          <w:lang w:val="en-US"/>
        </w:rPr>
        <w:t>2.Payment are subjected to satisfactory performance of the services.</w:t>
      </w:r>
    </w:p>
    <w:p w14:paraId="53A341BF" w14:textId="77777777" w:rsidR="000E3889" w:rsidRDefault="000E38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3.All </w:t>
      </w:r>
      <w:proofErr w:type="spellStart"/>
      <w:r>
        <w:rPr>
          <w:b/>
          <w:bCs/>
          <w:lang w:val="en-US"/>
        </w:rPr>
        <w:t>disputs</w:t>
      </w:r>
      <w:proofErr w:type="spellEnd"/>
      <w:r>
        <w:rPr>
          <w:b/>
          <w:bCs/>
          <w:lang w:val="en-US"/>
        </w:rPr>
        <w:t xml:space="preserve"> are subjected to Chennai </w:t>
      </w:r>
      <w:proofErr w:type="spellStart"/>
      <w:r>
        <w:rPr>
          <w:b/>
          <w:bCs/>
          <w:lang w:val="en-US"/>
        </w:rPr>
        <w:t>Jurisiction</w:t>
      </w:r>
      <w:proofErr w:type="spellEnd"/>
      <w:r>
        <w:rPr>
          <w:b/>
          <w:bCs/>
          <w:lang w:val="en-US"/>
        </w:rPr>
        <w:t xml:space="preserve"> only.</w:t>
      </w:r>
    </w:p>
    <w:p w14:paraId="6AC31A8B" w14:textId="77777777" w:rsidR="000E3889" w:rsidRDefault="000E38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4.Workers stay, food, transport and other </w:t>
      </w:r>
      <w:proofErr w:type="spellStart"/>
      <w:proofErr w:type="gramStart"/>
      <w:r>
        <w:rPr>
          <w:b/>
          <w:bCs/>
          <w:lang w:val="en-US"/>
        </w:rPr>
        <w:t>expenses:incluse</w:t>
      </w:r>
      <w:proofErr w:type="spellEnd"/>
      <w:proofErr w:type="gramEnd"/>
      <w:r>
        <w:rPr>
          <w:b/>
          <w:bCs/>
          <w:lang w:val="en-US"/>
        </w:rPr>
        <w:t xml:space="preserve"> (MSP Design Scope) </w:t>
      </w:r>
    </w:p>
    <w:p w14:paraId="271A6400" w14:textId="05EDA5E0" w:rsidR="000E3889" w:rsidRDefault="000E38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5.Payment Terms: 20% as advance (Release after acceptance of workorder copy </w:t>
      </w:r>
      <w:proofErr w:type="spellStart"/>
      <w:r>
        <w:rPr>
          <w:b/>
          <w:bCs/>
          <w:lang w:val="en-US"/>
        </w:rPr>
        <w:t>duely</w:t>
      </w:r>
      <w:proofErr w:type="spellEnd"/>
      <w:r>
        <w:rPr>
          <w:b/>
          <w:bCs/>
          <w:lang w:val="en-US"/>
        </w:rPr>
        <w:t xml:space="preserve"> signed and seal)            </w:t>
      </w:r>
    </w:p>
    <w:p w14:paraId="0F985111" w14:textId="38F23584" w:rsidR="000E3889" w:rsidRDefault="000E38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30% completion M.S. Frame structure of wall and roof.</w:t>
      </w:r>
    </w:p>
    <w:p w14:paraId="5E750BB8" w14:textId="2EB7ACAC" w:rsidR="000E3889" w:rsidRDefault="000E38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30% completion of sheet fixing in wall and roof.</w:t>
      </w:r>
    </w:p>
    <w:p w14:paraId="4DAF295F" w14:textId="7A4AF5C0" w:rsidR="000E3889" w:rsidRDefault="000E38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10% completion of glass </w:t>
      </w:r>
      <w:proofErr w:type="gramStart"/>
      <w:r>
        <w:rPr>
          <w:b/>
          <w:bCs/>
          <w:lang w:val="en-US"/>
        </w:rPr>
        <w:t>work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rooling</w:t>
      </w:r>
      <w:proofErr w:type="spellEnd"/>
      <w:r>
        <w:rPr>
          <w:b/>
          <w:bCs/>
          <w:lang w:val="en-US"/>
        </w:rPr>
        <w:t xml:space="preserve"> shutter fixing, light cuttings etc.,</w:t>
      </w:r>
    </w:p>
    <w:p w14:paraId="4FD0CFEC" w14:textId="78A59769" w:rsidR="000E3889" w:rsidRDefault="000E38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10% after satisfactory </w:t>
      </w:r>
      <w:r w:rsidR="00A70D71">
        <w:rPr>
          <w:b/>
          <w:bCs/>
          <w:lang w:val="en-US"/>
        </w:rPr>
        <w:t>completion of work against invoice.</w:t>
      </w:r>
    </w:p>
    <w:p w14:paraId="584DACFB" w14:textId="230A34A5" w:rsidR="00A70D71" w:rsidRDefault="00A70D71">
      <w:pPr>
        <w:rPr>
          <w:b/>
          <w:bCs/>
          <w:lang w:val="en-US"/>
        </w:rPr>
      </w:pPr>
      <w:r>
        <w:rPr>
          <w:b/>
          <w:bCs/>
          <w:lang w:val="en-US"/>
        </w:rPr>
        <w:t>6. TDS: Application as per Income Tax Rules.</w:t>
      </w:r>
    </w:p>
    <w:p w14:paraId="60CB1F31" w14:textId="07115183" w:rsidR="00A70D71" w:rsidRDefault="00A70D7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7. Completion of </w:t>
      </w:r>
      <w:proofErr w:type="gramStart"/>
      <w:r>
        <w:rPr>
          <w:b/>
          <w:bCs/>
          <w:lang w:val="en-US"/>
        </w:rPr>
        <w:t>work :</w:t>
      </w:r>
      <w:proofErr w:type="gramEnd"/>
      <w:r>
        <w:rPr>
          <w:b/>
          <w:bCs/>
          <w:lang w:val="en-US"/>
        </w:rPr>
        <w:t xml:space="preserve"> on or before 15</w:t>
      </w:r>
      <w:r w:rsidRPr="00A70D71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august 2024 (subject to material availability)</w:t>
      </w:r>
    </w:p>
    <w:p w14:paraId="04EC0DB5" w14:textId="0E10B553" w:rsidR="00A70D71" w:rsidRDefault="00A70D7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8. The above qty are approximate payment/billing will be actuals done at site </w:t>
      </w:r>
    </w:p>
    <w:p w14:paraId="515527AC" w14:textId="77777777" w:rsidR="00A70D71" w:rsidRDefault="00A70D71">
      <w:pPr>
        <w:rPr>
          <w:b/>
          <w:bCs/>
          <w:lang w:val="en-US"/>
        </w:rPr>
      </w:pPr>
    </w:p>
    <w:p w14:paraId="1772B62A" w14:textId="55985DD9" w:rsidR="00A70D71" w:rsidRDefault="00A70D7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r w:rsidRPr="009634A7">
        <w:rPr>
          <w:b/>
          <w:bCs/>
          <w:lang w:val="en-US"/>
        </w:rPr>
        <w:t>BUILTECH CONSTRUCTIONS</w:t>
      </w:r>
    </w:p>
    <w:p w14:paraId="79EEB4BB" w14:textId="77777777" w:rsidR="00A70D71" w:rsidRDefault="00A70D71">
      <w:pPr>
        <w:rPr>
          <w:b/>
          <w:bCs/>
          <w:lang w:val="en-US"/>
        </w:rPr>
      </w:pPr>
    </w:p>
    <w:p w14:paraId="354FE61F" w14:textId="754156A7" w:rsidR="00A70D71" w:rsidRPr="00B77E7B" w:rsidRDefault="00A70D7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Proprietor </w:t>
      </w:r>
    </w:p>
    <w:sectPr w:rsidR="00A70D71" w:rsidRPr="00B77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A7"/>
    <w:rsid w:val="000E3889"/>
    <w:rsid w:val="00133534"/>
    <w:rsid w:val="00211258"/>
    <w:rsid w:val="004C3B2E"/>
    <w:rsid w:val="009634A7"/>
    <w:rsid w:val="00A70D71"/>
    <w:rsid w:val="00B77E7B"/>
    <w:rsid w:val="00E27F05"/>
    <w:rsid w:val="00FD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CD76"/>
  <w15:chartTrackingRefBased/>
  <w15:docId w15:val="{CCC76F31-D057-4C98-9B00-05DBC4D7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minniee24@outlook.com</dc:creator>
  <cp:keywords/>
  <dc:description/>
  <cp:lastModifiedBy>minniee24@outlook.com</cp:lastModifiedBy>
  <cp:revision>1</cp:revision>
  <dcterms:created xsi:type="dcterms:W3CDTF">2024-10-13T07:16:00Z</dcterms:created>
  <dcterms:modified xsi:type="dcterms:W3CDTF">2024-10-13T08:17:00Z</dcterms:modified>
</cp:coreProperties>
</file>