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C61" w14:textId="059B6927" w:rsidR="009714E8" w:rsidRPr="006E5474" w:rsidRDefault="00B1117F" w:rsidP="006E5474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6E5474">
        <w:rPr>
          <w:rFonts w:ascii="Times New Roman" w:hAnsi="Times New Roman" w:cs="Times New Roman"/>
        </w:rPr>
        <w:t>CS 305 Project One Template</w:t>
      </w:r>
    </w:p>
    <w:p w14:paraId="06613801" w14:textId="77777777" w:rsidR="00BF4E7E" w:rsidRPr="006E5474" w:rsidRDefault="00BF4E7E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6E5474" w:rsidRDefault="00705D42" w:rsidP="006E547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Toc32574609"/>
      <w:bookmarkStart w:id="4" w:name="_Toc553343011"/>
      <w:bookmarkStart w:id="5" w:name="_Toc1663275437"/>
      <w:r w:rsidRPr="006E5474">
        <w:rPr>
          <w:rFonts w:ascii="Times New Roman" w:hAnsi="Times New Roman" w:cs="Times New Roman"/>
          <w:sz w:val="24"/>
          <w:szCs w:val="24"/>
        </w:rPr>
        <w:t>Document Revision History</w:t>
      </w:r>
    </w:p>
    <w:p w14:paraId="35569450" w14:textId="77777777" w:rsidR="00705D42" w:rsidRPr="006E5474" w:rsidRDefault="00705D42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6E5474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6E5474" w:rsidRDefault="00705D42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6E5474" w:rsidRDefault="00705D42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6E5474" w:rsidRDefault="00705D42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6E5474" w:rsidRDefault="00705D42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05D42" w:rsidRPr="006E5474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6E5474" w:rsidRDefault="00705D42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0CFD5AD" w:rsidR="00705D42" w:rsidRPr="006E5474" w:rsidRDefault="006E5474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05/31/2024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5642FD19" w:rsidR="00705D42" w:rsidRPr="006E5474" w:rsidRDefault="006E5474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MINNU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6E5474" w:rsidRDefault="00705D42" w:rsidP="006E5474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87940D" w14:textId="77777777" w:rsidR="00705D42" w:rsidRPr="006E5474" w:rsidRDefault="00705D42" w:rsidP="006E547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478BD7" w14:textId="77777777" w:rsidR="00705D42" w:rsidRPr="006E5474" w:rsidRDefault="00705D42" w:rsidP="006E547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6" w:name="_Toc32574608"/>
      <w:bookmarkStart w:id="7" w:name="_Toc302021790"/>
      <w:bookmarkStart w:id="8" w:name="_Toc1639619014"/>
      <w:r w:rsidRPr="006E5474">
        <w:rPr>
          <w:rFonts w:ascii="Times New Roman" w:hAnsi="Times New Roman" w:cs="Times New Roman"/>
          <w:sz w:val="24"/>
          <w:szCs w:val="24"/>
        </w:rPr>
        <w:t>Client</w:t>
      </w:r>
      <w:bookmarkEnd w:id="6"/>
      <w:bookmarkEnd w:id="7"/>
      <w:bookmarkEnd w:id="8"/>
    </w:p>
    <w:p w14:paraId="1ACC9E22" w14:textId="77777777" w:rsidR="00705D42" w:rsidRPr="006E5474" w:rsidRDefault="00705D42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F9651E" w14:textId="77777777" w:rsidR="004609FD" w:rsidRPr="006E5474" w:rsidRDefault="00705D42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6E547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6E547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6E547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6E547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47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6E5474" w:rsidRDefault="004609FD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B8FC42" w14:textId="07A92371" w:rsidR="004079F2" w:rsidRPr="006E5474" w:rsidRDefault="004079F2" w:rsidP="006E547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Instructions</w:t>
      </w:r>
      <w:bookmarkEnd w:id="3"/>
      <w:bookmarkEnd w:id="4"/>
      <w:bookmarkEnd w:id="5"/>
    </w:p>
    <w:p w14:paraId="7E4A601D" w14:textId="77777777" w:rsidR="004079F2" w:rsidRPr="006E5474" w:rsidRDefault="004079F2" w:rsidP="006E547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E5474">
        <w:rPr>
          <w:rFonts w:ascii="Times New Roman" w:eastAsia="Times New Roman" w:hAnsi="Times New Roman" w:cs="Times New Roman"/>
          <w:sz w:val="24"/>
          <w:szCs w:val="24"/>
        </w:rPr>
        <w:t>Submit this completed vulnerability assessment report. R</w:t>
      </w:r>
      <w:r w:rsidRPr="006E547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eplace the bracketed text with the relevant information.</w:t>
      </w:r>
      <w:r w:rsidRPr="006E5474">
        <w:rPr>
          <w:rFonts w:ascii="Times New Roman" w:eastAsia="Times New Roman" w:hAnsi="Times New Roman" w:cs="Times New Roman"/>
          <w:sz w:val="24"/>
          <w:szCs w:val="24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6E5474" w:rsidRDefault="004079F2" w:rsidP="006E547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E5044C" w14:textId="77777777" w:rsidR="004079F2" w:rsidRPr="006E5474" w:rsidRDefault="004079F2" w:rsidP="006E547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eastAsia="Times New Roman" w:hAnsi="Times New Roman" w:cs="Times New Roman"/>
          <w:sz w:val="24"/>
          <w:szCs w:val="24"/>
        </w:rPr>
        <w:t xml:space="preserve">Respond to the five steps outlined below and include your findings. </w:t>
      </w:r>
    </w:p>
    <w:p w14:paraId="0AE2BB91" w14:textId="77777777" w:rsidR="004079F2" w:rsidRPr="006E5474" w:rsidRDefault="004079F2" w:rsidP="006E547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eastAsia="Times New Roman" w:hAnsi="Times New Roman" w:cs="Times New Roman"/>
          <w:sz w:val="24"/>
          <w:szCs w:val="24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6E5474" w:rsidRDefault="004079F2" w:rsidP="006E547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eastAsia="Times New Roman" w:hAnsi="Times New Roman" w:cs="Times New Roman"/>
          <w:sz w:val="24"/>
          <w:szCs w:val="24"/>
        </w:rPr>
        <w:lastRenderedPageBreak/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Pr="006E5474" w:rsidRDefault="00BF4E7E" w:rsidP="006E5474">
      <w:pPr>
        <w:spacing w:line="48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br w:type="page"/>
      </w:r>
    </w:p>
    <w:p w14:paraId="7549C261" w14:textId="04EC48F0" w:rsidR="00283077" w:rsidRPr="006E5474" w:rsidRDefault="531DB269" w:rsidP="006E5474">
      <w:pPr>
        <w:pStyle w:val="Heading2"/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lastRenderedPageBreak/>
        <w:t>Developer</w:t>
      </w:r>
    </w:p>
    <w:p w14:paraId="4EBFDCD8" w14:textId="46830942" w:rsidR="531DB269" w:rsidRPr="006E5474" w:rsidRDefault="006E5474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MINNU JOHN</w:t>
      </w:r>
    </w:p>
    <w:p w14:paraId="40D77775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AAD8D" w14:textId="7789F647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Interpreting Client Needs</w:t>
      </w:r>
    </w:p>
    <w:p w14:paraId="1AAC2F52" w14:textId="259C017A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 your client’s needs and potential threats and attacks associated with </w:t>
      </w:r>
      <w:r w:rsidR="3071CD31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the company’s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 and software security requirements. Consider the following </w:t>
      </w:r>
      <w:r w:rsidR="56ED763B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questions 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regarding how companies protect against external threats based on the scenario information:</w:t>
      </w:r>
    </w:p>
    <w:p w14:paraId="3D6F025D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93D7B" w14:textId="047933EA" w:rsidR="531DB269" w:rsidRPr="006E5474" w:rsidRDefault="531DB269" w:rsidP="006E5474">
      <w:pPr>
        <w:pStyle w:val="ListParagraph"/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secure communications to the company?</w:t>
      </w:r>
    </w:p>
    <w:p w14:paraId="7B11504C" w14:textId="118CD093" w:rsidR="531DB269" w:rsidRPr="006E5474" w:rsidRDefault="531DB269" w:rsidP="006E5474">
      <w:pPr>
        <w:pStyle w:val="ListParagraph"/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Are there any international transactions that the company produces?</w:t>
      </w:r>
    </w:p>
    <w:p w14:paraId="28DEA8FB" w14:textId="28999059" w:rsidR="531DB269" w:rsidRPr="006E5474" w:rsidRDefault="531DB269" w:rsidP="006E5474">
      <w:pPr>
        <w:pStyle w:val="ListParagraph"/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there governmental restrictions </w:t>
      </w:r>
      <w:r w:rsidR="46EAAD2A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 communications to consider?</w:t>
      </w:r>
    </w:p>
    <w:p w14:paraId="0E4E7037" w14:textId="6F3020E4" w:rsidR="531DB269" w:rsidRPr="006E5474" w:rsidRDefault="531DB269" w:rsidP="006E5474">
      <w:pPr>
        <w:pStyle w:val="ListParagraph"/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What external threats might be present now and in the immediate future?</w:t>
      </w:r>
    </w:p>
    <w:p w14:paraId="2D04EEB4" w14:textId="57771C81" w:rsidR="531DB269" w:rsidRPr="006E5474" w:rsidRDefault="531DB269" w:rsidP="006E5474">
      <w:pPr>
        <w:pStyle w:val="ListParagraph"/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modernization requirements must be considered, such as the role of </w:t>
      </w:r>
      <w:r w:rsidR="00FD26AD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BE22B6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D26AD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libraries and evolving web application technologies?</w:t>
      </w:r>
    </w:p>
    <w:p w14:paraId="1CFF1B4C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D5BEE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Value of Secure Communications: Ensuring secure communications is crucial to protect sensitive financial information of clients.</w:t>
      </w:r>
    </w:p>
    <w:p w14:paraId="204C94BA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International Transactions: If Artemis Financial handles international transactions, it must comply with international security standards and regulations.</w:t>
      </w:r>
    </w:p>
    <w:p w14:paraId="34F26030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Governmental Restrictions: Depending on the jurisdiction, there may be specific regulations such as GDPR for Europe or HIPAA for health-related financial data in the US.</w:t>
      </w:r>
    </w:p>
    <w:p w14:paraId="5160E941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lastRenderedPageBreak/>
        <w:t>External Threats: Current threats include phishing, ransomware, and zero-day exploits. Future threats might evolve with technology, requiring constant vigilance.</w:t>
      </w:r>
    </w:p>
    <w:p w14:paraId="0DE137F6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Modernization Requirements:</w:t>
      </w:r>
    </w:p>
    <w:p w14:paraId="142C8793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 xml:space="preserve">  Open-source Libraries: Ensure they are up-to-date and free of known vulnerabilities.</w:t>
      </w:r>
    </w:p>
    <w:p w14:paraId="0B59D684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 xml:space="preserve">  Evolving Web Technologies: Use secure and modern web development frameworks and technologies.</w:t>
      </w:r>
    </w:p>
    <w:p w14:paraId="4AD0F97C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15926D" w14:textId="01C70329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Areas of Security</w:t>
      </w:r>
    </w:p>
    <w:p w14:paraId="2F0E7882" w14:textId="183B63D1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 to the </w:t>
      </w:r>
      <w:r w:rsidR="00FE1ED3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ulnerability </w:t>
      </w:r>
      <w:r w:rsidR="00FE1ED3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ssessment </w:t>
      </w:r>
      <w:r w:rsidR="00FE1ED3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rocess </w:t>
      </w:r>
      <w:r w:rsidR="00FE1ED3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 </w:t>
      </w:r>
      <w:r w:rsidR="00FE1ED3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iagram</w:t>
      </w:r>
      <w:r w:rsidR="00FE651C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51C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dentify which areas of security appl</w:t>
      </w:r>
      <w:r w:rsidR="70A6CD78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C630A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Architecture Review: Analyze the overall architecture to ensure it follows best practices for security.</w:t>
      </w:r>
    </w:p>
    <w:p w14:paraId="69703280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Input Validation: Ensure all user inputs are validated to prevent injection attacks.</w:t>
      </w:r>
    </w:p>
    <w:p w14:paraId="104E375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APIs: Secure API interactions to protect data in transit.</w:t>
      </w:r>
    </w:p>
    <w:p w14:paraId="23AE9C9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Cryptography: Use strong encryption methods for data storage and transmission.</w:t>
      </w:r>
    </w:p>
    <w:p w14:paraId="7CBB04DA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Client/Server: Ensure secure communication between client and server.</w:t>
      </w:r>
    </w:p>
    <w:p w14:paraId="2DB62CE3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Code Error Handling: Implement proper error handling to avoid exposing sensitive information.</w:t>
      </w:r>
    </w:p>
    <w:p w14:paraId="40E4C686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lastRenderedPageBreak/>
        <w:t>Code Quality: Maintain high coding standards to prevent security flaws.</w:t>
      </w:r>
    </w:p>
    <w:p w14:paraId="23A0D627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Encapsulation: Use secure data structures to protect data integrity.</w:t>
      </w:r>
    </w:p>
    <w:p w14:paraId="795021B8" w14:textId="76AB8439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C8FB4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9781D5" w14:textId="4DFFEFBA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Manual Review</w:t>
      </w:r>
    </w:p>
    <w:p w14:paraId="48F6474A" w14:textId="7FAD0D2D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working through the </w:t>
      </w:r>
      <w:r w:rsidR="004333E0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vulnerability assessment process flow diagram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. Identify all vulnerabilities in the code base by manually inspecting the code.</w:t>
      </w:r>
    </w:p>
    <w:p w14:paraId="04730771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C1989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1. Injection Flaws: Look for SQL injection or other injection vulnerabilities.</w:t>
      </w:r>
    </w:p>
    <w:p w14:paraId="3D8C7BB4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2. Broken Authentication: Ensure authentication mechanisms are robust.</w:t>
      </w:r>
    </w:p>
    <w:p w14:paraId="5172878C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3. Sensitive Data Exposure: Check if sensitive data is properly encrypted.</w:t>
      </w:r>
    </w:p>
    <w:p w14:paraId="31C6F9E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4. XML External Entities (XXE): Verify XML parsing is secure.</w:t>
      </w:r>
    </w:p>
    <w:p w14:paraId="396EBA70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5. Security Misconfiguration: Ensure security settings are configured correctly.</w:t>
      </w:r>
    </w:p>
    <w:p w14:paraId="67F31D26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 xml:space="preserve">6. Cross-Site Scripting (XSS): Check for </w:t>
      </w:r>
      <w:proofErr w:type="spellStart"/>
      <w:r w:rsidRPr="006E5474">
        <w:rPr>
          <w:rFonts w:ascii="Times New Roman" w:hAnsi="Times New Roman" w:cs="Times New Roman"/>
          <w:sz w:val="24"/>
          <w:szCs w:val="24"/>
        </w:rPr>
        <w:t>unsanitized</w:t>
      </w:r>
      <w:proofErr w:type="spellEnd"/>
      <w:r w:rsidRPr="006E5474">
        <w:rPr>
          <w:rFonts w:ascii="Times New Roman" w:hAnsi="Times New Roman" w:cs="Times New Roman"/>
          <w:sz w:val="24"/>
          <w:szCs w:val="24"/>
        </w:rPr>
        <w:t xml:space="preserve"> user inputs in web pages.</w:t>
      </w:r>
    </w:p>
    <w:p w14:paraId="74B21910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7. Insecure Deserialization: Ensure data deserialization is handled securely.</w:t>
      </w:r>
    </w:p>
    <w:p w14:paraId="6F7867FB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 xml:space="preserve">8. Using Components with Known Vulnerabilities: Ensure all libraries and dependencies are </w:t>
      </w:r>
      <w:proofErr w:type="gramStart"/>
      <w:r w:rsidRPr="006E5474"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 w:rsidRPr="006E5474">
        <w:rPr>
          <w:rFonts w:ascii="Times New Roman" w:hAnsi="Times New Roman" w:cs="Times New Roman"/>
          <w:sz w:val="24"/>
          <w:szCs w:val="24"/>
        </w:rPr>
        <w:t>.</w:t>
      </w:r>
    </w:p>
    <w:p w14:paraId="7939FB0C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9. Insufficient Logging and Monitoring: Verify logging mechanisms are in place and monitored.</w:t>
      </w:r>
    </w:p>
    <w:p w14:paraId="4060E6BB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10. Improper Error Handling: Ensure error messages do not expose sensitive information.</w:t>
      </w:r>
    </w:p>
    <w:p w14:paraId="60807903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91C408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EC70C4" w14:textId="4BF12E80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Static Testing</w:t>
      </w:r>
    </w:p>
    <w:p w14:paraId="3630440C" w14:textId="7147E174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a dependency check on Artemis Financial’s software application to identify all security vulnerabilities in the code. Record the output from </w:t>
      </w:r>
      <w:r w:rsidR="69E9FDE7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</w:t>
      </w:r>
      <w:r w:rsidR="1ED3D48B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check report. Include the following</w:t>
      </w:r>
      <w:r w:rsidR="12183239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items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299AA06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7E960D" w14:textId="57BDD47A" w:rsidR="531DB269" w:rsidRPr="006E5474" w:rsidRDefault="531DB269" w:rsidP="006E5474">
      <w:pPr>
        <w:pStyle w:val="ListParagraph"/>
        <w:numPr>
          <w:ilvl w:val="0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The names or vulnerability codes of the known vulnerabilities</w:t>
      </w:r>
    </w:p>
    <w:p w14:paraId="0F95DE24" w14:textId="325AB96A" w:rsidR="531DB269" w:rsidRPr="006E5474" w:rsidRDefault="531DB269" w:rsidP="006E5474">
      <w:pPr>
        <w:pStyle w:val="ListParagraph"/>
        <w:numPr>
          <w:ilvl w:val="0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A brief description and recommended solutions provided by the dependency</w:t>
      </w:r>
      <w:r w:rsidR="5B285498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</w:t>
      </w:r>
      <w:proofErr w:type="gramStart"/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report</w:t>
      </w:r>
      <w:proofErr w:type="gramEnd"/>
    </w:p>
    <w:p w14:paraId="3B7A52A2" w14:textId="2EBA5183" w:rsidR="531DB269" w:rsidRPr="006E5474" w:rsidRDefault="0013182C" w:rsidP="006E5474">
      <w:pPr>
        <w:pStyle w:val="ListParagraph"/>
        <w:numPr>
          <w:ilvl w:val="0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Any attribution</w:t>
      </w:r>
      <w:r w:rsidR="531DB269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documents how this vulnerability has been identified or documented </w:t>
      </w:r>
      <w:proofErr w:type="gramStart"/>
      <w:r w:rsidR="531DB269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previously</w:t>
      </w:r>
      <w:proofErr w:type="gramEnd"/>
    </w:p>
    <w:p w14:paraId="0B92788E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9F18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Known Vulnerabilities: List the names or codes of the identified vulnerabilities.</w:t>
      </w:r>
    </w:p>
    <w:p w14:paraId="2EA7A4B7" w14:textId="71A68C9C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Descriptions and Recommendations:</w:t>
      </w:r>
    </w:p>
    <w:p w14:paraId="7066D0C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Attribution: Document how the vulnerability was identified, such as through a known CVE database or security advisory.</w:t>
      </w:r>
    </w:p>
    <w:p w14:paraId="41530938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D10739" w14:textId="0D278CD9" w:rsidR="531DB269" w:rsidRPr="006E5474" w:rsidRDefault="531DB269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Mitigation Plan</w:t>
      </w:r>
    </w:p>
    <w:p w14:paraId="547FEC5D" w14:textId="0182E49F" w:rsidR="531DB269" w:rsidRPr="006E5474" w:rsidRDefault="004D4292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Interpret the</w:t>
      </w:r>
      <w:r w:rsidR="531DB269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from the manual review and static testing</w:t>
      </w:r>
      <w:r w:rsidR="00BE5AC6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report. Then i</w:t>
      </w:r>
      <w:r w:rsidR="531DB269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dentify the steps to </w:t>
      </w:r>
      <w:r w:rsidR="00BE5AC6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>mitigate</w:t>
      </w:r>
      <w:r w:rsidR="531DB269" w:rsidRPr="006E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identified security vulnerabilities for Artemis Financial’s software application.</w:t>
      </w:r>
    </w:p>
    <w:p w14:paraId="26B72996" w14:textId="77777777" w:rsidR="003A2F8A" w:rsidRPr="006E5474" w:rsidRDefault="003A2F8A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FF366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1. Injection Flaws: Implement parameterized queries and input validation.</w:t>
      </w:r>
    </w:p>
    <w:p w14:paraId="2C596E51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lastRenderedPageBreak/>
        <w:t xml:space="preserve">2. Broken Authentication: Use multi-factor authentication and secure password storage (e.g., </w:t>
      </w:r>
      <w:proofErr w:type="spellStart"/>
      <w:r w:rsidRPr="006E5474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6E5474">
        <w:rPr>
          <w:rFonts w:ascii="Times New Roman" w:hAnsi="Times New Roman" w:cs="Times New Roman"/>
          <w:sz w:val="24"/>
          <w:szCs w:val="24"/>
        </w:rPr>
        <w:t>).</w:t>
      </w:r>
    </w:p>
    <w:p w14:paraId="7DE9E03B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3. Sensitive Data Exposure: Ensure all sensitive data is encrypted at rest and in transit.</w:t>
      </w:r>
    </w:p>
    <w:p w14:paraId="104C2A3A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4. XML External Entities (XXE): Disable external entity processing in XML parsers.</w:t>
      </w:r>
    </w:p>
    <w:p w14:paraId="54FCB109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5. Security Misconfiguration: Regularly review and update security configurations.</w:t>
      </w:r>
    </w:p>
    <w:p w14:paraId="7D20886C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6. Cross-Site Scripting (XSS): Use output encoding and sanitization libraries.</w:t>
      </w:r>
    </w:p>
    <w:p w14:paraId="641E957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7. Insecure Deserialization: Validate and sanitize all serialized data before processing.</w:t>
      </w:r>
    </w:p>
    <w:p w14:paraId="0459B8CD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8. Using Components with Known Vulnerabilities: Regularly update dependencies and use tools to monitor for vulnerabilities.</w:t>
      </w:r>
    </w:p>
    <w:p w14:paraId="01134287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9. Insufficient Logging and Monitoring: Implement comprehensive logging and monitor for suspicious activities.</w:t>
      </w:r>
    </w:p>
    <w:p w14:paraId="5AEBF568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474">
        <w:rPr>
          <w:rFonts w:ascii="Times New Roman" w:hAnsi="Times New Roman" w:cs="Times New Roman"/>
          <w:sz w:val="24"/>
          <w:szCs w:val="24"/>
        </w:rPr>
        <w:t>10. Improper Error Handling: Ensure that error messages do not expose stack traces or sensitive information.</w:t>
      </w:r>
    </w:p>
    <w:p w14:paraId="293271BF" w14:textId="77777777" w:rsidR="006E5474" w:rsidRPr="006E5474" w:rsidRDefault="006E5474" w:rsidP="006E54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69540B" w14:textId="329D05B0" w:rsidR="322AA2CB" w:rsidRPr="006E5474" w:rsidRDefault="322AA2CB" w:rsidP="006E547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322AA2CB" w:rsidRPr="006E5474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8744" w14:textId="77777777" w:rsidR="00BA7C9F" w:rsidRDefault="00BA7C9F" w:rsidP="002F3F84">
      <w:r>
        <w:separator/>
      </w:r>
    </w:p>
  </w:endnote>
  <w:endnote w:type="continuationSeparator" w:id="0">
    <w:p w14:paraId="41BE2E48" w14:textId="77777777" w:rsidR="00BA7C9F" w:rsidRDefault="00BA7C9F" w:rsidP="002F3F84">
      <w:r>
        <w:continuationSeparator/>
      </w:r>
    </w:p>
  </w:endnote>
  <w:endnote w:type="continuationNotice" w:id="1">
    <w:p w14:paraId="4CAB042A" w14:textId="77777777" w:rsidR="00BA7C9F" w:rsidRDefault="00BA7C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174C" w14:textId="77777777" w:rsidR="00BA7C9F" w:rsidRDefault="00BA7C9F" w:rsidP="002F3F84">
      <w:r>
        <w:separator/>
      </w:r>
    </w:p>
  </w:footnote>
  <w:footnote w:type="continuationSeparator" w:id="0">
    <w:p w14:paraId="6DAA9B6F" w14:textId="77777777" w:rsidR="00BA7C9F" w:rsidRDefault="00BA7C9F" w:rsidP="002F3F84">
      <w:r>
        <w:continuationSeparator/>
      </w:r>
    </w:p>
  </w:footnote>
  <w:footnote w:type="continuationNotice" w:id="1">
    <w:p w14:paraId="0B03CB74" w14:textId="77777777" w:rsidR="00BA7C9F" w:rsidRDefault="00BA7C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E5474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A7B50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A7C9F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4ACA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John, Minnu</cp:lastModifiedBy>
  <cp:revision>5</cp:revision>
  <dcterms:created xsi:type="dcterms:W3CDTF">2024-02-07T05:59:00Z</dcterms:created>
  <dcterms:modified xsi:type="dcterms:W3CDTF">2024-06-03T01:12:00Z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