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310D" w14:textId="74A0893C" w:rsidR="00C86CE6" w:rsidRPr="00C86CE6" w:rsidRDefault="00C86CE6" w:rsidP="00C86CE6">
      <w:pPr>
        <w:jc w:val="center"/>
        <w:rPr>
          <w:b/>
          <w:bCs/>
          <w:color w:val="EE0000"/>
          <w:lang w:val="en-US"/>
        </w:rPr>
      </w:pPr>
      <w:r w:rsidRPr="00C86CE6">
        <w:rPr>
          <w:b/>
          <w:bCs/>
          <w:color w:val="EE0000"/>
          <w:lang w:val="en-US"/>
        </w:rPr>
        <w:t>"To run the scripts, you need to have Python installed and install the following geospatial libraries via your terminal: pip install rasterio geopandas shapely numpy scipy"</w:t>
      </w:r>
    </w:p>
    <w:p w14:paraId="1EE815FD" w14:textId="03411EAB" w:rsidR="00D228C8" w:rsidRPr="00D228C8" w:rsidRDefault="00D228C8" w:rsidP="00D228C8">
      <w:pPr>
        <w:rPr>
          <w:b/>
          <w:bCs/>
          <w:lang w:val="en-US"/>
        </w:rPr>
      </w:pPr>
      <w:r w:rsidRPr="00D228C8">
        <w:rPr>
          <w:b/>
          <w:bCs/>
          <w:lang w:val="en-US"/>
        </w:rPr>
        <w:t>1. Project Overview &amp; Objective</w:t>
      </w:r>
    </w:p>
    <w:p w14:paraId="48A049DA" w14:textId="77777777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 xml:space="preserve">This project aims to perform a high-precision, directional Annual Energy Production (AEP) analysis for a 1x1 km area in Adliswil, Switzerland. The methodology integrates macro-scale meteorological data with micro-scale topographical data to calculate the localized energy yield of a </w:t>
      </w:r>
      <w:proofErr w:type="gramStart"/>
      <w:r w:rsidRPr="00D228C8">
        <w:rPr>
          <w:lang w:val="en-US"/>
        </w:rPr>
        <w:t>300 kW</w:t>
      </w:r>
      <w:proofErr w:type="gramEnd"/>
      <w:r w:rsidRPr="00D228C8">
        <w:rPr>
          <w:lang w:val="en-US"/>
        </w:rPr>
        <w:t xml:space="preserve"> wind turbine.</w:t>
      </w:r>
    </w:p>
    <w:p w14:paraId="483DF9DA" w14:textId="77777777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>The core challenge addressed is the downscaling of regional wind data to a highly granular level (0.5 m resolution) to account for the aerodynamic shading (wake effects) caused by local obstacles such as buildings and trees.</w:t>
      </w:r>
    </w:p>
    <w:p w14:paraId="0CA6E8E1" w14:textId="77777777" w:rsidR="00D228C8" w:rsidRPr="00D228C8" w:rsidRDefault="00D228C8" w:rsidP="00D228C8">
      <w:pPr>
        <w:rPr>
          <w:b/>
          <w:bCs/>
        </w:rPr>
      </w:pPr>
      <w:r w:rsidRPr="00D228C8">
        <w:rPr>
          <w:b/>
          <w:bCs/>
        </w:rPr>
        <w:t>2. Data Sources &amp; Parameters</w:t>
      </w:r>
    </w:p>
    <w:p w14:paraId="7A40BA8E" w14:textId="77777777" w:rsidR="00D228C8" w:rsidRPr="00C86CE6" w:rsidRDefault="00D228C8" w:rsidP="00D228C8">
      <w:pPr>
        <w:numPr>
          <w:ilvl w:val="0"/>
          <w:numId w:val="4"/>
        </w:numPr>
        <w:rPr>
          <w:lang w:val="en-US"/>
        </w:rPr>
      </w:pPr>
      <w:r w:rsidRPr="00D228C8">
        <w:rPr>
          <w:lang w:val="en-US"/>
        </w:rPr>
        <w:t>Topographical Data: normalized Digital Surface Model (</w:t>
      </w:r>
      <w:proofErr w:type="spellStart"/>
      <w:r w:rsidRPr="00D228C8">
        <w:rPr>
          <w:lang w:val="en-US"/>
        </w:rPr>
        <w:t>nDSM</w:t>
      </w:r>
      <w:proofErr w:type="spellEnd"/>
      <w:r w:rsidRPr="00D228C8">
        <w:rPr>
          <w:lang w:val="en-US"/>
        </w:rPr>
        <w:t>) at 0.5 m resolution (nDSM_obstacles_2680-1237.tif).</w:t>
      </w:r>
    </w:p>
    <w:p w14:paraId="185BF0C4" w14:textId="12A6C1C6" w:rsidR="00C86CE6" w:rsidRPr="00C86CE6" w:rsidRDefault="00C86CE6" w:rsidP="00C86CE6">
      <w:pPr>
        <w:rPr>
          <w:lang w:val="en-US"/>
        </w:rPr>
      </w:pPr>
      <w:r w:rsidRPr="00C86CE6">
        <w:rPr>
          <w:lang w:val="en-US"/>
        </w:rPr>
        <w:t xml:space="preserve">Workflow Instruction: Run </w:t>
      </w:r>
      <w:r w:rsidRPr="000B1702">
        <w:rPr>
          <w:b/>
          <w:bCs/>
          <w:lang w:val="en-US"/>
        </w:rPr>
        <w:t>01_create_ndsm.py</w:t>
      </w:r>
      <w:r w:rsidRPr="00C86CE6">
        <w:rPr>
          <w:lang w:val="en-US"/>
        </w:rPr>
        <w:t xml:space="preserve"> first. This script subtracts the bare-earth terrain model (swissalti3d_2026_2680-1237_0.5_2056_5728.tif) from the surface model (swisssurface3d-raster_2024_2680-1237_0.5_2056_5728.tif) to generate the clean </w:t>
      </w:r>
      <w:proofErr w:type="spellStart"/>
      <w:r w:rsidRPr="00C86CE6">
        <w:rPr>
          <w:lang w:val="en-US"/>
        </w:rPr>
        <w:t>nDSM</w:t>
      </w:r>
      <w:proofErr w:type="spellEnd"/>
      <w:r w:rsidRPr="00C86CE6">
        <w:rPr>
          <w:lang w:val="en-US"/>
        </w:rPr>
        <w:t xml:space="preserve"> obstacle map</w:t>
      </w:r>
      <w:r w:rsidR="002D0D39">
        <w:rPr>
          <w:lang w:val="en-US"/>
        </w:rPr>
        <w:t xml:space="preserve"> </w:t>
      </w:r>
      <w:r w:rsidR="002D0D39" w:rsidRPr="00D228C8">
        <w:rPr>
          <w:lang w:val="en-US"/>
        </w:rPr>
        <w:t>(nDSM_obstacles_2680-1237.tif)</w:t>
      </w:r>
      <w:r w:rsidRPr="00C86CE6">
        <w:rPr>
          <w:lang w:val="en-US"/>
        </w:rPr>
        <w:t>.</w:t>
      </w:r>
    </w:p>
    <w:p w14:paraId="16EE6758" w14:textId="7B3F3427" w:rsidR="00D228C8" w:rsidRPr="0019012E" w:rsidRDefault="00D228C8" w:rsidP="0019012E">
      <w:pPr>
        <w:numPr>
          <w:ilvl w:val="0"/>
          <w:numId w:val="4"/>
        </w:numPr>
        <w:rPr>
          <w:lang w:val="en-US"/>
        </w:rPr>
      </w:pPr>
      <w:r w:rsidRPr="00D228C8">
        <w:rPr>
          <w:lang w:val="en-US"/>
        </w:rPr>
        <w:t>Meteorological Data: Swiss Federal Office of Energy (SFOE) Wind Atlas at 50 m height (Windatlas_50.gpkg</w:t>
      </w:r>
      <w:r w:rsidR="0019012E" w:rsidRPr="0019012E">
        <w:rPr>
          <w:lang w:val="en-US"/>
        </w:rPr>
        <w:t xml:space="preserve"> </w:t>
      </w:r>
      <w:r w:rsidR="0019012E">
        <w:rPr>
          <w:lang w:val="en-US"/>
        </w:rPr>
        <w:t>–</w:t>
      </w:r>
      <w:r w:rsidR="0019012E" w:rsidRPr="0019012E">
        <w:rPr>
          <w:lang w:val="en-US"/>
        </w:rPr>
        <w:t xml:space="preserve"> </w:t>
      </w:r>
      <w:r w:rsidR="0019012E">
        <w:rPr>
          <w:lang w:val="en-US"/>
        </w:rPr>
        <w:t xml:space="preserve">download from </w:t>
      </w:r>
      <w:r w:rsidR="0019012E" w:rsidRPr="0019012E">
        <w:rPr>
          <w:lang w:val="en-US"/>
        </w:rPr>
        <w:t>https://opendata.swiss/en/dataset/windatlas-schweiz-jahresmittel-der-modellierten-windgeschwindigkeit-und-windrichtung-in-50-m-ho</w:t>
      </w:r>
      <w:r w:rsidRPr="0019012E">
        <w:rPr>
          <w:lang w:val="en-US"/>
        </w:rPr>
        <w:t xml:space="preserve">). This </w:t>
      </w:r>
      <w:proofErr w:type="spellStart"/>
      <w:r w:rsidRPr="0019012E">
        <w:rPr>
          <w:lang w:val="en-US"/>
        </w:rPr>
        <w:t>GeoPackage</w:t>
      </w:r>
      <w:proofErr w:type="spellEnd"/>
      <w:r w:rsidRPr="0019012E">
        <w:rPr>
          <w:lang w:val="en-US"/>
        </w:rPr>
        <w:t xml:space="preserve"> contains a 100 m vector grid with Weibull parameters (</w:t>
      </w:r>
      <m:oMath>
        <m:r>
          <w:rPr>
            <w:rFonts w:ascii="Cambria Math" w:hAnsi="Cambria Math"/>
          </w:rPr>
          <m:t>A</m:t>
        </m:r>
      </m:oMath>
      <w:r w:rsidRPr="0019012E">
        <w:rPr>
          <w:lang w:val="en-US"/>
        </w:rPr>
        <w:t xml:space="preserve">, </w:t>
      </w:r>
      <m:oMath>
        <m:r>
          <w:rPr>
            <w:rFonts w:ascii="Cambria Math" w:hAnsi="Cambria Math"/>
          </w:rPr>
          <m:t>k</m:t>
        </m:r>
      </m:oMath>
      <w:r w:rsidRPr="0019012E">
        <w:rPr>
          <w:lang w:val="en-US"/>
        </w:rPr>
        <w:t>) and frequency (%) for 12 directional wind sectors (0° to 330°).</w:t>
      </w:r>
    </w:p>
    <w:p w14:paraId="52FF678B" w14:textId="77777777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 xml:space="preserve">Workflow Instruction: Run </w:t>
      </w:r>
      <w:r w:rsidRPr="000B1702">
        <w:rPr>
          <w:b/>
          <w:bCs/>
          <w:lang w:val="en-US"/>
        </w:rPr>
        <w:t>02_extract_wind_data.py</w:t>
      </w:r>
      <w:r w:rsidRPr="00D228C8">
        <w:rPr>
          <w:lang w:val="en-US"/>
        </w:rPr>
        <w:t xml:space="preserve"> next. This script geographically clips the massive national Wind Atlas strictly to our study area, generating </w:t>
      </w:r>
      <w:proofErr w:type="spellStart"/>
      <w:r w:rsidRPr="00D228C8">
        <w:rPr>
          <w:lang w:val="en-US"/>
        </w:rPr>
        <w:t>Adliswil_wind_sectors.gpkg</w:t>
      </w:r>
      <w:proofErr w:type="spellEnd"/>
      <w:r w:rsidRPr="00D228C8">
        <w:rPr>
          <w:lang w:val="en-US"/>
        </w:rPr>
        <w:t xml:space="preserve"> for faster processing.</w:t>
      </w:r>
    </w:p>
    <w:p w14:paraId="2B3431C3" w14:textId="77777777" w:rsidR="00D228C8" w:rsidRPr="00D228C8" w:rsidRDefault="00D228C8" w:rsidP="00D228C8">
      <w:pPr>
        <w:numPr>
          <w:ilvl w:val="0"/>
          <w:numId w:val="4"/>
        </w:numPr>
      </w:pPr>
      <w:r w:rsidRPr="00D228C8">
        <w:t>Turbine Specifications:</w:t>
      </w:r>
    </w:p>
    <w:p w14:paraId="0C65DFC2" w14:textId="77777777" w:rsidR="00D228C8" w:rsidRPr="00D228C8" w:rsidRDefault="00D228C8" w:rsidP="00D228C8">
      <w:pPr>
        <w:numPr>
          <w:ilvl w:val="1"/>
          <w:numId w:val="4"/>
        </w:numPr>
      </w:pPr>
      <w:proofErr w:type="spellStart"/>
      <w:r w:rsidRPr="00D228C8">
        <w:t>Rated</w:t>
      </w:r>
      <w:proofErr w:type="spellEnd"/>
      <w:r w:rsidRPr="00D228C8">
        <w:t xml:space="preserve"> </w:t>
      </w:r>
      <w:proofErr w:type="spellStart"/>
      <w:r w:rsidRPr="00D228C8">
        <w:t>Power</w:t>
      </w:r>
      <w:proofErr w:type="spellEnd"/>
      <w:r w:rsidRPr="00D228C8">
        <w:t xml:space="preserve">: 300 </w:t>
      </w:r>
      <w:proofErr w:type="spellStart"/>
      <w:r w:rsidRPr="00D228C8">
        <w:t>kW</w:t>
      </w:r>
      <w:proofErr w:type="spellEnd"/>
    </w:p>
    <w:p w14:paraId="3B45C7C1" w14:textId="514CBB2F" w:rsidR="00D228C8" w:rsidRPr="00D228C8" w:rsidRDefault="00D228C8" w:rsidP="00D228C8">
      <w:pPr>
        <w:numPr>
          <w:ilvl w:val="1"/>
          <w:numId w:val="4"/>
        </w:numPr>
        <w:rPr>
          <w:lang w:val="en-US"/>
        </w:rPr>
      </w:pPr>
      <w:r w:rsidRPr="00D228C8">
        <w:rPr>
          <w:lang w:val="en-US"/>
        </w:rPr>
        <w:t>Hub Height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ub</m:t>
            </m:r>
          </m:sub>
        </m:sSub>
      </m:oMath>
      <w:r w:rsidRPr="00D228C8">
        <w:rPr>
          <w:lang w:val="en-US"/>
        </w:rPr>
        <w:t>): 29.0 m</w:t>
      </w:r>
    </w:p>
    <w:p w14:paraId="7F0D0C61" w14:textId="102C996A" w:rsidR="00D228C8" w:rsidRPr="00D228C8" w:rsidRDefault="00D228C8" w:rsidP="00D228C8">
      <w:pPr>
        <w:numPr>
          <w:ilvl w:val="1"/>
          <w:numId w:val="4"/>
        </w:numPr>
        <w:rPr>
          <w:lang w:val="en-US"/>
        </w:rPr>
      </w:pPr>
      <w:r w:rsidRPr="00D228C8">
        <w:rPr>
          <w:lang w:val="en-US"/>
        </w:rPr>
        <w:t>Power Curve data interpolated from manufacturer specifications (Cut-</w:t>
      </w:r>
      <w:proofErr w:type="gramStart"/>
      <w:r w:rsidRPr="00D228C8">
        <w:rPr>
          <w:lang w:val="en-US"/>
        </w:rPr>
        <w:t>in:</w:t>
      </w:r>
      <w:proofErr w:type="gramEnd"/>
      <w:r w:rsidRPr="00D228C8">
        <w:rPr>
          <w:lang w:val="en-US"/>
        </w:rPr>
        <w:t xml:space="preserve"> 3 m/s, Rated: 11 m/s, Cut-out: </w:t>
      </w:r>
      <w:r w:rsidR="0068541B">
        <w:rPr>
          <w:lang w:val="en-US"/>
        </w:rPr>
        <w:t>16</w:t>
      </w:r>
      <w:r w:rsidRPr="00D228C8">
        <w:rPr>
          <w:lang w:val="en-US"/>
        </w:rPr>
        <w:t xml:space="preserve"> m/s).</w:t>
      </w:r>
    </w:p>
    <w:p w14:paraId="32A0DA34" w14:textId="77777777" w:rsidR="00D228C8" w:rsidRPr="00C86CE6" w:rsidRDefault="00D228C8" w:rsidP="00D228C8">
      <w:pPr>
        <w:rPr>
          <w:b/>
          <w:bCs/>
          <w:lang w:val="en-US"/>
        </w:rPr>
      </w:pPr>
      <w:r w:rsidRPr="00C86CE6">
        <w:rPr>
          <w:b/>
          <w:bCs/>
          <w:lang w:val="en-US"/>
        </w:rPr>
        <w:t>3. Physical Principles &amp; Mathematical Models</w:t>
      </w:r>
    </w:p>
    <w:p w14:paraId="5FDFC532" w14:textId="77777777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>The computational pipeline relies on several aerodynamic and statistical principles to model the interaction between the wind and the local terrain.</w:t>
      </w:r>
    </w:p>
    <w:p w14:paraId="53691F0E" w14:textId="78F5B7EA" w:rsidR="006D49A6" w:rsidRDefault="00D228C8" w:rsidP="00D228C8">
      <w:pPr>
        <w:rPr>
          <w:lang w:val="en-US"/>
        </w:rPr>
      </w:pPr>
      <w:r w:rsidRPr="00D228C8">
        <w:rPr>
          <w:lang w:val="en-US"/>
        </w:rPr>
        <w:t xml:space="preserve">Workflow Instruction: All the mathematical models and physics described below are executed by running the final simulation script: </w:t>
      </w:r>
      <w:r w:rsidRPr="000B1702">
        <w:rPr>
          <w:b/>
          <w:bCs/>
          <w:lang w:val="en-US"/>
        </w:rPr>
        <w:t>03_calculate_directional_aep.py</w:t>
      </w:r>
      <w:r w:rsidRPr="00D228C8">
        <w:rPr>
          <w:lang w:val="en-US"/>
        </w:rPr>
        <w:t>.</w:t>
      </w:r>
      <w:r w:rsidR="006D49A6">
        <w:rPr>
          <w:lang w:val="en-US"/>
        </w:rPr>
        <w:t xml:space="preserve"> </w:t>
      </w:r>
      <w:r w:rsidR="006D49A6" w:rsidRPr="006D49A6">
        <w:rPr>
          <w:lang w:val="en-US"/>
        </w:rPr>
        <w:t xml:space="preserve">Inputs required: nDSM_obstacles_2680-1237.tif (generated in Step 1) and </w:t>
      </w:r>
      <w:proofErr w:type="spellStart"/>
      <w:r w:rsidR="006D49A6" w:rsidRPr="006D49A6">
        <w:rPr>
          <w:lang w:val="en-US"/>
        </w:rPr>
        <w:t>Adliswil_wind_sectors.gpkg</w:t>
      </w:r>
      <w:proofErr w:type="spellEnd"/>
      <w:r w:rsidR="006D49A6" w:rsidRPr="006D49A6">
        <w:rPr>
          <w:lang w:val="en-US"/>
        </w:rPr>
        <w:t xml:space="preserve"> (generated in Step 2).</w:t>
      </w:r>
      <w:r w:rsidR="006D49A6" w:rsidRPr="006D49A6">
        <w:rPr>
          <w:lang w:val="en-US"/>
        </w:rPr>
        <w:t xml:space="preserve"> </w:t>
      </w:r>
      <w:r w:rsidR="006D49A6" w:rsidRPr="006D49A6">
        <w:rPr>
          <w:lang w:val="en-US"/>
        </w:rPr>
        <w:t>Final Output:</w:t>
      </w:r>
      <w:r w:rsidR="006D49A6">
        <w:rPr>
          <w:lang w:val="en-US"/>
        </w:rPr>
        <w:t xml:space="preserve"> </w:t>
      </w:r>
      <w:r w:rsidR="006D49A6" w:rsidRPr="006D49A6">
        <w:rPr>
          <w:lang w:val="en-US"/>
        </w:rPr>
        <w:lastRenderedPageBreak/>
        <w:t>AEP_Adliswil_300kW_29m_WakeEffect.tif (The finalized energy production map ready for GIS software).</w:t>
      </w:r>
      <w:r w:rsidR="006D49A6">
        <w:rPr>
          <w:lang w:val="en-US"/>
        </w:rPr>
        <w:t xml:space="preserve"> Then drag and drop the </w:t>
      </w:r>
      <w:r w:rsidR="006D49A6" w:rsidRPr="006D49A6">
        <w:rPr>
          <w:lang w:val="en-US"/>
        </w:rPr>
        <w:t>AEP_Adliswil_300kW_29m_WakeEffect.tif</w:t>
      </w:r>
      <w:r w:rsidR="006D49A6">
        <w:rPr>
          <w:lang w:val="en-US"/>
        </w:rPr>
        <w:t xml:space="preserve"> into ArcGIS program to visualize the AEP across the region of </w:t>
      </w:r>
      <w:proofErr w:type="spellStart"/>
      <w:r w:rsidR="006D49A6">
        <w:rPr>
          <w:lang w:val="en-US"/>
        </w:rPr>
        <w:t>Adliswil</w:t>
      </w:r>
      <w:proofErr w:type="spellEnd"/>
      <w:r w:rsidR="006D49A6">
        <w:rPr>
          <w:lang w:val="en-US"/>
        </w:rPr>
        <w:t>.</w:t>
      </w:r>
    </w:p>
    <w:p w14:paraId="06A0363C" w14:textId="156520DF" w:rsidR="00CD0D8C" w:rsidRPr="00CD0D8C" w:rsidRDefault="00CD0D8C" w:rsidP="00D228C8">
      <w:pPr>
        <w:rPr>
          <w:b/>
          <w:bCs/>
          <w:color w:val="EE0000"/>
          <w:lang w:val="en-US"/>
        </w:rPr>
      </w:pPr>
      <w:r w:rsidRPr="00CD0D8C">
        <w:rPr>
          <w:b/>
          <w:bCs/>
          <w:color w:val="EE0000"/>
          <w:lang w:val="en-US"/>
        </w:rPr>
        <w:t>Of course all the physics and equations below may not be the most precise ones – they were used just to test:</w:t>
      </w:r>
    </w:p>
    <w:p w14:paraId="6E446A48" w14:textId="77777777" w:rsidR="00D228C8" w:rsidRPr="00D228C8" w:rsidRDefault="00D228C8" w:rsidP="00D228C8">
      <w:pPr>
        <w:rPr>
          <w:b/>
          <w:bCs/>
          <w:lang w:val="en-US"/>
        </w:rPr>
      </w:pPr>
      <w:r w:rsidRPr="00D228C8">
        <w:rPr>
          <w:b/>
          <w:bCs/>
          <w:lang w:val="en-US"/>
        </w:rPr>
        <w:t>3.1. Wind Shear Power Law</w:t>
      </w:r>
    </w:p>
    <w:p w14:paraId="51AE35CE" w14:textId="77777777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 xml:space="preserve">Wind speed increases </w:t>
      </w:r>
      <w:proofErr w:type="gramStart"/>
      <w:r w:rsidRPr="00D228C8">
        <w:rPr>
          <w:lang w:val="en-US"/>
        </w:rPr>
        <w:t>with</w:t>
      </w:r>
      <w:proofErr w:type="gramEnd"/>
      <w:r w:rsidRPr="00D228C8">
        <w:rPr>
          <w:lang w:val="en-US"/>
        </w:rPr>
        <w:t xml:space="preserve"> height due to reduced friction with the Earth's surface. The vertical wind profile is modeled using the empirical power law:</w:t>
      </w:r>
    </w:p>
    <w:p w14:paraId="2352FE2C" w14:textId="0C2F81B9" w:rsidR="00D228C8" w:rsidRPr="00D228C8" w:rsidRDefault="00D228C8" w:rsidP="00D228C8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41EDABC3" w14:textId="77777777" w:rsidR="00D228C8" w:rsidRPr="00D228C8" w:rsidRDefault="00D228C8" w:rsidP="00D228C8">
      <w:r w:rsidRPr="00D228C8">
        <w:t>Where:</w:t>
      </w:r>
    </w:p>
    <w:p w14:paraId="55E32025" w14:textId="6747A7B4" w:rsidR="00D228C8" w:rsidRPr="00D228C8" w:rsidRDefault="00D228C8" w:rsidP="00D228C8">
      <w:pPr>
        <w:numPr>
          <w:ilvl w:val="0"/>
          <w:numId w:val="5"/>
        </w:numPr>
        <w:rPr>
          <w:lang w:val="en-US"/>
        </w:r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Pr="00D228C8">
        <w:rPr>
          <w:lang w:val="en-US"/>
        </w:rPr>
        <w:t xml:space="preserve"> is the wind speed at height </w:t>
      </w:r>
      <m:oMath>
        <m:r>
          <w:rPr>
            <w:rFonts w:ascii="Cambria Math" w:hAnsi="Cambria Math"/>
          </w:rPr>
          <m:t>z</m:t>
        </m:r>
      </m:oMath>
      <w:r w:rsidRPr="00D228C8">
        <w:rPr>
          <w:lang w:val="en-US"/>
        </w:rPr>
        <w:t>.</w:t>
      </w:r>
    </w:p>
    <w:p w14:paraId="05551026" w14:textId="275A4C7B" w:rsidR="00D228C8" w:rsidRPr="00D228C8" w:rsidRDefault="00000000" w:rsidP="00D228C8">
      <w:pPr>
        <w:numPr>
          <w:ilvl w:val="0"/>
          <w:numId w:val="5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00D228C8" w:rsidRPr="00D228C8">
        <w:rPr>
          <w:lang w:val="en-US"/>
        </w:rPr>
        <w:t xml:space="preserve"> is the reference wind speed at height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00D228C8" w:rsidRPr="00D228C8">
        <w:rPr>
          <w:lang w:val="en-US"/>
        </w:rPr>
        <w:t xml:space="preserve"> (50 m).</w:t>
      </w:r>
    </w:p>
    <w:p w14:paraId="2B593A14" w14:textId="58A979FB" w:rsidR="00D228C8" w:rsidRPr="00D228C8" w:rsidRDefault="00D228C8" w:rsidP="00D228C8">
      <w:pPr>
        <w:numPr>
          <w:ilvl w:val="0"/>
          <w:numId w:val="5"/>
        </w:numPr>
        <w:rPr>
          <w:lang w:val="en-US"/>
        </w:rPr>
      </w:pPr>
      <m:oMath>
        <m:r>
          <w:rPr>
            <w:rFonts w:ascii="Cambria Math" w:hAnsi="Cambria Math"/>
          </w:rPr>
          <m:t>α</m:t>
        </m:r>
      </m:oMath>
      <w:r w:rsidRPr="00D228C8">
        <w:rPr>
          <w:lang w:val="en-US"/>
        </w:rPr>
        <w:t xml:space="preserve"> is the wind shear exponent (set to 0.143 for standard surface roughness).</w:t>
      </w:r>
    </w:p>
    <w:p w14:paraId="1915D48E" w14:textId="428EF433" w:rsidR="00D228C8" w:rsidRPr="00D228C8" w:rsidRDefault="00D228C8" w:rsidP="00D228C8">
      <w:pPr>
        <w:rPr>
          <w:b/>
          <w:bCs/>
          <w:lang w:val="en-US"/>
        </w:rPr>
      </w:pPr>
      <w:r w:rsidRPr="00D228C8">
        <w:rPr>
          <w:b/>
          <w:bCs/>
          <w:lang w:val="en-US"/>
        </w:rPr>
        <w:t>3.2. Effective Hub Height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eff</m:t>
            </m:r>
          </m:sub>
        </m:sSub>
      </m:oMath>
      <w:r w:rsidRPr="00D228C8">
        <w:rPr>
          <w:b/>
          <w:bCs/>
          <w:lang w:val="en-US"/>
        </w:rPr>
        <w:t>)</w:t>
      </w:r>
    </w:p>
    <w:p w14:paraId="75880368" w14:textId="6E175792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>To account for the local blockage effect of obstacles, the physical hub height is reduced by the height of the obstacle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 w:rsidRPr="00D228C8">
        <w:rPr>
          <w:lang w:val="en-US"/>
        </w:rPr>
        <w:t>) at that specific location. A safety threshold of 5.0 m is maintained:</w:t>
      </w:r>
    </w:p>
    <w:p w14:paraId="7DF792FB" w14:textId="3A571C8D" w:rsidR="00D228C8" w:rsidRPr="00D228C8" w:rsidRDefault="00000000" w:rsidP="00D228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hub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obs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,5.0</m:t>
                  </m:r>
                </m:e>
              </m:d>
            </m:e>
          </m:func>
        </m:oMath>
      </m:oMathPara>
    </w:p>
    <w:p w14:paraId="1DCE9E19" w14:textId="77777777" w:rsidR="00D228C8" w:rsidRPr="00D228C8" w:rsidRDefault="00D228C8" w:rsidP="00D228C8">
      <w:pPr>
        <w:rPr>
          <w:b/>
          <w:bCs/>
          <w:lang w:val="en-US"/>
        </w:rPr>
      </w:pPr>
      <w:r w:rsidRPr="00D228C8">
        <w:rPr>
          <w:b/>
          <w:bCs/>
          <w:lang w:val="en-US"/>
        </w:rPr>
        <w:t>3.3. Directional Wake Effect (Downwind Propagation)</w:t>
      </w:r>
    </w:p>
    <w:p w14:paraId="1A93E2C0" w14:textId="7DE04A3E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 xml:space="preserve">An obstacle does not only affect the wind directly above it but casts an aerodynamic shadow downwind. For a wind sector with angle </w:t>
      </w:r>
      <m:oMath>
        <m:r>
          <w:rPr>
            <w:rFonts w:ascii="Cambria Math" w:hAnsi="Cambria Math"/>
          </w:rPr>
          <m:t>θ</m:t>
        </m:r>
      </m:oMath>
      <w:r w:rsidRPr="00D228C8">
        <w:rPr>
          <w:lang w:val="en-US"/>
        </w:rPr>
        <w:t xml:space="preserve">, the shadow propagates in the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180</m:t>
            </m:r>
          </m:e>
          <m:sup>
            <m:r>
              <w:rPr>
                <w:rFonts w:ascii="Cambria Math" w:hAnsi="Cambria Math"/>
                <w:lang w:val="en-US"/>
              </w:rPr>
              <m:t>∘</m:t>
            </m:r>
          </m:sup>
        </m:sSup>
      </m:oMath>
      <w:r w:rsidRPr="00D228C8">
        <w:rPr>
          <w:lang w:val="en-US"/>
        </w:rPr>
        <w:t xml:space="preserve"> direction. The influence of the obstacle decays exponentially as the downwind distance (</w:t>
      </w:r>
      <m:oMath>
        <m:r>
          <w:rPr>
            <w:rFonts w:ascii="Cambria Math" w:hAnsi="Cambria Math"/>
          </w:rPr>
          <m:t>d</m:t>
        </m:r>
      </m:oMath>
      <w:r w:rsidRPr="00D228C8">
        <w:rPr>
          <w:lang w:val="en-US"/>
        </w:rPr>
        <w:t>) increases:</w:t>
      </w:r>
    </w:p>
    <w:p w14:paraId="366EA609" w14:textId="00942A46" w:rsidR="00D228C8" w:rsidRPr="00D228C8" w:rsidRDefault="00000000" w:rsidP="00D228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shadow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-λd</m:t>
              </m:r>
            </m:sup>
          </m:sSup>
        </m:oMath>
      </m:oMathPara>
    </w:p>
    <w:p w14:paraId="4DE46948" w14:textId="77777777" w:rsidR="00D228C8" w:rsidRPr="00D228C8" w:rsidRDefault="00D228C8" w:rsidP="00D228C8">
      <w:r w:rsidRPr="00D228C8">
        <w:t>Where:</w:t>
      </w:r>
    </w:p>
    <w:p w14:paraId="4EA7C9F8" w14:textId="125D9116" w:rsidR="00D228C8" w:rsidRPr="00D228C8" w:rsidRDefault="00D228C8" w:rsidP="00D228C8">
      <w:pPr>
        <w:numPr>
          <w:ilvl w:val="0"/>
          <w:numId w:val="6"/>
        </w:numPr>
        <w:rPr>
          <w:lang w:val="en-US"/>
        </w:rPr>
      </w:pPr>
      <m:oMath>
        <m:r>
          <w:rPr>
            <w:rFonts w:ascii="Cambria Math" w:hAnsi="Cambria Math"/>
          </w:rPr>
          <m:t>λ</m:t>
        </m:r>
      </m:oMath>
      <w:r w:rsidRPr="00D228C8">
        <w:rPr>
          <w:lang w:val="en-US"/>
        </w:rPr>
        <w:t xml:space="preserve"> is the decay factor (set to 0.015).</w:t>
      </w:r>
    </w:p>
    <w:p w14:paraId="15FC0EA1" w14:textId="77777777" w:rsidR="00D228C8" w:rsidRPr="00D228C8" w:rsidRDefault="00D228C8" w:rsidP="00D228C8">
      <w:pPr>
        <w:numPr>
          <w:ilvl w:val="0"/>
          <w:numId w:val="6"/>
        </w:numPr>
        <w:rPr>
          <w:lang w:val="en-US"/>
        </w:rPr>
      </w:pPr>
      <w:r w:rsidRPr="00D228C8">
        <w:rPr>
          <w:lang w:val="en-US"/>
        </w:rPr>
        <w:t>The effective height for any pixel in the wake is determined by the maximum shadow cast by all upwind obstacles:</w:t>
      </w:r>
    </w:p>
    <w:p w14:paraId="01CA00AC" w14:textId="68EB1E87" w:rsidR="00D228C8" w:rsidRPr="00D228C8" w:rsidRDefault="00000000" w:rsidP="00D228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hub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local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shadow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,5.0</m:t>
                  </m:r>
                </m:e>
              </m:d>
            </m:e>
          </m:func>
        </m:oMath>
      </m:oMathPara>
    </w:p>
    <w:p w14:paraId="3D887338" w14:textId="77777777" w:rsidR="00D228C8" w:rsidRPr="00D228C8" w:rsidRDefault="00D228C8" w:rsidP="00D228C8">
      <w:pPr>
        <w:rPr>
          <w:b/>
          <w:bCs/>
          <w:lang w:val="en-US"/>
        </w:rPr>
      </w:pPr>
      <w:r w:rsidRPr="00D228C8">
        <w:rPr>
          <w:b/>
          <w:bCs/>
          <w:lang w:val="en-US"/>
        </w:rPr>
        <w:t>3.4. Localized Weibull Distribution</w:t>
      </w:r>
    </w:p>
    <w:p w14:paraId="36B8EFAE" w14:textId="3B245126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t>Wind speeds follow a Weibull probability distribution. Rather than adjusting the wind speed directly, the scale parameter (</w:t>
      </w:r>
      <m:oMath>
        <m:r>
          <w:rPr>
            <w:rFonts w:ascii="Cambria Math" w:hAnsi="Cambria Math"/>
          </w:rPr>
          <m:t>A</m:t>
        </m:r>
      </m:oMath>
      <w:r w:rsidRPr="00D228C8">
        <w:rPr>
          <w:lang w:val="en-US"/>
        </w:rPr>
        <w:t>) is dynamically adjusted for every 0.5 m pixel based on the local effective height relative to the reference height of 50 m:</w:t>
      </w:r>
    </w:p>
    <w:p w14:paraId="6FCFC9DD" w14:textId="06210CE5" w:rsidR="00D228C8" w:rsidRPr="00D228C8" w:rsidRDefault="00000000" w:rsidP="00D228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local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eff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50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11801375" w14:textId="4B81FFD3" w:rsidR="00D228C8" w:rsidRPr="00D228C8" w:rsidRDefault="00D228C8" w:rsidP="00D228C8">
      <w:pPr>
        <w:rPr>
          <w:lang w:val="en-US"/>
        </w:rPr>
      </w:pPr>
      <w:r w:rsidRPr="00D228C8">
        <w:rPr>
          <w:lang w:val="en-US"/>
        </w:rPr>
        <w:lastRenderedPageBreak/>
        <w:t>The shape parameter (</w:t>
      </w:r>
      <m:oMath>
        <m:r>
          <w:rPr>
            <w:rFonts w:ascii="Cambria Math" w:hAnsi="Cambria Math"/>
          </w:rPr>
          <m:t>k</m:t>
        </m:r>
      </m:oMath>
      <w:r w:rsidRPr="00D228C8">
        <w:rPr>
          <w:lang w:val="en-US"/>
        </w:rPr>
        <w:t xml:space="preserve">) remains constant. The Probability Density Function (PDF) for a given wind speed </w:t>
      </w:r>
      <m:oMath>
        <m:r>
          <w:rPr>
            <w:rFonts w:ascii="Cambria Math" w:hAnsi="Cambria Math"/>
          </w:rPr>
          <m:t>v</m:t>
        </m:r>
      </m:oMath>
      <w:r w:rsidRPr="00D228C8">
        <w:rPr>
          <w:lang w:val="en-US"/>
        </w:rPr>
        <w:t xml:space="preserve"> is:</w:t>
      </w:r>
    </w:p>
    <w:p w14:paraId="62CC8300" w14:textId="02D93927" w:rsidR="00CD5A00" w:rsidRPr="006D49A6" w:rsidRDefault="00D228C8" w:rsidP="00D228C8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PDF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local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local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k-1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local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sup>
          </m:sSup>
        </m:oMath>
      </m:oMathPara>
    </w:p>
    <w:sectPr w:rsidR="00CD5A00" w:rsidRPr="006D49A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9B7C" w14:textId="77777777" w:rsidR="00F41B8E" w:rsidRDefault="00F41B8E" w:rsidP="00D228C8">
      <w:pPr>
        <w:spacing w:after="0" w:line="240" w:lineRule="auto"/>
      </w:pPr>
      <w:r>
        <w:separator/>
      </w:r>
    </w:p>
  </w:endnote>
  <w:endnote w:type="continuationSeparator" w:id="0">
    <w:p w14:paraId="5A0FDA4B" w14:textId="77777777" w:rsidR="00F41B8E" w:rsidRDefault="00F41B8E" w:rsidP="00D2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A202" w14:textId="77777777" w:rsidR="00F41B8E" w:rsidRDefault="00F41B8E" w:rsidP="00D228C8">
      <w:pPr>
        <w:spacing w:after="0" w:line="240" w:lineRule="auto"/>
      </w:pPr>
      <w:r>
        <w:separator/>
      </w:r>
    </w:p>
  </w:footnote>
  <w:footnote w:type="continuationSeparator" w:id="0">
    <w:p w14:paraId="34445355" w14:textId="77777777" w:rsidR="00F41B8E" w:rsidRDefault="00F41B8E" w:rsidP="00D22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65D9"/>
    <w:multiLevelType w:val="multilevel"/>
    <w:tmpl w:val="E2E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7550"/>
    <w:multiLevelType w:val="multilevel"/>
    <w:tmpl w:val="9AF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74C8F"/>
    <w:multiLevelType w:val="multilevel"/>
    <w:tmpl w:val="8E5E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6708D"/>
    <w:multiLevelType w:val="multilevel"/>
    <w:tmpl w:val="410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74143"/>
    <w:multiLevelType w:val="multilevel"/>
    <w:tmpl w:val="E9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45C19"/>
    <w:multiLevelType w:val="multilevel"/>
    <w:tmpl w:val="D8C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630220">
    <w:abstractNumId w:val="0"/>
  </w:num>
  <w:num w:numId="2" w16cid:durableId="1087266850">
    <w:abstractNumId w:val="2"/>
  </w:num>
  <w:num w:numId="3" w16cid:durableId="1934043897">
    <w:abstractNumId w:val="5"/>
  </w:num>
  <w:num w:numId="4" w16cid:durableId="1398438577">
    <w:abstractNumId w:val="1"/>
  </w:num>
  <w:num w:numId="5" w16cid:durableId="1639261780">
    <w:abstractNumId w:val="4"/>
  </w:num>
  <w:num w:numId="6" w16cid:durableId="1694725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5D"/>
    <w:rsid w:val="000B1702"/>
    <w:rsid w:val="00185B8B"/>
    <w:rsid w:val="0019012E"/>
    <w:rsid w:val="002D0D39"/>
    <w:rsid w:val="00516C93"/>
    <w:rsid w:val="00517EBD"/>
    <w:rsid w:val="0068541B"/>
    <w:rsid w:val="006C6A5D"/>
    <w:rsid w:val="006D49A6"/>
    <w:rsid w:val="00996701"/>
    <w:rsid w:val="009C054C"/>
    <w:rsid w:val="00BD7C20"/>
    <w:rsid w:val="00C86CE6"/>
    <w:rsid w:val="00CD0D8C"/>
    <w:rsid w:val="00CD5A00"/>
    <w:rsid w:val="00D228C8"/>
    <w:rsid w:val="00DA29F6"/>
    <w:rsid w:val="00F14F27"/>
    <w:rsid w:val="00F4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B411D"/>
  <w15:chartTrackingRefBased/>
  <w15:docId w15:val="{6BA126CC-2EE4-4B2D-A956-577756F7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C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6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6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C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C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C6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C6A5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C6A5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C6A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C6A5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C6A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C6A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C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C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C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C6A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6A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6A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C6A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6A5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28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D228C8"/>
  </w:style>
  <w:style w:type="paragraph" w:styleId="ab">
    <w:name w:val="footer"/>
    <w:basedOn w:val="a"/>
    <w:link w:val="Char4"/>
    <w:uiPriority w:val="99"/>
    <w:unhideWhenUsed/>
    <w:rsid w:val="00D228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D228C8"/>
  </w:style>
  <w:style w:type="character" w:styleId="-">
    <w:name w:val="Hyperlink"/>
    <w:basedOn w:val="a0"/>
    <w:uiPriority w:val="99"/>
    <w:unhideWhenUsed/>
    <w:rsid w:val="0019012E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9012E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6D49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727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MINOAS METHYMAKIS</dc:creator>
  <cp:keywords/>
  <dc:description/>
  <cp:lastModifiedBy>MINOAS METHYMAKIS</cp:lastModifiedBy>
  <cp:revision>9</cp:revision>
  <dcterms:created xsi:type="dcterms:W3CDTF">2026-10-07T16:38:00Z</dcterms:created>
  <dcterms:modified xsi:type="dcterms:W3CDTF">2026-10-08T19:47:00Z</dcterms:modified>
</cp:coreProperties>
</file>