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59" w:rsidRPr="00655E59" w:rsidRDefault="00655E59" w:rsidP="00655E59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                           </w:t>
      </w:r>
      <w:r w:rsidRPr="00655E59">
        <w:rPr>
          <w:rFonts w:ascii="Times New Roman" w:hAnsi="Times New Roman" w:cs="Times New Roman"/>
          <w:sz w:val="30"/>
          <w:szCs w:val="30"/>
        </w:rPr>
        <w:t>УТВЕРЖДЕНО</w:t>
      </w:r>
    </w:p>
    <w:p w:rsidR="00655E59" w:rsidRDefault="00655E59" w:rsidP="00655E59">
      <w:pPr>
        <w:spacing w:after="0"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655E59">
        <w:rPr>
          <w:rFonts w:ascii="Times New Roman" w:hAnsi="Times New Roman" w:cs="Times New Roman"/>
          <w:sz w:val="30"/>
          <w:szCs w:val="30"/>
        </w:rPr>
        <w:t>Пр</w:t>
      </w:r>
      <w:r>
        <w:rPr>
          <w:rFonts w:ascii="Times New Roman" w:hAnsi="Times New Roman" w:cs="Times New Roman"/>
          <w:sz w:val="30"/>
          <w:szCs w:val="30"/>
        </w:rPr>
        <w:t>иказом директора школы</w:t>
      </w:r>
    </w:p>
    <w:p w:rsidR="00655E59" w:rsidRDefault="00655E59" w:rsidP="00655E59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                               30.12.2022 № 577</w:t>
      </w:r>
    </w:p>
    <w:p w:rsidR="00655E59" w:rsidRDefault="00655E59" w:rsidP="00655E59">
      <w:pPr>
        <w:spacing w:after="0"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655E59" w:rsidRDefault="00655E59" w:rsidP="00655E59">
      <w:pPr>
        <w:spacing w:after="0"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655E59" w:rsidRDefault="00655E59" w:rsidP="00655E59">
      <w:pPr>
        <w:spacing w:after="0" w:line="240" w:lineRule="auto"/>
        <w:jc w:val="right"/>
        <w:rPr>
          <w:rFonts w:ascii="Times New Roman" w:hAnsi="Times New Roman" w:cs="Times New Roman"/>
          <w:sz w:val="30"/>
          <w:szCs w:val="30"/>
        </w:rPr>
      </w:pPr>
    </w:p>
    <w:p w:rsidR="00655E59" w:rsidRPr="00655E59" w:rsidRDefault="00655E59" w:rsidP="00655E59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ПЛ</w:t>
      </w:r>
      <w:r w:rsidRPr="00655E59">
        <w:rPr>
          <w:rFonts w:ascii="Times New Roman" w:hAnsi="Times New Roman" w:cs="Times New Roman"/>
          <w:sz w:val="30"/>
          <w:szCs w:val="30"/>
        </w:rPr>
        <w:t>АН МЕРОПРИЯТИЙ</w:t>
      </w:r>
    </w:p>
    <w:p w:rsidR="00655E59" w:rsidRDefault="00655E59" w:rsidP="00655E59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55E59">
        <w:rPr>
          <w:rFonts w:ascii="Times New Roman" w:hAnsi="Times New Roman" w:cs="Times New Roman"/>
          <w:sz w:val="30"/>
          <w:szCs w:val="30"/>
        </w:rPr>
        <w:t>по противодействию коррупции в государственном учреждении образования «</w:t>
      </w:r>
      <w:r>
        <w:rPr>
          <w:rFonts w:ascii="Times New Roman" w:hAnsi="Times New Roman" w:cs="Times New Roman"/>
          <w:sz w:val="30"/>
          <w:szCs w:val="30"/>
        </w:rPr>
        <w:t>Средняя школа № 37</w:t>
      </w:r>
      <w:r w:rsidRPr="00655E59">
        <w:rPr>
          <w:rFonts w:ascii="Times New Roman" w:hAnsi="Times New Roman" w:cs="Times New Roman"/>
          <w:sz w:val="30"/>
          <w:szCs w:val="30"/>
        </w:rPr>
        <w:t xml:space="preserve"> г. Гомеля»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10463"/>
        <w:gridCol w:w="1865"/>
        <w:gridCol w:w="2551"/>
      </w:tblGrid>
      <w:tr w:rsidR="00655E59" w:rsidTr="00585E98">
        <w:tc>
          <w:tcPr>
            <w:tcW w:w="10463" w:type="dxa"/>
          </w:tcPr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Наименование мероприятия</w:t>
            </w:r>
          </w:p>
        </w:tc>
        <w:tc>
          <w:tcPr>
            <w:tcW w:w="1865" w:type="dxa"/>
          </w:tcPr>
          <w:p w:rsidR="00655E59" w:rsidRP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Срок</w:t>
            </w:r>
          </w:p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исполнения</w:t>
            </w:r>
          </w:p>
        </w:tc>
        <w:tc>
          <w:tcPr>
            <w:tcW w:w="2551" w:type="dxa"/>
          </w:tcPr>
          <w:p w:rsidR="00655E59" w:rsidRP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Исполнитель</w:t>
            </w:r>
          </w:p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55E59" w:rsidTr="00585E98">
        <w:tc>
          <w:tcPr>
            <w:tcW w:w="14879" w:type="dxa"/>
            <w:gridSpan w:val="3"/>
          </w:tcPr>
          <w:p w:rsidR="00655E59" w:rsidRDefault="00655E59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1. Организационно-практические мероприятия</w:t>
            </w:r>
          </w:p>
          <w:p w:rsidR="00AE5209" w:rsidRPr="00655E59" w:rsidRDefault="00AE5209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55E59" w:rsidTr="00585E98">
        <w:tc>
          <w:tcPr>
            <w:tcW w:w="10463" w:type="dxa"/>
          </w:tcPr>
          <w:p w:rsidR="00655E59" w:rsidRP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1. Осуществление постоянного контроля за реализацией в полном объёме профилактических мероприятий, предусмотренных Законом Республики Беларусь от 04.01.2014 № 122-З «Об основах деятельности по профилактике правонарушений» (изменения и дополнения: Закон Республики Беларусь от 18 июля 2016 г. № 401-З; Закон Республики Беларусь от 9 января 2018 г. № 91-З):</w:t>
            </w:r>
          </w:p>
        </w:tc>
        <w:tc>
          <w:tcPr>
            <w:tcW w:w="1865" w:type="dxa"/>
          </w:tcPr>
          <w:p w:rsidR="00655E59" w:rsidRP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655E59" w:rsidTr="00585E98">
        <w:tc>
          <w:tcPr>
            <w:tcW w:w="10463" w:type="dxa"/>
          </w:tcPr>
          <w:p w:rsidR="00655E59" w:rsidRP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1.1. Осуществление анализа состояния работы по профилактике правонарушений с заслушиванием отчетов заместителей директора и принятием решений, направленных на повышение ее эффективности, устранение причин и условий, способств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ующих совершению правонарушений</w:t>
            </w:r>
          </w:p>
        </w:tc>
        <w:tc>
          <w:tcPr>
            <w:tcW w:w="1865" w:type="dxa"/>
          </w:tcPr>
          <w:p w:rsidR="00655E59" w:rsidRP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655E59" w:rsidTr="00585E98">
        <w:tc>
          <w:tcPr>
            <w:tcW w:w="10463" w:type="dxa"/>
          </w:tcPr>
          <w:p w:rsidR="00655E59" w:rsidRP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 xml:space="preserve">1.2. Принятие мер по активному привлечению к деятельности по профилактике </w:t>
            </w:r>
          </w:p>
          <w:p w:rsidR="00655E59" w:rsidRDefault="00655E59" w:rsidP="00AE520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 xml:space="preserve">правонарушений детских, молодежных объединений, в том числе в целях широкого вовлечения несовершеннолетних,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 xml:space="preserve">признанных </w:t>
            </w: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находящи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>ми</w:t>
            </w: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 xml:space="preserve">ся в социально опасном положении или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 xml:space="preserve">в отношении которых проводится индивидуальная профилактическая работа </w:t>
            </w: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инспекци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>ей</w:t>
            </w: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 xml:space="preserve"> по делам несовершеннолетних в культурно-массовые, спортивные и туристические мероприятия, а также к занятиям в круж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ках, клубах, спортивных секциях</w:t>
            </w:r>
          </w:p>
        </w:tc>
        <w:tc>
          <w:tcPr>
            <w:tcW w:w="1865" w:type="dxa"/>
          </w:tcPr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655E59" w:rsidTr="00585E98">
        <w:tc>
          <w:tcPr>
            <w:tcW w:w="10463" w:type="dxa"/>
          </w:tcPr>
          <w:p w:rsid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1.3. Запрет на использование программ, пропагандирующих культ насилия, жестокости, порнографию, а также распространение в сети Интернет информации, запрещенной законо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дательством Республики Беларусь</w:t>
            </w:r>
          </w:p>
        </w:tc>
        <w:tc>
          <w:tcPr>
            <w:tcW w:w="1865" w:type="dxa"/>
          </w:tcPr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Администрация</w:t>
            </w:r>
          </w:p>
        </w:tc>
      </w:tr>
      <w:tr w:rsidR="00655E59" w:rsidTr="00585E98">
        <w:tc>
          <w:tcPr>
            <w:tcW w:w="10463" w:type="dxa"/>
          </w:tcPr>
          <w:p w:rsidR="00655E59" w:rsidRDefault="00655E59" w:rsidP="00655E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1.4. Обеспечение поста охраны связью, необходимыми материально-техническими средствами, ф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ункционирование видеонаблюдения</w:t>
            </w:r>
          </w:p>
        </w:tc>
        <w:tc>
          <w:tcPr>
            <w:tcW w:w="1865" w:type="dxa"/>
          </w:tcPr>
          <w:p w:rsidR="00655E59" w:rsidRDefault="00655E59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585E98" w:rsidP="00585E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Филимонова В.Л.</w:t>
            </w:r>
          </w:p>
        </w:tc>
      </w:tr>
      <w:tr w:rsidR="00585E98" w:rsidTr="008073EF">
        <w:tc>
          <w:tcPr>
            <w:tcW w:w="14879" w:type="dxa"/>
            <w:gridSpan w:val="3"/>
          </w:tcPr>
          <w:p w:rsidR="00585E98" w:rsidRDefault="00585E98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2. Мероприятия по противодействию отдельным видам преступлений</w:t>
            </w:r>
          </w:p>
        </w:tc>
      </w:tr>
      <w:tr w:rsidR="00655E59" w:rsidTr="00585E98">
        <w:tc>
          <w:tcPr>
            <w:tcW w:w="10463" w:type="dxa"/>
          </w:tcPr>
          <w:p w:rsidR="00655E59" w:rsidRDefault="00585E98" w:rsidP="00585E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2.1. Противодействие преступлениям корыстной направленности и экономической 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преступности</w:t>
            </w:r>
          </w:p>
        </w:tc>
        <w:tc>
          <w:tcPr>
            <w:tcW w:w="1865" w:type="dxa"/>
          </w:tcPr>
          <w:p w:rsidR="00655E59" w:rsidRPr="00655E59" w:rsidRDefault="00585E98" w:rsidP="00655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655E59" w:rsidRDefault="00585E98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585E98" w:rsidTr="00585E98">
        <w:tc>
          <w:tcPr>
            <w:tcW w:w="10463" w:type="dxa"/>
          </w:tcPr>
          <w:p w:rsidR="00585E98" w:rsidRPr="00585E98" w:rsidRDefault="00585E98" w:rsidP="00585E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2.2. Контроль за использованием спонсорско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й помощи и внебюджетных средств</w:t>
            </w:r>
          </w:p>
        </w:tc>
        <w:tc>
          <w:tcPr>
            <w:tcW w:w="1865" w:type="dxa"/>
          </w:tcPr>
          <w:p w:rsidR="00585E98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585E98" w:rsidRDefault="00585E98" w:rsidP="00585E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Филимонова В.Л.</w:t>
            </w:r>
          </w:p>
        </w:tc>
      </w:tr>
      <w:tr w:rsidR="00585E98" w:rsidTr="00585E98">
        <w:tc>
          <w:tcPr>
            <w:tcW w:w="10463" w:type="dxa"/>
          </w:tcPr>
          <w:p w:rsidR="00585E98" w:rsidRDefault="00585E98" w:rsidP="00AE520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2.3. Контроль за работой сторожевой службы в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>школе</w:t>
            </w:r>
          </w:p>
        </w:tc>
        <w:tc>
          <w:tcPr>
            <w:tcW w:w="1865" w:type="dxa"/>
          </w:tcPr>
          <w:p w:rsidR="00585E98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585E98" w:rsidRDefault="00585E98" w:rsidP="00585E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Филимонова В.Л.</w:t>
            </w:r>
          </w:p>
        </w:tc>
      </w:tr>
      <w:tr w:rsidR="00585E98" w:rsidTr="0019264B">
        <w:tc>
          <w:tcPr>
            <w:tcW w:w="14879" w:type="dxa"/>
            <w:gridSpan w:val="3"/>
          </w:tcPr>
          <w:p w:rsidR="00585E98" w:rsidRPr="00585E98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3. Противодействие организованной преступности, терроризму и экстремизму</w:t>
            </w:r>
          </w:p>
          <w:p w:rsidR="00585E98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85E98" w:rsidTr="00585E98">
        <w:tc>
          <w:tcPr>
            <w:tcW w:w="10463" w:type="dxa"/>
          </w:tcPr>
          <w:p w:rsidR="00585E98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3.1. Проведение мероприятий по:</w:t>
            </w:r>
          </w:p>
          <w:p w:rsidR="00C62E36" w:rsidRDefault="00C62E36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5" w:type="dxa"/>
          </w:tcPr>
          <w:p w:rsidR="00585E98" w:rsidRPr="00655E59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1" w:type="dxa"/>
          </w:tcPr>
          <w:p w:rsidR="00585E98" w:rsidRDefault="00585E98" w:rsidP="00585E9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3.1.1. предупреждению, выявлению и пресечению деятельности неформальных группировок антиобщественной направленност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и с участием несовершеннолетних</w:t>
            </w:r>
          </w:p>
        </w:tc>
        <w:tc>
          <w:tcPr>
            <w:tcW w:w="1865" w:type="dxa"/>
          </w:tcPr>
          <w:p w:rsid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3.1.2. предупреждению, выявлению и пресечению политического, религиозного экстремизма со стороны радикальных группировок и отдельных лиц, деятельность которых направлена на дестабилизацию общественно-политической обстановки, нарушение законных прав и интересов граждан, профилактика вовлечения молодёж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и в экстремистскую деятельность</w:t>
            </w:r>
          </w:p>
        </w:tc>
        <w:tc>
          <w:tcPr>
            <w:tcW w:w="1865" w:type="dxa"/>
          </w:tcPr>
          <w:p w:rsid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3.1.3. обеспечению безопасности при проведении массовых общественно-куль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турных и спортивных мероприятий</w:t>
            </w:r>
          </w:p>
        </w:tc>
        <w:tc>
          <w:tcPr>
            <w:tcW w:w="1865" w:type="dxa"/>
          </w:tcPr>
          <w:p w:rsid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E1466C" w:rsidTr="00585E98">
        <w:tc>
          <w:tcPr>
            <w:tcW w:w="10463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3.2. Информирование учащихся и работников о порядке действий при обна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ружении взрывоопасных предметов</w:t>
            </w:r>
          </w:p>
          <w:p w:rsidR="00C62E36" w:rsidRPr="00E1466C" w:rsidRDefault="00C62E36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5" w:type="dxa"/>
          </w:tcPr>
          <w:p w:rsid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Администрация</w:t>
            </w:r>
          </w:p>
        </w:tc>
      </w:tr>
      <w:tr w:rsidR="00E1466C" w:rsidTr="00A92C57">
        <w:tc>
          <w:tcPr>
            <w:tcW w:w="14879" w:type="dxa"/>
            <w:gridSpan w:val="3"/>
          </w:tcPr>
          <w:p w:rsidR="00E1466C" w:rsidRPr="00E1466C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4. Противодействие коррупционной преступности</w:t>
            </w:r>
          </w:p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4.1. Организация проведения проверок:</w:t>
            </w:r>
          </w:p>
        </w:tc>
        <w:tc>
          <w:tcPr>
            <w:tcW w:w="1865" w:type="dxa"/>
          </w:tcPr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1" w:type="dxa"/>
          </w:tcPr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AE520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 xml:space="preserve">.1.1. Состояние контроля за финансово-хозяйственной деятельностью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 xml:space="preserve">школы </w:t>
            </w: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и выполнение мероприятий по профилактике хищ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ений государственного имущества</w:t>
            </w:r>
          </w:p>
        </w:tc>
        <w:tc>
          <w:tcPr>
            <w:tcW w:w="1865" w:type="dxa"/>
          </w:tcPr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4.1.2. Целевое и рациональное использование государственных средств, выделяемых на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 xml:space="preserve"> закупку товаров (работ, услуг)</w:t>
            </w:r>
          </w:p>
        </w:tc>
        <w:tc>
          <w:tcPr>
            <w:tcW w:w="1865" w:type="dxa"/>
          </w:tcPr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E1466C" w:rsidTr="00585E98">
        <w:tc>
          <w:tcPr>
            <w:tcW w:w="10463" w:type="dxa"/>
          </w:tcPr>
          <w:p w:rsidR="00E1466C" w:rsidRPr="00E1466C" w:rsidRDefault="00E1466C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 xml:space="preserve">4.2. Проведение анализа причин и условий, способствующих совершению правонарушений, создающих условия для коррупции и коррупционных правонарушений при проведении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 xml:space="preserve">выпускных экзаменов, </w:t>
            </w:r>
            <w:r w:rsidR="00C257DB" w:rsidRPr="00C257DB">
              <w:rPr>
                <w:rFonts w:ascii="Times New Roman" w:hAnsi="Times New Roman" w:cs="Times New Roman"/>
                <w:sz w:val="30"/>
                <w:szCs w:val="30"/>
              </w:rPr>
              <w:t>выпускных вечеров</w:t>
            </w:r>
            <w:r w:rsidR="00C257DB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 xml:space="preserve">при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зачислени</w:t>
            </w:r>
            <w:r w:rsidR="00AE5209">
              <w:rPr>
                <w:rFonts w:ascii="Times New Roman" w:hAnsi="Times New Roman" w:cs="Times New Roman"/>
                <w:sz w:val="30"/>
                <w:szCs w:val="30"/>
              </w:rPr>
              <w:t>и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учащихся </w:t>
            </w: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 xml:space="preserve">в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школу</w:t>
            </w:r>
            <w:r w:rsidR="00C257DB" w:rsidRPr="00C257DB">
              <w:rPr>
                <w:rFonts w:ascii="Times New Roman" w:hAnsi="Times New Roman" w:cs="Times New Roman"/>
                <w:sz w:val="30"/>
                <w:szCs w:val="30"/>
              </w:rPr>
              <w:t>, а также в течение учебного год</w:t>
            </w:r>
            <w:r w:rsidR="00C257DB">
              <w:rPr>
                <w:rFonts w:ascii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1865" w:type="dxa"/>
          </w:tcPr>
          <w:p w:rsidR="00E1466C" w:rsidRPr="00655E59" w:rsidRDefault="00E1466C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E1466C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Прушинская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Т.Н.,</w:t>
            </w:r>
          </w:p>
          <w:p w:rsidR="00E1466C" w:rsidRPr="00585E98" w:rsidRDefault="00E1466C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Беляева Е.А.</w:t>
            </w:r>
          </w:p>
        </w:tc>
      </w:tr>
      <w:tr w:rsidR="00C257DB" w:rsidTr="00585E98">
        <w:tc>
          <w:tcPr>
            <w:tcW w:w="10463" w:type="dxa"/>
          </w:tcPr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4.3. </w:t>
            </w:r>
            <w:r w:rsidRPr="00C257DB">
              <w:rPr>
                <w:rFonts w:ascii="Times New Roman" w:hAnsi="Times New Roman" w:cs="Times New Roman"/>
                <w:sz w:val="30"/>
                <w:szCs w:val="30"/>
              </w:rPr>
              <w:t>Обеспечение конфиденциальности олимпиадных заданий при проведении олимпиад по учебным предметам</w:t>
            </w:r>
          </w:p>
        </w:tc>
        <w:tc>
          <w:tcPr>
            <w:tcW w:w="1865" w:type="dxa"/>
          </w:tcPr>
          <w:p w:rsidR="00C257DB" w:rsidRPr="00E1466C" w:rsidRDefault="00C257DB" w:rsidP="00E1466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E1466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Делемень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Н.И.</w:t>
            </w:r>
          </w:p>
        </w:tc>
      </w:tr>
      <w:tr w:rsidR="00C257DB" w:rsidTr="00585E98">
        <w:tc>
          <w:tcPr>
            <w:tcW w:w="10463" w:type="dxa"/>
          </w:tcPr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4.4. </w:t>
            </w:r>
            <w:r w:rsidRPr="00C257DB">
              <w:rPr>
                <w:rFonts w:ascii="Times New Roman" w:hAnsi="Times New Roman" w:cs="Times New Roman"/>
                <w:sz w:val="30"/>
                <w:szCs w:val="30"/>
              </w:rPr>
              <w:t>Контроль за выполнением педагогическими работниками Правил аттестации учащихся, соблюдение нормативных актов при выдаче свидетельств о базовом образовании, аттестатов о среднем образовании постоянно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r w:rsidRPr="00C257DB">
              <w:rPr>
                <w:rFonts w:ascii="Times New Roman" w:hAnsi="Times New Roman" w:cs="Times New Roman"/>
                <w:sz w:val="30"/>
                <w:szCs w:val="30"/>
              </w:rPr>
              <w:t>за выпиской документов об образовании</w:t>
            </w:r>
          </w:p>
        </w:tc>
        <w:tc>
          <w:tcPr>
            <w:tcW w:w="1865" w:type="dxa"/>
          </w:tcPr>
          <w:p w:rsidR="00C257DB" w:rsidRPr="00655E59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Pr="00585E98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Прушинская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Т.Н.</w:t>
            </w:r>
          </w:p>
        </w:tc>
      </w:tr>
      <w:tr w:rsidR="00C257DB" w:rsidTr="00585E98">
        <w:tc>
          <w:tcPr>
            <w:tcW w:w="10463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4.5.</w:t>
            </w:r>
            <w:r w:rsidRPr="00C257DB">
              <w:rPr>
                <w:rFonts w:ascii="Times New Roman" w:hAnsi="Times New Roman" w:cs="Times New Roman"/>
                <w:sz w:val="30"/>
                <w:szCs w:val="30"/>
              </w:rPr>
              <w:t>Контроль за оказанием дополнительных образовательных услуг на платной договорной основе</w:t>
            </w:r>
          </w:p>
        </w:tc>
        <w:tc>
          <w:tcPr>
            <w:tcW w:w="1865" w:type="dxa"/>
          </w:tcPr>
          <w:p w:rsidR="00C257DB" w:rsidRPr="00E1466C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Делемень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Н.И.</w:t>
            </w:r>
          </w:p>
        </w:tc>
      </w:tr>
      <w:tr w:rsidR="00C257DB" w:rsidTr="00585E98">
        <w:tc>
          <w:tcPr>
            <w:tcW w:w="10463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4.6.</w:t>
            </w:r>
            <w:r w:rsidRPr="00C257DB">
              <w:t xml:space="preserve"> </w:t>
            </w:r>
            <w:r w:rsidRPr="00C257DB">
              <w:rPr>
                <w:rFonts w:ascii="Times New Roman" w:hAnsi="Times New Roman" w:cs="Times New Roman"/>
                <w:sz w:val="30"/>
                <w:szCs w:val="30"/>
              </w:rPr>
              <w:t>Контроль за организацией школьного питания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C62E36" w:rsidRDefault="00C62E36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5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Администрация</w:t>
            </w:r>
          </w:p>
        </w:tc>
      </w:tr>
      <w:tr w:rsidR="00C257DB" w:rsidTr="00585E98">
        <w:tc>
          <w:tcPr>
            <w:tcW w:w="10463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4.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Pr="00E1466C">
              <w:rPr>
                <w:rFonts w:ascii="Times New Roman" w:hAnsi="Times New Roman" w:cs="Times New Roman"/>
                <w:sz w:val="30"/>
                <w:szCs w:val="30"/>
              </w:rPr>
              <w:t>. Осуществление системной работы по соблюдению ограничений, специальных требований, установленных Законом Республики Беларусь от 15.07.2015 № 305-З «О борьбе с коррупцией» в отношении государственных служащих, должностных лиц, не являющихся государственными служащими,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 xml:space="preserve"> подбором и расстановкой кадров</w:t>
            </w:r>
          </w:p>
          <w:p w:rsidR="00C62E36" w:rsidRPr="00E1466C" w:rsidRDefault="00C62E36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5" w:type="dxa"/>
          </w:tcPr>
          <w:p w:rsidR="00C257DB" w:rsidRPr="00655E59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  <w:tr w:rsidR="00C257DB" w:rsidTr="00147AFE">
        <w:tc>
          <w:tcPr>
            <w:tcW w:w="14879" w:type="dxa"/>
            <w:gridSpan w:val="3"/>
          </w:tcPr>
          <w:p w:rsidR="00C257DB" w:rsidRPr="00E1466C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466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5. Противодействие семейно-бытовой преступности</w:t>
            </w:r>
          </w:p>
          <w:p w:rsidR="00C257DB" w:rsidRPr="00585E98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257DB" w:rsidTr="00585E98">
        <w:tc>
          <w:tcPr>
            <w:tcW w:w="10463" w:type="dxa"/>
          </w:tcPr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 xml:space="preserve">5.1. Выявление семей, в которых несовершеннолетние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признанных </w:t>
            </w: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находя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щими</w:t>
            </w: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с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я в социально опасном положении</w:t>
            </w:r>
          </w:p>
        </w:tc>
        <w:tc>
          <w:tcPr>
            <w:tcW w:w="1865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C257DB" w:rsidTr="00585E98">
        <w:tc>
          <w:tcPr>
            <w:tcW w:w="10463" w:type="dxa"/>
          </w:tcPr>
          <w:p w:rsidR="00C257DB" w:rsidRPr="00AE5209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5.2. Выявление и учёт лиц, вовлекающих несовершеннолетних в совершение преступлений или иных антиобщественных действий, либо совершающих в отношении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 xml:space="preserve">несовершеннолетних другие противоправные деяния, в том числе сексуального характера, а также родителей, усыновителей, опекунов или попечителей несовершеннолетних, иных лиц, не исполняющих или ненадлежащим образом исполняющих свои обязанности по воспитанию, обучению или содержанию несовершеннолетних. Организация и проведение с </w:t>
            </w:r>
          </w:p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ними индивидуальной профилактическ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ой работы</w:t>
            </w:r>
          </w:p>
        </w:tc>
        <w:tc>
          <w:tcPr>
            <w:tcW w:w="1865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C257DB" w:rsidTr="00585E98">
        <w:tc>
          <w:tcPr>
            <w:tcW w:w="10463" w:type="dxa"/>
          </w:tcPr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5.3. Проведение работы с учащимися по предупреждению правонарушений, употреблению алкогольных напитков, наркотических средств, психотропных, токсических ил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и других одурманивающих веществ</w:t>
            </w:r>
          </w:p>
        </w:tc>
        <w:tc>
          <w:tcPr>
            <w:tcW w:w="1865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C257DB" w:rsidTr="00585E98">
        <w:tc>
          <w:tcPr>
            <w:tcW w:w="10463" w:type="dxa"/>
          </w:tcPr>
          <w:p w:rsidR="00C257DB" w:rsidRPr="00E1466C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5.4. Обследование условий проживания многодетных семей в целях выявления и устранения причин, способствующих совершению в отношении них противоправных действий, а также обеспечения безоп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асных условий жизнедеятельности</w:t>
            </w:r>
          </w:p>
        </w:tc>
        <w:tc>
          <w:tcPr>
            <w:tcW w:w="1865" w:type="dxa"/>
          </w:tcPr>
          <w:p w:rsidR="00C257DB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Е.С.</w:t>
            </w:r>
          </w:p>
        </w:tc>
      </w:tr>
      <w:tr w:rsidR="00C257DB" w:rsidTr="00BF4497">
        <w:tc>
          <w:tcPr>
            <w:tcW w:w="14879" w:type="dxa"/>
            <w:gridSpan w:val="3"/>
          </w:tcPr>
          <w:p w:rsidR="00C257DB" w:rsidRPr="00AE5209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6. Информационное обеспечение</w:t>
            </w:r>
          </w:p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257DB" w:rsidTr="00585E98">
        <w:tc>
          <w:tcPr>
            <w:tcW w:w="10463" w:type="dxa"/>
          </w:tcPr>
          <w:p w:rsidR="00C257DB" w:rsidRPr="00AE5209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 xml:space="preserve">6.1. Информирование учащихся и родителей, в том числе через сайт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школы</w:t>
            </w:r>
            <w:r w:rsidRPr="00AE5209">
              <w:rPr>
                <w:rFonts w:ascii="Times New Roman" w:hAnsi="Times New Roman" w:cs="Times New Roman"/>
                <w:sz w:val="30"/>
                <w:szCs w:val="30"/>
              </w:rPr>
              <w:t>, об их правах и обязанностях в различных сферах общественных отношений, а также установленной законодательством ответственности за коррупционные преступлени</w:t>
            </w:r>
            <w:r w:rsidR="00C62E36">
              <w:rPr>
                <w:rFonts w:ascii="Times New Roman" w:hAnsi="Times New Roman" w:cs="Times New Roman"/>
                <w:sz w:val="30"/>
                <w:szCs w:val="30"/>
              </w:rPr>
              <w:t>я</w:t>
            </w:r>
            <w:bookmarkStart w:id="0" w:name="_GoBack"/>
            <w:bookmarkEnd w:id="0"/>
          </w:p>
        </w:tc>
        <w:tc>
          <w:tcPr>
            <w:tcW w:w="1865" w:type="dxa"/>
          </w:tcPr>
          <w:p w:rsidR="00C257DB" w:rsidRPr="00655E59" w:rsidRDefault="00C257DB" w:rsidP="00C257D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655E59">
              <w:rPr>
                <w:rFonts w:ascii="Times New Roman" w:hAnsi="Times New Roman" w:cs="Times New Roman"/>
                <w:sz w:val="30"/>
                <w:szCs w:val="30"/>
              </w:rPr>
              <w:t>Постоянно</w:t>
            </w:r>
          </w:p>
        </w:tc>
        <w:tc>
          <w:tcPr>
            <w:tcW w:w="2551" w:type="dxa"/>
          </w:tcPr>
          <w:p w:rsidR="00C257DB" w:rsidRDefault="00C257DB" w:rsidP="00C257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>Трубенко</w:t>
            </w:r>
            <w:proofErr w:type="spellEnd"/>
            <w:r w:rsidRPr="00585E98">
              <w:rPr>
                <w:rFonts w:ascii="Times New Roman" w:hAnsi="Times New Roman" w:cs="Times New Roman"/>
                <w:sz w:val="30"/>
                <w:szCs w:val="30"/>
              </w:rPr>
              <w:t xml:space="preserve"> Е.А.</w:t>
            </w:r>
          </w:p>
        </w:tc>
      </w:tr>
    </w:tbl>
    <w:p w:rsidR="005B4E51" w:rsidRDefault="005B4E51" w:rsidP="00AE5209"/>
    <w:sectPr w:rsidR="005B4E51" w:rsidSect="00C257DB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59"/>
    <w:rsid w:val="00585E98"/>
    <w:rsid w:val="005B4E51"/>
    <w:rsid w:val="00655E59"/>
    <w:rsid w:val="00AE5209"/>
    <w:rsid w:val="00C257DB"/>
    <w:rsid w:val="00C62E36"/>
    <w:rsid w:val="00CF2E35"/>
    <w:rsid w:val="00E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22835-8A0A-4F8B-8358-DADDC5D3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2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2023-03-27T07:31:00Z</cp:lastPrinted>
  <dcterms:created xsi:type="dcterms:W3CDTF">2023-03-25T08:58:00Z</dcterms:created>
  <dcterms:modified xsi:type="dcterms:W3CDTF">2023-03-27T07:36:00Z</dcterms:modified>
</cp:coreProperties>
</file>