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EAE" w:rsidRPr="00822EAE" w:rsidRDefault="00822EAE" w:rsidP="00822EAE">
      <w:pPr>
        <w:spacing w:after="0" w:line="180" w:lineRule="atLeast"/>
        <w:jc w:val="both"/>
        <w:rPr>
          <w:rFonts w:ascii="Times New Roman" w:eastAsia="Calibri" w:hAnsi="Times New Roman" w:cs="Times New Roman"/>
          <w:color w:val="FF0000"/>
          <w:sz w:val="30"/>
          <w:szCs w:val="30"/>
        </w:rPr>
      </w:pPr>
      <w:r w:rsidRPr="00822EAE">
        <w:rPr>
          <w:rFonts w:ascii="Calibri" w:eastAsia="Calibri" w:hAnsi="Calibri" w:cs="Times New Roman"/>
          <w:noProof/>
          <w:sz w:val="30"/>
          <w:szCs w:val="30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2646045" cy="1107440"/>
            <wp:effectExtent l="0" t="0" r="1905" b="0"/>
            <wp:wrapSquare wrapText="bothSides"/>
            <wp:docPr id="312277485" name="Рисунок 2" descr="http://sch71.minsk.edu.by/sm.aspx?guid=4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sch71.minsk.edu.by/sm.aspx?guid=413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8" t="6734" r="7098" b="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10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EAE">
        <w:rPr>
          <w:rFonts w:ascii="Times New Roman" w:eastAsia="Calibri" w:hAnsi="Times New Roman" w:cs="Times New Roman"/>
          <w:sz w:val="30"/>
          <w:szCs w:val="30"/>
        </w:rPr>
        <w:t>УТВЕРЖДЕНО</w:t>
      </w:r>
    </w:p>
    <w:p w:rsidR="00822EAE" w:rsidRPr="004E3F8C" w:rsidRDefault="00822EAE" w:rsidP="00822EAE">
      <w:pPr>
        <w:spacing w:after="0" w:line="180" w:lineRule="atLeast"/>
        <w:jc w:val="both"/>
        <w:rPr>
          <w:rFonts w:ascii="Times New Roman" w:eastAsia="Calibri" w:hAnsi="Times New Roman" w:cs="Times New Roman"/>
          <w:sz w:val="30"/>
          <w:szCs w:val="30"/>
        </w:rPr>
      </w:pPr>
      <w:r w:rsidRPr="004E3F8C">
        <w:rPr>
          <w:rFonts w:ascii="Times New Roman" w:eastAsia="Calibri" w:hAnsi="Times New Roman" w:cs="Times New Roman"/>
          <w:sz w:val="30"/>
          <w:szCs w:val="30"/>
        </w:rPr>
        <w:t xml:space="preserve">приказом директора ГУО «Средняя </w:t>
      </w:r>
    </w:p>
    <w:p w:rsidR="00822EAE" w:rsidRPr="00822EAE" w:rsidRDefault="00822EAE" w:rsidP="00822EAE">
      <w:pPr>
        <w:spacing w:after="0" w:line="180" w:lineRule="atLeast"/>
        <w:jc w:val="both"/>
        <w:rPr>
          <w:rFonts w:ascii="Times New Roman" w:eastAsia="Calibri" w:hAnsi="Times New Roman" w:cs="Times New Roman"/>
          <w:color w:val="FF0000"/>
          <w:sz w:val="30"/>
          <w:szCs w:val="30"/>
        </w:rPr>
      </w:pPr>
      <w:r w:rsidRPr="004E3F8C">
        <w:rPr>
          <w:rFonts w:ascii="Times New Roman" w:eastAsia="Calibri" w:hAnsi="Times New Roman" w:cs="Times New Roman"/>
          <w:sz w:val="30"/>
          <w:szCs w:val="30"/>
        </w:rPr>
        <w:t xml:space="preserve">школа № </w:t>
      </w:r>
      <w:smartTag w:uri="urn:schemas-microsoft-com:office:smarttags" w:element="metricconverter">
        <w:smartTagPr>
          <w:attr w:name="ProductID" w:val="37 г"/>
        </w:smartTagPr>
        <w:r w:rsidRPr="004E3F8C">
          <w:rPr>
            <w:rFonts w:ascii="Times New Roman" w:eastAsia="Calibri" w:hAnsi="Times New Roman" w:cs="Times New Roman"/>
            <w:sz w:val="30"/>
            <w:szCs w:val="30"/>
          </w:rPr>
          <w:t>37 г</w:t>
        </w:r>
      </w:smartTag>
      <w:r w:rsidRPr="004E3F8C">
        <w:rPr>
          <w:rFonts w:ascii="Times New Roman" w:eastAsia="Calibri" w:hAnsi="Times New Roman" w:cs="Times New Roman"/>
          <w:sz w:val="30"/>
          <w:szCs w:val="30"/>
        </w:rPr>
        <w:t>. Гомеля» от 3</w:t>
      </w:r>
      <w:r w:rsidR="004E3F8C" w:rsidRPr="004E3F8C">
        <w:rPr>
          <w:rFonts w:ascii="Times New Roman" w:eastAsia="Calibri" w:hAnsi="Times New Roman" w:cs="Times New Roman"/>
          <w:sz w:val="30"/>
          <w:szCs w:val="30"/>
        </w:rPr>
        <w:t>1</w:t>
      </w:r>
      <w:r w:rsidRPr="004E3F8C">
        <w:rPr>
          <w:rFonts w:ascii="Times New Roman" w:eastAsia="Calibri" w:hAnsi="Times New Roman" w:cs="Times New Roman"/>
          <w:sz w:val="30"/>
          <w:szCs w:val="30"/>
        </w:rPr>
        <w:t>.05.202</w:t>
      </w:r>
      <w:r w:rsidR="004E3F8C" w:rsidRPr="004E3F8C">
        <w:rPr>
          <w:rFonts w:ascii="Times New Roman" w:eastAsia="Calibri" w:hAnsi="Times New Roman" w:cs="Times New Roman"/>
          <w:sz w:val="30"/>
          <w:szCs w:val="30"/>
        </w:rPr>
        <w:t>3</w:t>
      </w:r>
      <w:r w:rsidRPr="004E3F8C">
        <w:rPr>
          <w:rFonts w:ascii="Times New Roman" w:eastAsia="Calibri" w:hAnsi="Times New Roman" w:cs="Times New Roman"/>
          <w:sz w:val="30"/>
          <w:szCs w:val="30"/>
        </w:rPr>
        <w:t xml:space="preserve"> №</w:t>
      </w:r>
      <w:r w:rsidR="004E3F8C" w:rsidRPr="004E3F8C">
        <w:rPr>
          <w:rFonts w:ascii="Times New Roman" w:eastAsia="Calibri" w:hAnsi="Times New Roman" w:cs="Times New Roman"/>
          <w:sz w:val="30"/>
          <w:szCs w:val="30"/>
        </w:rPr>
        <w:t>272</w:t>
      </w:r>
    </w:p>
    <w:p w:rsidR="00822EAE" w:rsidRPr="00822EAE" w:rsidRDefault="00822EAE" w:rsidP="00822EA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iCs/>
          <w:color w:val="0000FF"/>
          <w:sz w:val="30"/>
          <w:szCs w:val="30"/>
          <w:lang w:eastAsia="ru-RU"/>
        </w:rPr>
      </w:pPr>
    </w:p>
    <w:p w:rsidR="00822EAE" w:rsidRPr="00822EAE" w:rsidRDefault="00822EAE" w:rsidP="00822EAE">
      <w:pPr>
        <w:spacing w:after="0" w:line="240" w:lineRule="auto"/>
        <w:jc w:val="both"/>
        <w:rPr>
          <w:rFonts w:ascii="Cambria" w:eastAsia="Calibri" w:hAnsi="Cambria" w:cs="Times New Roman"/>
          <w:b/>
          <w:bCs/>
          <w:i/>
          <w:iCs/>
          <w:color w:val="862E6F"/>
          <w:sz w:val="32"/>
          <w:szCs w:val="32"/>
          <w:lang w:eastAsia="ru-RU"/>
        </w:rPr>
      </w:pPr>
    </w:p>
    <w:p w:rsidR="00822EAE" w:rsidRPr="00822EAE" w:rsidRDefault="00822EAE" w:rsidP="00822EAE">
      <w:pPr>
        <w:spacing w:after="0" w:line="240" w:lineRule="auto"/>
        <w:jc w:val="center"/>
        <w:rPr>
          <w:rFonts w:ascii="Cambria" w:eastAsia="Calibri" w:hAnsi="Cambria" w:cs="Times New Roman"/>
          <w:b/>
          <w:bCs/>
          <w:i/>
          <w:iCs/>
          <w:color w:val="862E6F"/>
          <w:sz w:val="32"/>
          <w:szCs w:val="32"/>
          <w:lang w:eastAsia="ru-RU"/>
        </w:rPr>
      </w:pPr>
      <w:r w:rsidRPr="00822EAE">
        <w:rPr>
          <w:rFonts w:ascii="Cambria" w:eastAsia="Calibri" w:hAnsi="Cambria" w:cs="Times New Roman"/>
          <w:b/>
          <w:bCs/>
          <w:i/>
          <w:iCs/>
          <w:color w:val="862E6F"/>
          <w:sz w:val="32"/>
          <w:szCs w:val="32"/>
          <w:lang w:eastAsia="ru-RU"/>
        </w:rPr>
        <w:t>План мероприятий</w:t>
      </w:r>
    </w:p>
    <w:p w:rsidR="00822EAE" w:rsidRDefault="00822EAE" w:rsidP="00822EAE">
      <w:pPr>
        <w:spacing w:after="0" w:line="240" w:lineRule="auto"/>
        <w:jc w:val="center"/>
        <w:rPr>
          <w:rFonts w:ascii="Cambria" w:eastAsia="Calibri" w:hAnsi="Cambria" w:cs="Times New Roman"/>
          <w:b/>
          <w:bCs/>
          <w:i/>
          <w:iCs/>
          <w:color w:val="862E6F"/>
          <w:sz w:val="32"/>
          <w:szCs w:val="32"/>
          <w:lang w:eastAsia="ru-RU"/>
        </w:rPr>
      </w:pPr>
      <w:r w:rsidRPr="00822EAE">
        <w:rPr>
          <w:rFonts w:ascii="Cambria" w:eastAsia="Calibri" w:hAnsi="Cambria" w:cs="Times New Roman"/>
          <w:b/>
          <w:bCs/>
          <w:i/>
          <w:iCs/>
          <w:color w:val="862E6F"/>
          <w:sz w:val="32"/>
          <w:szCs w:val="32"/>
          <w:lang w:eastAsia="ru-RU"/>
        </w:rPr>
        <w:t>по реализации ГУО «Средняя школа № 37 г. Гомеля» межведомственной программы «Забота",</w:t>
      </w:r>
      <w:r w:rsidRPr="00822EAE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</w:t>
      </w:r>
      <w:r w:rsidRPr="00822EAE">
        <w:rPr>
          <w:rFonts w:ascii="Cambria" w:eastAsia="Calibri" w:hAnsi="Cambria" w:cs="Times New Roman"/>
          <w:b/>
          <w:bCs/>
          <w:i/>
          <w:iCs/>
          <w:color w:val="862E6F"/>
          <w:sz w:val="32"/>
          <w:szCs w:val="32"/>
          <w:lang w:eastAsia="ru-RU"/>
        </w:rPr>
        <w:t>а также обеспечению безопасности несовершеннолетних в летний период 2023 года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3260"/>
        <w:gridCol w:w="1985"/>
        <w:gridCol w:w="2088"/>
      </w:tblGrid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Times New Roman" w:eastAsia="Times New Roman" w:hAnsi="Times New Roman" w:cs="Times New Roman"/>
                <w:b/>
                <w:bCs/>
                <w:color w:val="2F5496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Times New Roman" w:eastAsia="Times New Roman" w:hAnsi="Times New Roman" w:cs="Times New Roman"/>
                <w:b/>
                <w:bCs/>
                <w:color w:val="2F5496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Times New Roman" w:eastAsia="Times New Roman" w:hAnsi="Times New Roman" w:cs="Times New Roman"/>
                <w:b/>
                <w:bCs/>
                <w:color w:val="2F5496"/>
                <w:sz w:val="24"/>
                <w:szCs w:val="24"/>
                <w:lang w:eastAsia="ru-RU"/>
              </w:rPr>
              <w:t>Срок исполнения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Times New Roman" w:eastAsia="Times New Roman" w:hAnsi="Times New Roman" w:cs="Times New Roman"/>
                <w:b/>
                <w:bCs/>
                <w:color w:val="2F5496"/>
                <w:sz w:val="24"/>
                <w:szCs w:val="24"/>
                <w:lang w:eastAsia="ru-RU"/>
              </w:rPr>
              <w:t>Ответственные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3859D0">
            <w:pPr>
              <w:spacing w:after="0" w:line="240" w:lineRule="auto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DD1D7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I. ОРГАНИЗАЦИОННО-ПРАКТИЧЕСКИЕ МЕРОПРИЯТИЯ</w:t>
            </w:r>
          </w:p>
        </w:tc>
        <w:tc>
          <w:tcPr>
            <w:tcW w:w="3260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8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numPr>
                <w:ilvl w:val="0"/>
                <w:numId w:val="1"/>
              </w:numPr>
              <w:spacing w:after="150" w:line="240" w:lineRule="auto"/>
              <w:ind w:left="117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Организация занятости в летний период несовершеннолетних, с которыми проводится индивидуальная профилактическая работа, признанных находящимися в социально опасном положении, требующих повышенного педагогического внимания (далее – </w:t>
            </w:r>
            <w:proofErr w:type="spellStart"/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подучётных</w:t>
            </w:r>
            <w:proofErr w:type="spellEnd"/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 категорий)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ежемесячно</w:t>
            </w:r>
          </w:p>
          <w:p w:rsidR="00E4704A" w:rsidRPr="00DD1D7F" w:rsidRDefault="00E4704A" w:rsidP="0056710C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до 5 числа, следующего за отчетным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Педагог социальный, классные руководители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3859D0" w:rsidP="003859D0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Предоставление базы данных о занятости учащихся </w:t>
            </w:r>
            <w:proofErr w:type="spellStart"/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подучетной</w:t>
            </w:r>
            <w:proofErr w:type="spellEnd"/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 категории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ежемесячно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Служба СППС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3859D0" w:rsidP="003859D0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Проведение цикла лекций и бесед по разъяснению уголовного и административного законодательства, мер личной, противопожарной безопасности, правил поведения на воде, в </w:t>
            </w: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lastRenderedPageBreak/>
              <w:t>лесу, на дорогах, профилактику самовольных уходов и</w:t>
            </w:r>
            <w:r w:rsidRPr="00DD1D7F">
              <w:rPr>
                <w:rFonts w:ascii="Calibri" w:eastAsia="Times New Roman" w:hAnsi="Calibri" w:cs="Calibri"/>
                <w:color w:val="4472C4" w:themeColor="accent1"/>
                <w:lang w:eastAsia="ru-RU"/>
              </w:rPr>
              <w:t> </w:t>
            </w: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суицидального поведения, </w:t>
            </w:r>
            <w:proofErr w:type="spellStart"/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буллинга</w:t>
            </w:r>
            <w:proofErr w:type="spellEnd"/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кибербуллинга</w:t>
            </w:r>
            <w:proofErr w:type="spellEnd"/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;</w:t>
            </w:r>
          </w:p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профилактику потребления несовершеннолетними психоактивных веществ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lastRenderedPageBreak/>
              <w:t>Май-сентябрь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Служба СППС, классные руководители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3859D0" w:rsidP="003859D0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Проведение цикла лекций и бесед направленных на профилактику вредных привычек, сохранения и укрепления здоровья детей, и их творческое и интеллектуальное развитие, повышение уровня информированности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Июнь-август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Служба СППС, классные руководители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3859D0" w:rsidP="003859D0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t>5.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Обеспечение обмена информацией в отношении несовершеннолетних, в отношении которых проводится ИПР и выезжающих в другую местность на территории области для проведения с ними профилактической работы по предполагаемому местонахождению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Июнь-август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Педагог-психолог, классные руководители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B17386">
            <w:pPr>
              <w:spacing w:after="0" w:line="240" w:lineRule="auto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DD1D7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II. ОРГАНИЗАЦИЯ ЗАНЯТОСТИ И ОЗДОРОВЛЕНИЯ НЕСОВЕРШЕННОЛЕТ</w:t>
            </w:r>
            <w:r w:rsidR="003859D0" w:rsidRPr="00B17386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-</w:t>
            </w:r>
            <w:r w:rsidRPr="00DD1D7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НИХ</w:t>
            </w:r>
          </w:p>
        </w:tc>
        <w:tc>
          <w:tcPr>
            <w:tcW w:w="3260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2088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numPr>
                <w:ilvl w:val="0"/>
                <w:numId w:val="6"/>
              </w:numPr>
              <w:spacing w:after="150" w:line="240" w:lineRule="auto"/>
              <w:ind w:left="117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Организация оздоровления учащихся в воспитательно-</w:t>
            </w: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lastRenderedPageBreak/>
              <w:t>оздоровительных учреждениях образования, в том числе в оздоровительных лагерях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lastRenderedPageBreak/>
              <w:t>Июнь-август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proofErr w:type="spellStart"/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Зам</w:t>
            </w:r>
            <w:r w:rsidR="00B17386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еститель</w:t>
            </w: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директора</w:t>
            </w:r>
            <w:proofErr w:type="spellEnd"/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 xml:space="preserve"> </w:t>
            </w:r>
            <w:r w:rsidR="003859D0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Андриянец Е.С., Беляева Е.А.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3859D0" w:rsidP="003859D0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Обеспечение функционирования школьных спортивных площадок, кружков, секций, клубов по интересам в течение летних каникул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Июнь-август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proofErr w:type="spellStart"/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Зам</w:t>
            </w:r>
            <w:r w:rsidR="00B17386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еститель</w:t>
            </w: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директора</w:t>
            </w:r>
            <w:proofErr w:type="spellEnd"/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 xml:space="preserve"> </w:t>
            </w:r>
            <w:r w:rsidR="003859D0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Андриянец Е.С.</w:t>
            </w: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, педагоги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3859D0" w:rsidP="003859D0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Работа волонтёрского отряда «</w:t>
            </w:r>
            <w:r w:rsidR="003859D0" w:rsidRPr="00B17386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Доброта</w:t>
            </w: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Июнь - август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Педаго</w:t>
            </w:r>
            <w:r w:rsidR="003859D0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ги социальные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B17386">
            <w:pPr>
              <w:spacing w:after="0" w:line="240" w:lineRule="auto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DD1D7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III. ОРГАНИЗАЦИЯ ВРЕМЕННОЙ ТРУДОВОЙ ЗАНЯТОСТИ НЕСОВЕРШЕННОЛЕТ</w:t>
            </w:r>
            <w:r w:rsidR="00B17386" w:rsidRPr="00B17386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-</w:t>
            </w:r>
            <w:r w:rsidRPr="00DD1D7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НИХ</w:t>
            </w:r>
          </w:p>
        </w:tc>
        <w:tc>
          <w:tcPr>
            <w:tcW w:w="3260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2088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numPr>
                <w:ilvl w:val="0"/>
                <w:numId w:val="9"/>
              </w:numPr>
              <w:spacing w:after="150" w:line="240" w:lineRule="auto"/>
              <w:ind w:left="117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Обеспечение своевременного информирования несовершеннолетних о возможности трудоустройства в свободное от учебы время, в том числе с использованием средств массовой информации и интернет-ресурсов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Май-август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Зам</w:t>
            </w:r>
            <w:r w:rsidR="00B17386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еститель</w:t>
            </w: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 xml:space="preserve"> директора </w:t>
            </w:r>
            <w:r w:rsidR="00B17386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Андриянец Е.С</w:t>
            </w: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.,</w:t>
            </w:r>
          </w:p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классные руководители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B17386" w:rsidP="00B17386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Организация трудовых, волонтерских отрядов с обязательным включением в их состав несовершеннолетних, состоящих на различных видах профилактического учета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Май-сентябрь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 xml:space="preserve">Заместитель директора </w:t>
            </w:r>
            <w:r w:rsidR="00B17386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Андриянец Е.С.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B17386" w:rsidP="00B17386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Работа летнего оздоровительного лагеря</w:t>
            </w:r>
            <w:r w:rsidR="00B17386" w:rsidRPr="00B17386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, лагеря труда и отдыха</w:t>
            </w: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B17386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B17386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И</w:t>
            </w:r>
            <w:r w:rsidR="00E4704A"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юнь</w:t>
            </w:r>
            <w:r w:rsidRPr="00B17386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, июль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 xml:space="preserve">Заместитель директора </w:t>
            </w:r>
            <w:r w:rsidR="00B17386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Беляева Е.А., Андриянец Е.С.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B17386">
            <w:pPr>
              <w:spacing w:after="0" w:line="240" w:lineRule="auto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DD1D7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IV. ОРГАНИЗАЦИЯ И ПРОВЕДЕНИЕ ПРОФИЛАКТИЧЕС</w:t>
            </w:r>
            <w:r w:rsidR="00B17386" w:rsidRPr="00B17386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-</w:t>
            </w:r>
            <w:r w:rsidRPr="00DD1D7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КОЙ РАБОТЫ, КУЛЬТУРНО-РАЗВЛЕКАТЕЛЬНЫХ, СПОРТИВНО-МАССОВЫХ И ИНЫХ МЕРОПРИЯТИЙ С НЕСОВЕРШЕННОЛЕТ</w:t>
            </w:r>
            <w:r w:rsidR="00B17386" w:rsidRPr="00B17386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-</w:t>
            </w:r>
            <w:r w:rsidRPr="00DD1D7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НИМИ</w:t>
            </w:r>
          </w:p>
        </w:tc>
        <w:tc>
          <w:tcPr>
            <w:tcW w:w="3260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2088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numPr>
                <w:ilvl w:val="0"/>
                <w:numId w:val="12"/>
              </w:numPr>
              <w:spacing w:after="150" w:line="240" w:lineRule="auto"/>
              <w:ind w:left="117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Посещение в оздоровительных лагерях музеев (выставок), библиотек, кинотеатров и других учреждений культуры, экскурсий по историческим и памятным местам Гомельской области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B17386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B17386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И</w:t>
            </w:r>
            <w:r w:rsidR="00E4704A"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юнь</w:t>
            </w:r>
            <w:r w:rsidRPr="00B17386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-июль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 xml:space="preserve">Заместитель директора </w:t>
            </w:r>
            <w:r w:rsidR="00B17386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Беляева Е.А., Андриянец Е.С.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B17386" w:rsidP="00B17386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Работа летней оздоровительной площадки (по отдельному плану)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Июнь - август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B17386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Заместитель директора Андриянец Е.С., педагоги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B17386" w:rsidP="00B17386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t>3..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Размещение на стендах и сайтах оздоровительных лагерей, учреждений образования, культуры, спорта и в иных местах отдыха детей наглядной информации профилактического характера, мониторинг ее актуальности, при необходимости  </w:t>
            </w:r>
            <w:r w:rsidR="00B17386" w:rsidRPr="00B17386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  </w:t>
            </w: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обновление либо дополнение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июнь-август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Заместитель директора</w:t>
            </w:r>
          </w:p>
          <w:p w:rsidR="00E4704A" w:rsidRPr="00DD1D7F" w:rsidRDefault="00B17386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Андриянец Е.С.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B17386" w:rsidP="00B17386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lastRenderedPageBreak/>
              <w:t>4.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Привлечение к проведению профилактических мероприятий представителей религиозных конфессий, зарегистрированных в Республике Беларусь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Май-сентябрь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Зам</w:t>
            </w:r>
            <w:r w:rsidR="00B17386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еститель</w:t>
            </w: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 xml:space="preserve"> </w:t>
            </w:r>
            <w:r w:rsidR="00B17386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д</w:t>
            </w: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иректора</w:t>
            </w:r>
            <w:r w:rsidR="00B17386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 xml:space="preserve"> Андриянец Е.С.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B17386">
            <w:pPr>
              <w:spacing w:after="0" w:line="240" w:lineRule="auto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DD1D7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V. ОРГАНИЗАЦИЯ КОНТРОЛЯ ЗА НЕСОВЕРШЕННОЛЕТ</w:t>
            </w:r>
            <w:r w:rsidR="00B17386" w:rsidRPr="00B17386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-</w:t>
            </w:r>
            <w:r w:rsidRPr="00DD1D7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НИМИ И ИХ БЕЗОПАСНОСТЬЮ</w:t>
            </w:r>
          </w:p>
        </w:tc>
        <w:tc>
          <w:tcPr>
            <w:tcW w:w="3260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2088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numPr>
                <w:ilvl w:val="0"/>
                <w:numId w:val="16"/>
              </w:numPr>
              <w:spacing w:after="150" w:line="240" w:lineRule="auto"/>
              <w:ind w:left="117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Осуществление контроля за </w:t>
            </w:r>
            <w:proofErr w:type="spellStart"/>
            <w:proofErr w:type="gramStart"/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несовершеннолетни</w:t>
            </w:r>
            <w:proofErr w:type="spellEnd"/>
            <w:r w:rsidR="00B17386" w:rsidRPr="00B17386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-</w:t>
            </w: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ми</w:t>
            </w:r>
            <w:proofErr w:type="gramEnd"/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, состоящими на различных видах профилактического учета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Июнь-август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Зам</w:t>
            </w:r>
            <w:r w:rsidR="00B17386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еститель</w:t>
            </w: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 xml:space="preserve"> директора </w:t>
            </w:r>
            <w:r w:rsidR="00B17386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Андриянец Е.С.</w:t>
            </w: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, служба СППС, классные руководители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B17386" w:rsidP="00B17386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Проверка в вечернее время условий проживания </w:t>
            </w:r>
            <w:proofErr w:type="gramStart"/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учащихся</w:t>
            </w:r>
            <w:proofErr w:type="gramEnd"/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 состоящих на различном виде учета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Июнь-август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Классные руководители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B17386">
            <w:pPr>
              <w:spacing w:after="0" w:line="240" w:lineRule="auto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DD1D7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VI. ОРГАНИЗАЦИЯ И ПРОВЕДЕНИЕ ДОПОЛНИТЕЛЬНЫХ МЕРОПРИЯТИЙ</w:t>
            </w:r>
          </w:p>
        </w:tc>
        <w:tc>
          <w:tcPr>
            <w:tcW w:w="3260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2088" w:type="dxa"/>
            <w:shd w:val="clear" w:color="auto" w:fill="FFFFFF"/>
            <w:vAlign w:val="center"/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numPr>
                <w:ilvl w:val="0"/>
                <w:numId w:val="18"/>
              </w:numPr>
              <w:spacing w:after="150" w:line="240" w:lineRule="auto"/>
              <w:ind w:left="117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Организация правового просвещения учащихся при проведении мероприятий, приуроченных к началу учебного года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Август-сентябрь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Зам</w:t>
            </w:r>
            <w:r w:rsidR="00B17386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еститель</w:t>
            </w: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 xml:space="preserve"> директора </w:t>
            </w:r>
            <w:r w:rsidR="00B17386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Андриянец Е.С.</w:t>
            </w: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, классные руководители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B17386" w:rsidP="00B17386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 xml:space="preserve">Освещение в средствах массовой информации, сайтах и информационных стендах проводимых мероприятий в рамках реализации </w:t>
            </w: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lastRenderedPageBreak/>
              <w:t>межведомственной программы «Забота»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lastRenderedPageBreak/>
              <w:t>Июнь-сентябрь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Зам</w:t>
            </w:r>
            <w:r w:rsidR="00B17386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еститель</w:t>
            </w: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 xml:space="preserve"> </w:t>
            </w:r>
            <w:r w:rsidR="00B17386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д</w:t>
            </w: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иректора</w:t>
            </w:r>
            <w:r w:rsidR="00B17386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 xml:space="preserve"> Андриянец Е.С.</w:t>
            </w:r>
            <w:r w:rsidRPr="00DD1D7F">
              <w:rPr>
                <w:rFonts w:ascii="Cambria" w:eastAsia="Times New Roman" w:hAnsi="Cambria" w:cs="Arial"/>
                <w:i/>
                <w:iCs/>
                <w:color w:val="240EC4"/>
                <w:sz w:val="28"/>
                <w:szCs w:val="28"/>
                <w:lang w:eastAsia="ru-RU"/>
              </w:rPr>
              <w:t>.</w:t>
            </w:r>
          </w:p>
        </w:tc>
      </w:tr>
      <w:tr w:rsidR="003859D0" w:rsidRPr="00DD1D7F" w:rsidTr="003859D0">
        <w:tc>
          <w:tcPr>
            <w:tcW w:w="29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B17386" w:rsidP="00B17386">
            <w:pPr>
              <w:spacing w:after="150" w:line="240" w:lineRule="auto"/>
              <w:ind w:left="360"/>
              <w:jc w:val="center"/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</w:pPr>
            <w:r w:rsidRPr="00B17386">
              <w:rPr>
                <w:rFonts w:ascii="Tahoma" w:eastAsia="Times New Roman" w:hAnsi="Tahoma" w:cs="Tahoma"/>
                <w:color w:val="7030A0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32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Участие в республиканских акциях «Каникулы без дыма и огня», «В центре внимания – дети». «Не оставляйте детей одних»</w:t>
            </w:r>
          </w:p>
        </w:tc>
        <w:tc>
          <w:tcPr>
            <w:tcW w:w="198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472C4" w:themeColor="accent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b/>
                <w:bCs/>
                <w:i/>
                <w:iCs/>
                <w:color w:val="4472C4" w:themeColor="accent1"/>
                <w:sz w:val="28"/>
                <w:szCs w:val="28"/>
                <w:lang w:eastAsia="ru-RU"/>
              </w:rPr>
              <w:t>Июнь - август</w:t>
            </w:r>
          </w:p>
        </w:tc>
        <w:tc>
          <w:tcPr>
            <w:tcW w:w="208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4704A" w:rsidRPr="00DD1D7F" w:rsidRDefault="00E4704A" w:rsidP="005671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Зам</w:t>
            </w:r>
            <w:r w:rsidR="00B17386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еститель</w:t>
            </w:r>
            <w:r w:rsidRPr="00DD1D7F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 xml:space="preserve"> директора </w:t>
            </w:r>
            <w:r w:rsidR="00B17386">
              <w:rPr>
                <w:rFonts w:ascii="Cambria" w:eastAsia="Times New Roman" w:hAnsi="Cambria" w:cs="Arial"/>
                <w:i/>
                <w:iCs/>
                <w:color w:val="2F5496"/>
                <w:sz w:val="28"/>
                <w:szCs w:val="28"/>
                <w:lang w:eastAsia="ru-RU"/>
              </w:rPr>
              <w:t>Андриянец Е.С.</w:t>
            </w:r>
          </w:p>
        </w:tc>
      </w:tr>
    </w:tbl>
    <w:p w:rsidR="00822EAE" w:rsidRPr="00822EAE" w:rsidRDefault="00822EAE" w:rsidP="00822EAE">
      <w:pPr>
        <w:spacing w:after="0" w:line="240" w:lineRule="auto"/>
        <w:rPr>
          <w:rFonts w:ascii="Times New Roman" w:eastAsia="Calibri" w:hAnsi="Times New Roman" w:cs="Times New Roman"/>
          <w:b/>
          <w:iCs/>
          <w:sz w:val="24"/>
          <w:szCs w:val="24"/>
          <w:lang w:eastAsia="ru-RU"/>
        </w:rPr>
      </w:pPr>
      <w:r w:rsidRPr="00822EAE">
        <w:rPr>
          <w:rFonts w:ascii="Times New Roman" w:eastAsia="Calibri" w:hAnsi="Times New Roman" w:cs="Times New Roman"/>
          <w:b/>
          <w:iCs/>
          <w:sz w:val="24"/>
          <w:szCs w:val="24"/>
          <w:lang w:eastAsia="ru-RU"/>
        </w:rPr>
        <w:t>*Мероприятия плана могут изменяться и дополняться, сроки проведения могут корректироваться в связи с необходимостью</w:t>
      </w:r>
    </w:p>
    <w:p w:rsidR="00822EAE" w:rsidRPr="00822EAE" w:rsidRDefault="00822EAE" w:rsidP="00822EAE">
      <w:pPr>
        <w:spacing w:after="0" w:line="240" w:lineRule="auto"/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</w:pPr>
    </w:p>
    <w:p w:rsidR="00822EAE" w:rsidRPr="00822EAE" w:rsidRDefault="00822EAE" w:rsidP="00822EAE">
      <w:pPr>
        <w:spacing w:after="0" w:line="240" w:lineRule="auto"/>
        <w:rPr>
          <w:rFonts w:ascii="Times New Roman" w:eastAsia="Calibri" w:hAnsi="Times New Roman" w:cs="Times New Roman"/>
          <w:iCs/>
          <w:sz w:val="30"/>
          <w:szCs w:val="30"/>
          <w:lang w:eastAsia="ru-RU"/>
        </w:rPr>
      </w:pPr>
      <w:r w:rsidRPr="00822EAE">
        <w:rPr>
          <w:rFonts w:ascii="Times New Roman" w:eastAsia="Calibri" w:hAnsi="Times New Roman" w:cs="Times New Roman"/>
          <w:b/>
          <w:iCs/>
          <w:sz w:val="28"/>
          <w:szCs w:val="28"/>
          <w:lang w:eastAsia="ru-RU"/>
        </w:rPr>
        <w:t xml:space="preserve">    </w:t>
      </w:r>
      <w:r w:rsidRPr="00822EAE">
        <w:rPr>
          <w:rFonts w:ascii="Times New Roman" w:eastAsia="Calibri" w:hAnsi="Times New Roman" w:cs="Times New Roman"/>
          <w:iCs/>
          <w:sz w:val="30"/>
          <w:szCs w:val="30"/>
          <w:lang w:eastAsia="ru-RU"/>
        </w:rPr>
        <w:t xml:space="preserve">Заместитель директора </w:t>
      </w:r>
    </w:p>
    <w:p w:rsidR="00822EAE" w:rsidRPr="00822EAE" w:rsidRDefault="00822EAE" w:rsidP="00822EAE">
      <w:pPr>
        <w:spacing w:after="0" w:line="240" w:lineRule="auto"/>
        <w:rPr>
          <w:rFonts w:ascii="Calibri" w:eastAsia="Calibri" w:hAnsi="Calibri" w:cs="Times New Roman"/>
          <w:sz w:val="30"/>
          <w:szCs w:val="30"/>
        </w:rPr>
      </w:pPr>
      <w:r w:rsidRPr="00822EAE">
        <w:rPr>
          <w:rFonts w:ascii="Times New Roman" w:eastAsia="Calibri" w:hAnsi="Times New Roman" w:cs="Times New Roman"/>
          <w:iCs/>
          <w:sz w:val="30"/>
          <w:szCs w:val="30"/>
          <w:lang w:eastAsia="ru-RU"/>
        </w:rPr>
        <w:t xml:space="preserve">    по воспитательной работе                                             </w:t>
      </w:r>
      <w:proofErr w:type="spellStart"/>
      <w:r w:rsidRPr="00822EAE">
        <w:rPr>
          <w:rFonts w:ascii="Times New Roman" w:eastAsia="Calibri" w:hAnsi="Times New Roman" w:cs="Times New Roman"/>
          <w:iCs/>
          <w:sz w:val="30"/>
          <w:szCs w:val="30"/>
          <w:lang w:eastAsia="ru-RU"/>
        </w:rPr>
        <w:t>Е.С.Андриянец</w:t>
      </w:r>
      <w:proofErr w:type="spellEnd"/>
    </w:p>
    <w:p w:rsidR="003954BC" w:rsidRDefault="00BF12BC">
      <w:r w:rsidRPr="00822EAE">
        <w:rPr>
          <w:rFonts w:ascii="Calibri" w:eastAsia="Calibri" w:hAnsi="Calibri" w:cs="Times New Roman"/>
          <w:noProof/>
          <w:lang w:eastAsia="ru-RU"/>
        </w:rPr>
        <w:drawing>
          <wp:anchor distT="76224" distB="188640" distL="198512" distR="313165" simplePos="0" relativeHeight="251660288" behindDoc="0" locked="0" layoutInCell="1" allowOverlap="1">
            <wp:simplePos x="0" y="0"/>
            <wp:positionH relativeFrom="column">
              <wp:posOffset>1096010</wp:posOffset>
            </wp:positionH>
            <wp:positionV relativeFrom="paragraph">
              <wp:posOffset>933450</wp:posOffset>
            </wp:positionV>
            <wp:extent cx="4480560" cy="4922520"/>
            <wp:effectExtent l="152400" t="152400" r="358140" b="354330"/>
            <wp:wrapNone/>
            <wp:docPr id="190186353" name="Рисунок 1" descr="http://xn----7sbbdaxmh6bxb8ei.xn--p1ai/images/gazeta/2016/20/zabota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n----7sbbdaxmh6bxb8ei.xn--p1ai/images/gazeta/2016/20/zabota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922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54BC" w:rsidSect="008C4DC0">
      <w:pgSz w:w="11906" w:h="16838"/>
      <w:pgMar w:top="794" w:right="794" w:bottom="737" w:left="794" w:header="709" w:footer="709" w:gutter="0"/>
      <w:pgBorders w:offsetFrom="page">
        <w:top w:val="candyCorn" w:sz="14" w:space="24" w:color="auto"/>
        <w:left w:val="candyCorn" w:sz="14" w:space="24" w:color="auto"/>
        <w:bottom w:val="candyCorn" w:sz="14" w:space="24" w:color="auto"/>
        <w:right w:val="candyCorn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870"/>
    <w:multiLevelType w:val="multilevel"/>
    <w:tmpl w:val="B96C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D6DFE"/>
    <w:multiLevelType w:val="multilevel"/>
    <w:tmpl w:val="0BBE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E204A"/>
    <w:multiLevelType w:val="multilevel"/>
    <w:tmpl w:val="E612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67457"/>
    <w:multiLevelType w:val="multilevel"/>
    <w:tmpl w:val="E30C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10B71"/>
    <w:multiLevelType w:val="multilevel"/>
    <w:tmpl w:val="3028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86EB8"/>
    <w:multiLevelType w:val="multilevel"/>
    <w:tmpl w:val="C4A2F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D6352"/>
    <w:multiLevelType w:val="multilevel"/>
    <w:tmpl w:val="3A0A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D3664"/>
    <w:multiLevelType w:val="multilevel"/>
    <w:tmpl w:val="AE36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B262C"/>
    <w:multiLevelType w:val="multilevel"/>
    <w:tmpl w:val="3756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930C6"/>
    <w:multiLevelType w:val="multilevel"/>
    <w:tmpl w:val="D3CE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749ED"/>
    <w:multiLevelType w:val="multilevel"/>
    <w:tmpl w:val="B158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C659B9"/>
    <w:multiLevelType w:val="multilevel"/>
    <w:tmpl w:val="C97C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B35AB"/>
    <w:multiLevelType w:val="multilevel"/>
    <w:tmpl w:val="3E62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6C6BD8"/>
    <w:multiLevelType w:val="multilevel"/>
    <w:tmpl w:val="207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57FC7"/>
    <w:multiLevelType w:val="multilevel"/>
    <w:tmpl w:val="B234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415623"/>
    <w:multiLevelType w:val="multilevel"/>
    <w:tmpl w:val="9804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4F72F3"/>
    <w:multiLevelType w:val="multilevel"/>
    <w:tmpl w:val="62B4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8A3E39"/>
    <w:multiLevelType w:val="multilevel"/>
    <w:tmpl w:val="AA02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F164DE"/>
    <w:multiLevelType w:val="multilevel"/>
    <w:tmpl w:val="C4E0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2090B"/>
    <w:multiLevelType w:val="multilevel"/>
    <w:tmpl w:val="32E8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038692">
    <w:abstractNumId w:val="13"/>
  </w:num>
  <w:num w:numId="2" w16cid:durableId="658389571">
    <w:abstractNumId w:val="18"/>
  </w:num>
  <w:num w:numId="3" w16cid:durableId="1364330125">
    <w:abstractNumId w:val="6"/>
  </w:num>
  <w:num w:numId="4" w16cid:durableId="2078554009">
    <w:abstractNumId w:val="1"/>
  </w:num>
  <w:num w:numId="5" w16cid:durableId="380909822">
    <w:abstractNumId w:val="4"/>
  </w:num>
  <w:num w:numId="6" w16cid:durableId="904724805">
    <w:abstractNumId w:val="8"/>
  </w:num>
  <w:num w:numId="7" w16cid:durableId="1378429940">
    <w:abstractNumId w:val="2"/>
  </w:num>
  <w:num w:numId="8" w16cid:durableId="1756591623">
    <w:abstractNumId w:val="7"/>
  </w:num>
  <w:num w:numId="9" w16cid:durableId="1068572758">
    <w:abstractNumId w:val="19"/>
  </w:num>
  <w:num w:numId="10" w16cid:durableId="1313290308">
    <w:abstractNumId w:val="17"/>
  </w:num>
  <w:num w:numId="11" w16cid:durableId="1254776932">
    <w:abstractNumId w:val="15"/>
  </w:num>
  <w:num w:numId="12" w16cid:durableId="671878338">
    <w:abstractNumId w:val="12"/>
  </w:num>
  <w:num w:numId="13" w16cid:durableId="637223760">
    <w:abstractNumId w:val="9"/>
  </w:num>
  <w:num w:numId="14" w16cid:durableId="144469042">
    <w:abstractNumId w:val="5"/>
  </w:num>
  <w:num w:numId="15" w16cid:durableId="430979614">
    <w:abstractNumId w:val="10"/>
  </w:num>
  <w:num w:numId="16" w16cid:durableId="1136677370">
    <w:abstractNumId w:val="0"/>
  </w:num>
  <w:num w:numId="17" w16cid:durableId="991831555">
    <w:abstractNumId w:val="3"/>
  </w:num>
  <w:num w:numId="18" w16cid:durableId="1967006493">
    <w:abstractNumId w:val="16"/>
  </w:num>
  <w:num w:numId="19" w16cid:durableId="1208835714">
    <w:abstractNumId w:val="14"/>
  </w:num>
  <w:num w:numId="20" w16cid:durableId="1878421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AE"/>
    <w:rsid w:val="001D4A26"/>
    <w:rsid w:val="00322E45"/>
    <w:rsid w:val="003859D0"/>
    <w:rsid w:val="003954BC"/>
    <w:rsid w:val="004E3F8C"/>
    <w:rsid w:val="00506760"/>
    <w:rsid w:val="00822EAE"/>
    <w:rsid w:val="00B1614C"/>
    <w:rsid w:val="00B17386"/>
    <w:rsid w:val="00BF12BC"/>
    <w:rsid w:val="00E4704A"/>
    <w:rsid w:val="00EB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89AD2FF"/>
  <w15:chartTrackingRefBased/>
  <w15:docId w15:val="{CF4BDB57-DC3A-4732-92E2-B86C4301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Андриянец</dc:creator>
  <cp:keywords/>
  <dc:description/>
  <cp:lastModifiedBy>Елена Андриянец</cp:lastModifiedBy>
  <cp:revision>4</cp:revision>
  <cp:lastPrinted>2023-06-01T10:24:00Z</cp:lastPrinted>
  <dcterms:created xsi:type="dcterms:W3CDTF">2023-05-31T16:21:00Z</dcterms:created>
  <dcterms:modified xsi:type="dcterms:W3CDTF">2023-06-01T11:08:00Z</dcterms:modified>
</cp:coreProperties>
</file>