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2440F" w14:textId="77777777" w:rsidR="005C1465" w:rsidRDefault="005C1465" w:rsidP="005C1465">
      <w:pPr>
        <w:pStyle w:val="NormalWeb"/>
        <w:shd w:val="clear" w:color="auto" w:fill="F6F6F3"/>
        <w:spacing w:before="0" w:after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CITY OF MALOLOS, Bulacan</w:t>
      </w:r>
      <w:r>
        <w:rPr>
          <w:rFonts w:ascii="Segoe UI" w:hAnsi="Segoe UI" w:cs="Segoe UI"/>
          <w:color w:val="212529"/>
        </w:rPr>
        <w:t xml:space="preserve"> – Three alleged members of a drug syndicate were killed while four others were arrested in Barangay </w:t>
      </w:r>
      <w:proofErr w:type="spellStart"/>
      <w:r>
        <w:rPr>
          <w:rFonts w:ascii="Segoe UI" w:hAnsi="Segoe UI" w:cs="Segoe UI"/>
          <w:color w:val="212529"/>
        </w:rPr>
        <w:t>Minuyan</w:t>
      </w:r>
      <w:proofErr w:type="spellEnd"/>
      <w:r>
        <w:rPr>
          <w:rFonts w:ascii="Segoe UI" w:hAnsi="Segoe UI" w:cs="Segoe UI"/>
          <w:color w:val="212529"/>
        </w:rPr>
        <w:t>, City of San Jose del Monte (CSJDM) on Friday night.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  <w:t xml:space="preserve">Col. Lawrence </w:t>
      </w:r>
      <w:proofErr w:type="spellStart"/>
      <w:r>
        <w:rPr>
          <w:rFonts w:ascii="Segoe UI" w:hAnsi="Segoe UI" w:cs="Segoe UI"/>
          <w:color w:val="212529"/>
        </w:rPr>
        <w:t>Cajipe</w:t>
      </w:r>
      <w:proofErr w:type="spellEnd"/>
      <w:r>
        <w:rPr>
          <w:rFonts w:ascii="Segoe UI" w:hAnsi="Segoe UI" w:cs="Segoe UI"/>
          <w:color w:val="212529"/>
        </w:rPr>
        <w:t xml:space="preserve">, Bulacan provincial director, identified fatalities as alias Mateo, alias Francisco, and alias </w:t>
      </w:r>
      <w:proofErr w:type="spellStart"/>
      <w:r>
        <w:rPr>
          <w:rFonts w:ascii="Segoe UI" w:hAnsi="Segoe UI" w:cs="Segoe UI"/>
          <w:color w:val="212529"/>
        </w:rPr>
        <w:t>Karding</w:t>
      </w:r>
      <w:proofErr w:type="spellEnd"/>
      <w:r>
        <w:rPr>
          <w:rFonts w:ascii="Segoe UI" w:hAnsi="Segoe UI" w:cs="Segoe UI"/>
          <w:color w:val="212529"/>
        </w:rPr>
        <w:t xml:space="preserve"> while those nabbed were Sarah Jane Padilla, 33; Ivan </w:t>
      </w:r>
      <w:proofErr w:type="spellStart"/>
      <w:r>
        <w:rPr>
          <w:rFonts w:ascii="Segoe UI" w:hAnsi="Segoe UI" w:cs="Segoe UI"/>
          <w:color w:val="212529"/>
        </w:rPr>
        <w:t>Cabataña</w:t>
      </w:r>
      <w:proofErr w:type="spellEnd"/>
      <w:r>
        <w:rPr>
          <w:rFonts w:ascii="Segoe UI" w:hAnsi="Segoe UI" w:cs="Segoe UI"/>
          <w:color w:val="212529"/>
        </w:rPr>
        <w:t xml:space="preserve">, 26; Rommel </w:t>
      </w:r>
      <w:proofErr w:type="spellStart"/>
      <w:r>
        <w:rPr>
          <w:rFonts w:ascii="Segoe UI" w:hAnsi="Segoe UI" w:cs="Segoe UI"/>
          <w:color w:val="212529"/>
        </w:rPr>
        <w:t>Paña</w:t>
      </w:r>
      <w:proofErr w:type="spellEnd"/>
      <w:r>
        <w:rPr>
          <w:rFonts w:ascii="Segoe UI" w:hAnsi="Segoe UI" w:cs="Segoe UI"/>
          <w:color w:val="212529"/>
        </w:rPr>
        <w:t xml:space="preserve">, 21; and </w:t>
      </w:r>
      <w:proofErr w:type="spellStart"/>
      <w:r>
        <w:rPr>
          <w:rFonts w:ascii="Segoe UI" w:hAnsi="Segoe UI" w:cs="Segoe UI"/>
          <w:color w:val="212529"/>
        </w:rPr>
        <w:t>Jimuel</w:t>
      </w:r>
      <w:proofErr w:type="spellEnd"/>
      <w:r>
        <w:rPr>
          <w:rFonts w:ascii="Segoe UI" w:hAnsi="Segoe UI" w:cs="Segoe UI"/>
          <w:color w:val="212529"/>
        </w:rPr>
        <w:t xml:space="preserve"> Cos, 23.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</w:rPr>
        <w:t>Cajipe</w:t>
      </w:r>
      <w:proofErr w:type="spellEnd"/>
      <w:r>
        <w:rPr>
          <w:rFonts w:ascii="Segoe UI" w:hAnsi="Segoe UI" w:cs="Segoe UI"/>
          <w:color w:val="212529"/>
        </w:rPr>
        <w:t xml:space="preserve"> said the operation came from a tip from a concerned citizen to police that there was an armed group in Phase 4, </w:t>
      </w:r>
      <w:proofErr w:type="spellStart"/>
      <w:r>
        <w:rPr>
          <w:rFonts w:ascii="Segoe UI" w:hAnsi="Segoe UI" w:cs="Segoe UI"/>
          <w:color w:val="212529"/>
        </w:rPr>
        <w:t>Towerville</w:t>
      </w:r>
      <w:proofErr w:type="spellEnd"/>
      <w:r>
        <w:rPr>
          <w:rFonts w:ascii="Segoe UI" w:hAnsi="Segoe UI" w:cs="Segoe UI"/>
          <w:color w:val="212529"/>
        </w:rPr>
        <w:t xml:space="preserve">, Barangay </w:t>
      </w:r>
      <w:proofErr w:type="spellStart"/>
      <w:r>
        <w:rPr>
          <w:rFonts w:ascii="Segoe UI" w:hAnsi="Segoe UI" w:cs="Segoe UI"/>
          <w:color w:val="212529"/>
        </w:rPr>
        <w:t>Minuyan</w:t>
      </w:r>
      <w:proofErr w:type="spellEnd"/>
      <w:r>
        <w:rPr>
          <w:rFonts w:ascii="Segoe UI" w:hAnsi="Segoe UI" w:cs="Segoe UI"/>
          <w:color w:val="212529"/>
        </w:rPr>
        <w:t>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  <w:t>He said the operatives of the Intelligence and Station Drug Enforcement Unit (SDEU) of SJDM police immediately launched a surveillance and validation operation.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</w:p>
    <w:p w14:paraId="32D9D861" w14:textId="77777777" w:rsidR="005C1465" w:rsidRDefault="005C1465" w:rsidP="005C1465">
      <w:pPr>
        <w:pStyle w:val="NormalWeb"/>
        <w:shd w:val="clear" w:color="auto" w:fill="F6F6F3"/>
        <w:spacing w:before="0" w:after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“An armed encounter with the suspects ensued as the latter sensed the presence of police operatives in the area,” he </w:t>
      </w:r>
      <w:proofErr w:type="spellStart"/>
      <w:r>
        <w:rPr>
          <w:rFonts w:ascii="Segoe UI" w:hAnsi="Segoe UI" w:cs="Segoe UI"/>
          <w:color w:val="212529"/>
        </w:rPr>
        <w:t>said.Cajipe</w:t>
      </w:r>
      <w:proofErr w:type="spellEnd"/>
      <w:r>
        <w:rPr>
          <w:rFonts w:ascii="Segoe UI" w:hAnsi="Segoe UI" w:cs="Segoe UI"/>
          <w:color w:val="212529"/>
        </w:rPr>
        <w:t xml:space="preserve"> said the suspects drew their firearms and fired at the operatives, prompting the latter to retaliate and killing the suspects.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  <w:t>The other four suspects were caught with 20 sachets of suspected shabu and an unidentified firearm found at the crime scene.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  <w:t>Forensics experts processed the crime scene and recovered an improvised shotgun, a caliber 9mm pistol with serial number 020-78970, an improvised handgun, and five small heat-sealed transparent plastic sachets containing suspected shabu.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  <w:t>The suspects and confiscated pieces of evidence were brought to Bulacan Provincial Crime Laboratory Office.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  <w:t>The suspects will be charged with violation of Republic Act 9165 or the Comprehensive Dangerous Drugs Act of 2002 before a local court. (PNA)</w:t>
      </w:r>
    </w:p>
    <w:p w14:paraId="7383770F" w14:textId="40FD5693" w:rsidR="00501817" w:rsidRDefault="00501817"/>
    <w:p w14:paraId="51EF0F35" w14:textId="5B273ADF" w:rsidR="005C1465" w:rsidRDefault="005C1465"/>
    <w:p w14:paraId="0B0A55F5" w14:textId="26903C6C" w:rsidR="005C1465" w:rsidRDefault="005C1465"/>
    <w:p w14:paraId="066AB95B" w14:textId="77777777" w:rsidR="005C1465" w:rsidRDefault="005C1465"/>
    <w:p w14:paraId="2A1131E5" w14:textId="77777777" w:rsidR="005C1465" w:rsidRDefault="005C1465" w:rsidP="005C1465">
      <w:pPr>
        <w:pStyle w:val="NormalWeb"/>
        <w:shd w:val="clear" w:color="auto" w:fill="F6F6F3"/>
        <w:spacing w:before="0" w:after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PULILAN, Bulacan—The local government of this town has secured P20 million in coronavirus vaccines from British pharmaceutical firm AstraZeneca, according to officials on Wednesday (Jan. 20).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  <w:t>The vaccines will arrive in the third quarter of this year or earlier, said Mayor Maritz Ochoa-Montejo during the town’s 225th anniversary celebration.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  <w:t>Montejo said priority in the town’s vaccine program included health workers and others on the frontline of the fight against COVID-19.</w:t>
      </w:r>
    </w:p>
    <w:p w14:paraId="70B3E8F8" w14:textId="77777777" w:rsidR="005C1465" w:rsidRDefault="005C1465" w:rsidP="005C1465">
      <w:pPr>
        <w:pStyle w:val="NormalWeb"/>
        <w:shd w:val="clear" w:color="auto" w:fill="F6F6F3"/>
        <w:spacing w:before="0" w:after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Also on top of the list are government workers, senior citizens and other vulnerable groups.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</w:rPr>
        <w:t>Pulilan</w:t>
      </w:r>
      <w:proofErr w:type="spellEnd"/>
      <w:r>
        <w:rPr>
          <w:rFonts w:ascii="Segoe UI" w:hAnsi="Segoe UI" w:cs="Segoe UI"/>
          <w:color w:val="212529"/>
        </w:rPr>
        <w:t>, an agricultural town, is famous for its “Kneeling Carabao Festival” which is held during the San Isidro Labrador Feast in May.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  <w:t>Montejo cautioned residents against violating health protocols, especially during wakes, burials and other gatherings.</w:t>
      </w:r>
    </w:p>
    <w:p w14:paraId="769FF18D" w14:textId="47557B6D" w:rsidR="005C1465" w:rsidRDefault="005C1465"/>
    <w:p w14:paraId="36418DE1" w14:textId="77777777" w:rsidR="005C1465" w:rsidRPr="005C1465" w:rsidRDefault="005C1465" w:rsidP="005C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C146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TYPHOON “Ambo” forced 13 families from the City of San Jose del Monte and Obando town to evacuate while nine villages in </w:t>
      </w:r>
      <w:proofErr w:type="spellStart"/>
      <w:r w:rsidRPr="005C1465">
        <w:rPr>
          <w:rFonts w:ascii="Times New Roman" w:eastAsia="Times New Roman" w:hAnsi="Times New Roman" w:cs="Times New Roman"/>
          <w:sz w:val="24"/>
          <w:szCs w:val="24"/>
          <w:lang w:eastAsia="en-PH"/>
        </w:rPr>
        <w:t>Meycauayan</w:t>
      </w:r>
      <w:proofErr w:type="spellEnd"/>
      <w:r w:rsidRPr="005C146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remain submerged in 2 to 3 feet of flood water on Saturday.</w:t>
      </w:r>
      <w:r w:rsidRPr="005C1465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5C1465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>The Provincial Disaster Risk Reduction and Management Office (PDRRMO) said at the peak of the storm Friday, a total of 13 families from San Jose del Monte and Obando were evacuated to City Disaster Risk Reduction Management Office Evacuation Center, Chapel and town halls.</w:t>
      </w:r>
    </w:p>
    <w:p w14:paraId="0BECBF31" w14:textId="77777777" w:rsidR="005C1465" w:rsidRPr="005C1465" w:rsidRDefault="005C1465" w:rsidP="005C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46F7519" w14:textId="77777777" w:rsidR="005C1465" w:rsidRPr="005C1465" w:rsidRDefault="005C1465" w:rsidP="005C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C146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Power interruptions were also prevalent in the towns of Bocaue, Santa Maria, </w:t>
      </w:r>
      <w:proofErr w:type="spellStart"/>
      <w:r w:rsidRPr="005C1465">
        <w:rPr>
          <w:rFonts w:ascii="Times New Roman" w:eastAsia="Times New Roman" w:hAnsi="Times New Roman" w:cs="Times New Roman"/>
          <w:sz w:val="24"/>
          <w:szCs w:val="24"/>
          <w:lang w:eastAsia="en-PH"/>
        </w:rPr>
        <w:t>Baliwag</w:t>
      </w:r>
      <w:proofErr w:type="spellEnd"/>
      <w:r w:rsidRPr="005C146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Doña Remedios Trinidad, </w:t>
      </w:r>
      <w:proofErr w:type="spellStart"/>
      <w:r w:rsidRPr="005C1465">
        <w:rPr>
          <w:rFonts w:ascii="Times New Roman" w:eastAsia="Times New Roman" w:hAnsi="Times New Roman" w:cs="Times New Roman"/>
          <w:sz w:val="24"/>
          <w:szCs w:val="24"/>
          <w:lang w:eastAsia="en-PH"/>
        </w:rPr>
        <w:t>Norzagaray</w:t>
      </w:r>
      <w:proofErr w:type="spellEnd"/>
      <w:r w:rsidRPr="005C146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proofErr w:type="spellStart"/>
      <w:r w:rsidRPr="005C1465">
        <w:rPr>
          <w:rFonts w:ascii="Times New Roman" w:eastAsia="Times New Roman" w:hAnsi="Times New Roman" w:cs="Times New Roman"/>
          <w:sz w:val="24"/>
          <w:szCs w:val="24"/>
          <w:lang w:eastAsia="en-PH"/>
        </w:rPr>
        <w:t>Pulilan</w:t>
      </w:r>
      <w:proofErr w:type="spellEnd"/>
      <w:r w:rsidRPr="005C146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proofErr w:type="spellStart"/>
      <w:r w:rsidRPr="005C1465">
        <w:rPr>
          <w:rFonts w:ascii="Times New Roman" w:eastAsia="Times New Roman" w:hAnsi="Times New Roman" w:cs="Times New Roman"/>
          <w:sz w:val="24"/>
          <w:szCs w:val="24"/>
          <w:lang w:eastAsia="en-PH"/>
        </w:rPr>
        <w:t>Guiguinto</w:t>
      </w:r>
      <w:proofErr w:type="spellEnd"/>
      <w:r w:rsidRPr="005C146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Obando, and in the cities of San Jose del Monte and </w:t>
      </w:r>
      <w:proofErr w:type="spellStart"/>
      <w:r w:rsidRPr="005C1465">
        <w:rPr>
          <w:rFonts w:ascii="Times New Roman" w:eastAsia="Times New Roman" w:hAnsi="Times New Roman" w:cs="Times New Roman"/>
          <w:sz w:val="24"/>
          <w:szCs w:val="24"/>
          <w:lang w:eastAsia="en-PH"/>
        </w:rPr>
        <w:t>Meycauayan</w:t>
      </w:r>
      <w:proofErr w:type="spellEnd"/>
      <w:r w:rsidRPr="005C1465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356CD43F" w14:textId="12EBFFB3" w:rsidR="005C1465" w:rsidRDefault="005C1465"/>
    <w:p w14:paraId="02BD31AD" w14:textId="5A63E4ED" w:rsidR="005C1465" w:rsidRDefault="005C1465">
      <w:r>
        <w:rPr>
          <w:rFonts w:ascii="Segoe UI" w:hAnsi="Segoe UI" w:cs="Segoe UI"/>
          <w:color w:val="212529"/>
          <w:shd w:val="clear" w:color="auto" w:fill="F6F6F3"/>
        </w:rPr>
        <w:t xml:space="preserve">They were allegedly both drunk and then went to fish at the Cagayan River in </w:t>
      </w:r>
      <w:proofErr w:type="spellStart"/>
      <w:r>
        <w:rPr>
          <w:rFonts w:ascii="Segoe UI" w:hAnsi="Segoe UI" w:cs="Segoe UI"/>
          <w:color w:val="212529"/>
          <w:shd w:val="clear" w:color="auto" w:fill="F6F6F3"/>
        </w:rPr>
        <w:t>Mabantad</w:t>
      </w:r>
      <w:proofErr w:type="spellEnd"/>
      <w:r>
        <w:rPr>
          <w:rFonts w:ascii="Segoe UI" w:hAnsi="Segoe UI" w:cs="Segoe UI"/>
          <w:color w:val="212529"/>
          <w:shd w:val="clear" w:color="auto" w:fill="F6F6F3"/>
        </w:rPr>
        <w:t xml:space="preserve"> village at 6 p.m. on May 15.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6F6F3"/>
        </w:rPr>
        <w:t xml:space="preserve">Rivera said four bridges in the province were not passable as of Saturday because of continuous downpour. The submerged bridges were the </w:t>
      </w:r>
      <w:proofErr w:type="spellStart"/>
      <w:r>
        <w:rPr>
          <w:rFonts w:ascii="Segoe UI" w:hAnsi="Segoe UI" w:cs="Segoe UI"/>
          <w:color w:val="212529"/>
          <w:shd w:val="clear" w:color="auto" w:fill="F6F6F3"/>
        </w:rPr>
        <w:t>Annafunan</w:t>
      </w:r>
      <w:proofErr w:type="spellEnd"/>
      <w:r>
        <w:rPr>
          <w:rFonts w:ascii="Segoe UI" w:hAnsi="Segoe UI" w:cs="Segoe UI"/>
          <w:color w:val="212529"/>
          <w:shd w:val="clear" w:color="auto" w:fill="F6F6F3"/>
        </w:rPr>
        <w:t xml:space="preserve"> overflow bridge and </w:t>
      </w:r>
      <w:proofErr w:type="spellStart"/>
      <w:r>
        <w:rPr>
          <w:rFonts w:ascii="Segoe UI" w:hAnsi="Segoe UI" w:cs="Segoe UI"/>
          <w:color w:val="212529"/>
          <w:shd w:val="clear" w:color="auto" w:fill="F6F6F3"/>
        </w:rPr>
        <w:t>Gucab</w:t>
      </w:r>
      <w:proofErr w:type="spellEnd"/>
      <w:r>
        <w:rPr>
          <w:rFonts w:ascii="Segoe UI" w:hAnsi="Segoe UI" w:cs="Segoe UI"/>
          <w:color w:val="212529"/>
          <w:shd w:val="clear" w:color="auto" w:fill="F6F6F3"/>
        </w:rPr>
        <w:t xml:space="preserve"> overflow bridge in </w:t>
      </w:r>
      <w:proofErr w:type="spellStart"/>
      <w:r>
        <w:rPr>
          <w:rFonts w:ascii="Segoe UI" w:hAnsi="Segoe UI" w:cs="Segoe UI"/>
          <w:color w:val="212529"/>
          <w:shd w:val="clear" w:color="auto" w:fill="F6F6F3"/>
        </w:rPr>
        <w:t>Echague</w:t>
      </w:r>
      <w:proofErr w:type="spellEnd"/>
      <w:r>
        <w:rPr>
          <w:rFonts w:ascii="Segoe UI" w:hAnsi="Segoe UI" w:cs="Segoe UI"/>
          <w:color w:val="212529"/>
          <w:shd w:val="clear" w:color="auto" w:fill="F6F6F3"/>
        </w:rPr>
        <w:t xml:space="preserve"> town, </w:t>
      </w:r>
      <w:proofErr w:type="spellStart"/>
      <w:r>
        <w:rPr>
          <w:rFonts w:ascii="Segoe UI" w:hAnsi="Segoe UI" w:cs="Segoe UI"/>
          <w:color w:val="212529"/>
          <w:shd w:val="clear" w:color="auto" w:fill="F6F6F3"/>
        </w:rPr>
        <w:t>Alicaocao</w:t>
      </w:r>
      <w:proofErr w:type="spellEnd"/>
      <w:r>
        <w:rPr>
          <w:rFonts w:ascii="Segoe UI" w:hAnsi="Segoe UI" w:cs="Segoe UI"/>
          <w:color w:val="212529"/>
          <w:shd w:val="clear" w:color="auto" w:fill="F6F6F3"/>
        </w:rPr>
        <w:t xml:space="preserve"> overflow bridge in </w:t>
      </w:r>
      <w:proofErr w:type="spellStart"/>
      <w:r>
        <w:rPr>
          <w:rFonts w:ascii="Segoe UI" w:hAnsi="Segoe UI" w:cs="Segoe UI"/>
          <w:color w:val="212529"/>
          <w:shd w:val="clear" w:color="auto" w:fill="F6F6F3"/>
        </w:rPr>
        <w:t>Cauayan</w:t>
      </w:r>
      <w:proofErr w:type="spellEnd"/>
      <w:r>
        <w:rPr>
          <w:rFonts w:ascii="Segoe UI" w:hAnsi="Segoe UI" w:cs="Segoe UI"/>
          <w:color w:val="212529"/>
          <w:shd w:val="clear" w:color="auto" w:fill="F6F6F3"/>
        </w:rPr>
        <w:t xml:space="preserve"> City, and </w:t>
      </w:r>
      <w:proofErr w:type="spellStart"/>
      <w:r>
        <w:rPr>
          <w:rFonts w:ascii="Segoe UI" w:hAnsi="Segoe UI" w:cs="Segoe UI"/>
          <w:color w:val="212529"/>
          <w:shd w:val="clear" w:color="auto" w:fill="F6F6F3"/>
        </w:rPr>
        <w:t>Baculud</w:t>
      </w:r>
      <w:proofErr w:type="spellEnd"/>
      <w:r>
        <w:rPr>
          <w:rFonts w:ascii="Segoe UI" w:hAnsi="Segoe UI" w:cs="Segoe UI"/>
          <w:color w:val="212529"/>
          <w:shd w:val="clear" w:color="auto" w:fill="F6F6F3"/>
        </w:rPr>
        <w:t xml:space="preserve"> overflow bridge in the City of Ilagan.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6F6F3"/>
        </w:rPr>
        <w:t xml:space="preserve">The rains, on the other hand, were good for Bulacan’s dams that usually supply Metro Manila’s </w:t>
      </w:r>
      <w:r>
        <w:rPr>
          <w:rFonts w:ascii="Segoe UI" w:hAnsi="Segoe UI" w:cs="Segoe UI"/>
          <w:color w:val="212529"/>
          <w:shd w:val="clear" w:color="auto" w:fill="F6F6F3"/>
        </w:rPr>
        <w:lastRenderedPageBreak/>
        <w:t xml:space="preserve">households. As of Saturday, </w:t>
      </w:r>
      <w:proofErr w:type="spellStart"/>
      <w:r>
        <w:rPr>
          <w:rFonts w:ascii="Segoe UI" w:hAnsi="Segoe UI" w:cs="Segoe UI"/>
          <w:color w:val="212529"/>
          <w:shd w:val="clear" w:color="auto" w:fill="F6F6F3"/>
        </w:rPr>
        <w:t>Angat</w:t>
      </w:r>
      <w:proofErr w:type="spellEnd"/>
      <w:r>
        <w:rPr>
          <w:rFonts w:ascii="Segoe UI" w:hAnsi="Segoe UI" w:cs="Segoe UI"/>
          <w:color w:val="212529"/>
          <w:shd w:val="clear" w:color="auto" w:fill="F6F6F3"/>
        </w:rPr>
        <w:t xml:space="preserve"> Dam’s water level is 190.19 meters, </w:t>
      </w:r>
      <w:proofErr w:type="spellStart"/>
      <w:r>
        <w:rPr>
          <w:rFonts w:ascii="Segoe UI" w:hAnsi="Segoe UI" w:cs="Segoe UI"/>
          <w:color w:val="212529"/>
          <w:shd w:val="clear" w:color="auto" w:fill="F6F6F3"/>
        </w:rPr>
        <w:t>Ipo</w:t>
      </w:r>
      <w:proofErr w:type="spellEnd"/>
      <w:r>
        <w:rPr>
          <w:rFonts w:ascii="Segoe UI" w:hAnsi="Segoe UI" w:cs="Segoe UI"/>
          <w:color w:val="212529"/>
          <w:shd w:val="clear" w:color="auto" w:fill="F6F6F3"/>
        </w:rPr>
        <w:t xml:space="preserve"> Dam is 100.71 meters and Bustos Dam is at 14.75 meters.</w:t>
      </w:r>
    </w:p>
    <w:sectPr w:rsidR="005C1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MTIwtbQ0tjSztDRQ0lEKTi0uzszPAykwrAUAcBDq6iwAAAA="/>
  </w:docVars>
  <w:rsids>
    <w:rsidRoot w:val="005C1465"/>
    <w:rsid w:val="00501817"/>
    <w:rsid w:val="005C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BB5B"/>
  <w15:chartTrackingRefBased/>
  <w15:docId w15:val="{76AEF370-E80A-4FB7-A2E4-16553732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9318">
          <w:marLeft w:val="0"/>
          <w:marRight w:val="0"/>
          <w:marTop w:val="150"/>
          <w:marBottom w:val="3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465">
          <w:marLeft w:val="0"/>
          <w:marRight w:val="0"/>
          <w:marTop w:val="150"/>
          <w:marBottom w:val="3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8839">
          <w:marLeft w:val="0"/>
          <w:marRight w:val="0"/>
          <w:marTop w:val="150"/>
          <w:marBottom w:val="3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8668">
          <w:marLeft w:val="0"/>
          <w:marRight w:val="0"/>
          <w:marTop w:val="150"/>
          <w:marBottom w:val="3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Russel Angulo</dc:creator>
  <cp:keywords/>
  <dc:description/>
  <cp:lastModifiedBy>John Russel Angulo</cp:lastModifiedBy>
  <cp:revision>1</cp:revision>
  <dcterms:created xsi:type="dcterms:W3CDTF">2021-02-16T09:40:00Z</dcterms:created>
  <dcterms:modified xsi:type="dcterms:W3CDTF">2021-02-16T09:48:00Z</dcterms:modified>
</cp:coreProperties>
</file>