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DE1" w:rsidRPr="00E44DE1" w:rsidRDefault="00E44DE1" w:rsidP="00E44DE1">
      <w:pPr>
        <w:numPr>
          <w:ilvl w:val="0"/>
          <w:numId w:val="5"/>
        </w:numPr>
        <w:shd w:val="clear" w:color="auto" w:fill="FFFFFF"/>
        <w:spacing w:before="100" w:beforeAutospacing="1" w:after="375" w:line="240" w:lineRule="auto"/>
        <w:ind w:left="0"/>
        <w:rPr>
          <w:rFonts w:ascii="Arial" w:eastAsia="Times New Roman" w:hAnsi="Arial" w:cs="Arial"/>
          <w:color w:val="000000"/>
        </w:rPr>
      </w:pPr>
      <w:r w:rsidRPr="00E44DE1">
        <w:rPr>
          <w:rFonts w:ascii="Arial" w:eastAsia="Times New Roman" w:hAnsi="Arial" w:cs="Arial"/>
          <w:b/>
          <w:bCs/>
          <w:color w:val="000000"/>
        </w:rPr>
        <w:t>Assess training needs:</w:t>
      </w:r>
    </w:p>
    <w:p w:rsidR="00E44DE1" w:rsidRPr="00E44DE1" w:rsidRDefault="00E44DE1" w:rsidP="00E44DE1">
      <w:pPr>
        <w:shd w:val="clear" w:color="auto" w:fill="FFFFFF"/>
        <w:spacing w:before="150" w:after="150" w:line="240" w:lineRule="auto"/>
        <w:rPr>
          <w:rFonts w:ascii="Arial" w:eastAsia="Times New Roman" w:hAnsi="Arial" w:cs="Arial"/>
          <w:color w:val="000000"/>
        </w:rPr>
      </w:pPr>
      <w:r w:rsidRPr="00E44DE1">
        <w:rPr>
          <w:rFonts w:ascii="Arial" w:eastAsia="Times New Roman" w:hAnsi="Arial" w:cs="Arial"/>
          <w:color w:val="000000"/>
        </w:rPr>
        <w:t>The first step in developing a training program is to identify and assess needs. Employee training needs may already be established in the organization’s strategic, human resources or individual development plans. If you’re building the training program from scratch (without predetermined objectives) you’ll need to conduct </w:t>
      </w:r>
      <w:hyperlink r:id="rId5" w:tooltip="Training Needs Assessment" w:history="1">
        <w:r w:rsidRPr="00E44DE1">
          <w:rPr>
            <w:rFonts w:ascii="Arial" w:eastAsia="Times New Roman" w:hAnsi="Arial" w:cs="Arial"/>
            <w:color w:val="0C5AC5"/>
          </w:rPr>
          <w:t>training needs assessments</w:t>
        </w:r>
      </w:hyperlink>
      <w:r w:rsidRPr="00E44DE1">
        <w:rPr>
          <w:rFonts w:ascii="Arial" w:eastAsia="Times New Roman" w:hAnsi="Arial" w:cs="Arial"/>
          <w:color w:val="000000"/>
        </w:rPr>
        <w:t>.</w:t>
      </w:r>
    </w:p>
    <w:p w:rsidR="00E44DE1" w:rsidRPr="00E44DE1" w:rsidRDefault="00E44DE1" w:rsidP="00E44DE1">
      <w:pPr>
        <w:numPr>
          <w:ilvl w:val="0"/>
          <w:numId w:val="5"/>
        </w:numPr>
        <w:shd w:val="clear" w:color="auto" w:fill="FFFFFF"/>
        <w:spacing w:before="100" w:beforeAutospacing="1" w:after="375" w:line="240" w:lineRule="auto"/>
        <w:ind w:left="0"/>
        <w:rPr>
          <w:rFonts w:ascii="Arial" w:eastAsia="Times New Roman" w:hAnsi="Arial" w:cs="Arial"/>
          <w:color w:val="000000"/>
        </w:rPr>
      </w:pPr>
      <w:r w:rsidRPr="00E44DE1">
        <w:rPr>
          <w:rFonts w:ascii="Arial" w:eastAsia="Times New Roman" w:hAnsi="Arial" w:cs="Arial"/>
          <w:b/>
          <w:bCs/>
          <w:color w:val="000000"/>
        </w:rPr>
        <w:t>Set organizational training objectives:</w:t>
      </w:r>
    </w:p>
    <w:p w:rsidR="00E44DE1" w:rsidRPr="00E44DE1" w:rsidRDefault="00E44DE1" w:rsidP="00E44DE1">
      <w:pPr>
        <w:shd w:val="clear" w:color="auto" w:fill="FFFFFF"/>
        <w:spacing w:before="150" w:after="150" w:line="240" w:lineRule="auto"/>
        <w:rPr>
          <w:rFonts w:ascii="Arial" w:eastAsia="Times New Roman" w:hAnsi="Arial" w:cs="Arial"/>
          <w:color w:val="000000"/>
        </w:rPr>
      </w:pPr>
      <w:r w:rsidRPr="00E44DE1">
        <w:rPr>
          <w:rFonts w:ascii="Arial" w:eastAsia="Times New Roman" w:hAnsi="Arial" w:cs="Arial"/>
          <w:color w:val="000000"/>
        </w:rPr>
        <w:t>The training needs assessments (organizational, task &amp; individual) will identify any gaps in your current training initiatives and employee skill sets.</w:t>
      </w:r>
      <w:r w:rsidRPr="00E44DE1">
        <w:rPr>
          <w:rFonts w:ascii="Arial" w:eastAsia="Times New Roman" w:hAnsi="Arial" w:cs="Arial"/>
          <w:b/>
          <w:bCs/>
          <w:color w:val="000000"/>
        </w:rPr>
        <w:t> </w:t>
      </w:r>
      <w:r w:rsidRPr="00E44DE1">
        <w:rPr>
          <w:rFonts w:ascii="Arial" w:eastAsia="Times New Roman" w:hAnsi="Arial" w:cs="Arial"/>
          <w:color w:val="000000"/>
        </w:rPr>
        <w:t>These gaps should be analyzed and prioritized and turned into the organization’s training objectives. The ultimate goal is to bridge the gap between current and desired performance through the development of a training program. At the employee level, the training should match the areas of improvement discovered through </w:t>
      </w:r>
      <w:hyperlink r:id="rId6" w:tooltip="5 Employee Benefits of 360 Degree Feedback" w:history="1">
        <w:r w:rsidRPr="00E44DE1">
          <w:rPr>
            <w:rFonts w:ascii="Arial" w:eastAsia="Times New Roman" w:hAnsi="Arial" w:cs="Arial"/>
            <w:color w:val="0C5AC5"/>
          </w:rPr>
          <w:t>360 degree evaluations</w:t>
        </w:r>
      </w:hyperlink>
      <w:r w:rsidRPr="00E44DE1">
        <w:rPr>
          <w:rFonts w:ascii="Arial" w:eastAsia="Times New Roman" w:hAnsi="Arial" w:cs="Arial"/>
          <w:color w:val="000000"/>
        </w:rPr>
        <w:t>.</w:t>
      </w:r>
    </w:p>
    <w:p w:rsidR="00E44DE1" w:rsidRPr="00E44DE1" w:rsidRDefault="00E44DE1" w:rsidP="00E44DE1">
      <w:pPr>
        <w:numPr>
          <w:ilvl w:val="0"/>
          <w:numId w:val="5"/>
        </w:numPr>
        <w:shd w:val="clear" w:color="auto" w:fill="FFFFFF"/>
        <w:spacing w:before="100" w:beforeAutospacing="1" w:after="375" w:line="240" w:lineRule="auto"/>
        <w:ind w:left="0"/>
        <w:rPr>
          <w:rFonts w:ascii="Arial" w:eastAsia="Times New Roman" w:hAnsi="Arial" w:cs="Arial"/>
          <w:color w:val="000000"/>
        </w:rPr>
      </w:pPr>
      <w:r w:rsidRPr="00E44DE1">
        <w:rPr>
          <w:rFonts w:ascii="Arial" w:eastAsia="Times New Roman" w:hAnsi="Arial" w:cs="Arial"/>
          <w:b/>
          <w:bCs/>
          <w:color w:val="000000"/>
        </w:rPr>
        <w:t>Create training action plan:</w:t>
      </w:r>
    </w:p>
    <w:p w:rsidR="00E44DE1" w:rsidRPr="00E44DE1" w:rsidRDefault="00E44DE1" w:rsidP="00E44DE1">
      <w:pPr>
        <w:shd w:val="clear" w:color="auto" w:fill="FFFFFF"/>
        <w:spacing w:before="150" w:after="150" w:line="240" w:lineRule="auto"/>
        <w:rPr>
          <w:rFonts w:ascii="Arial" w:eastAsia="Times New Roman" w:hAnsi="Arial" w:cs="Arial"/>
          <w:color w:val="000000"/>
        </w:rPr>
      </w:pPr>
      <w:r w:rsidRPr="00E44DE1">
        <w:rPr>
          <w:rFonts w:ascii="Arial" w:eastAsia="Times New Roman" w:hAnsi="Arial" w:cs="Arial"/>
          <w:color w:val="000000"/>
        </w:rPr>
        <w:t>The next step is to create a comprehensive action plan that includes learning theories, instructional design, content, materials and any other training elements. Resources and training delivery methods should also be detailed. While developing the program, the level of training and participants’ learning styles need to also be considered. Many companies pilot their initiatives and gather feedback to make adjustments before launching the program company-wide.</w:t>
      </w:r>
    </w:p>
    <w:p w:rsidR="00E44DE1" w:rsidRPr="00E44DE1" w:rsidRDefault="00E44DE1" w:rsidP="00E44DE1">
      <w:pPr>
        <w:numPr>
          <w:ilvl w:val="0"/>
          <w:numId w:val="5"/>
        </w:numPr>
        <w:shd w:val="clear" w:color="auto" w:fill="FFFFFF"/>
        <w:spacing w:before="100" w:beforeAutospacing="1" w:after="375" w:line="240" w:lineRule="auto"/>
        <w:ind w:left="0"/>
        <w:rPr>
          <w:rFonts w:ascii="Arial" w:eastAsia="Times New Roman" w:hAnsi="Arial" w:cs="Arial"/>
          <w:color w:val="000000"/>
        </w:rPr>
      </w:pPr>
      <w:r w:rsidRPr="00E44DE1">
        <w:rPr>
          <w:rFonts w:ascii="Arial" w:eastAsia="Times New Roman" w:hAnsi="Arial" w:cs="Arial"/>
          <w:b/>
          <w:bCs/>
          <w:color w:val="000000"/>
        </w:rPr>
        <w:t>Implement training initiatives:</w:t>
      </w:r>
    </w:p>
    <w:p w:rsidR="00E44DE1" w:rsidRPr="00E44DE1" w:rsidRDefault="00E44DE1" w:rsidP="00E44DE1">
      <w:pPr>
        <w:shd w:val="clear" w:color="auto" w:fill="FFFFFF"/>
        <w:spacing w:before="150" w:after="150" w:line="240" w:lineRule="auto"/>
        <w:rPr>
          <w:rFonts w:ascii="Arial" w:eastAsia="Times New Roman" w:hAnsi="Arial" w:cs="Arial"/>
          <w:color w:val="000000"/>
        </w:rPr>
      </w:pPr>
      <w:r w:rsidRPr="00E44DE1">
        <w:rPr>
          <w:rFonts w:ascii="Arial" w:eastAsia="Times New Roman" w:hAnsi="Arial" w:cs="Arial"/>
          <w:color w:val="000000"/>
        </w:rPr>
        <w:t>The implementation phase is where the training program comes to life. Organizations need to decide whether training will be delivered in-house or externally coordinated. Program implementation includes the scheduling of training activities and organization of any related resources (facilities, equipment, etc.). The training program is then officially launched, promoted and conducted. During training, participant progress should be monitored to ensure that the program is effective.</w:t>
      </w:r>
    </w:p>
    <w:p w:rsidR="00E44DE1" w:rsidRPr="00E44DE1" w:rsidRDefault="00E44DE1" w:rsidP="00E44DE1">
      <w:pPr>
        <w:numPr>
          <w:ilvl w:val="0"/>
          <w:numId w:val="5"/>
        </w:numPr>
        <w:shd w:val="clear" w:color="auto" w:fill="FFFFFF"/>
        <w:spacing w:before="100" w:beforeAutospacing="1" w:after="375" w:line="240" w:lineRule="auto"/>
        <w:ind w:left="0"/>
        <w:rPr>
          <w:rFonts w:ascii="Arial" w:eastAsia="Times New Roman" w:hAnsi="Arial" w:cs="Arial"/>
          <w:color w:val="000000"/>
        </w:rPr>
      </w:pPr>
      <w:r w:rsidRPr="00E44DE1">
        <w:rPr>
          <w:rFonts w:ascii="Arial" w:eastAsia="Times New Roman" w:hAnsi="Arial" w:cs="Arial"/>
          <w:b/>
          <w:bCs/>
          <w:color w:val="000000"/>
        </w:rPr>
        <w:t>Evaluate &amp; revise training:</w:t>
      </w:r>
    </w:p>
    <w:p w:rsidR="00E44DE1" w:rsidRPr="00E44DE1" w:rsidRDefault="00E44DE1" w:rsidP="00E44DE1">
      <w:pPr>
        <w:shd w:val="clear" w:color="auto" w:fill="FFFFFF"/>
        <w:spacing w:before="150" w:after="150" w:line="240" w:lineRule="auto"/>
        <w:rPr>
          <w:rFonts w:ascii="Arial" w:eastAsia="Times New Roman" w:hAnsi="Arial" w:cs="Arial"/>
          <w:color w:val="000000"/>
        </w:rPr>
      </w:pPr>
      <w:r w:rsidRPr="00E44DE1">
        <w:rPr>
          <w:rFonts w:ascii="Arial" w:eastAsia="Times New Roman" w:hAnsi="Arial" w:cs="Arial"/>
          <w:color w:val="000000"/>
        </w:rPr>
        <w:t>As mentioned in the last segment, the train</w:t>
      </w:r>
      <w:bookmarkStart w:id="0" w:name="_GoBack"/>
      <w:bookmarkEnd w:id="0"/>
      <w:r w:rsidRPr="00E44DE1">
        <w:rPr>
          <w:rFonts w:ascii="Arial" w:eastAsia="Times New Roman" w:hAnsi="Arial" w:cs="Arial"/>
          <w:color w:val="000000"/>
        </w:rPr>
        <w:t>ing program should be continually monitored. At the end, the entire program should be evaluated to determine if it was successful and met training objectives. Feedback should be obtained from all stakeholders to determine program and instructor effectiveness and also knowledge or skill acquisition. Analyzing this feedback will allow the organization to identify any weaknesses in the program. At this point, the training program or action plan can be revised if objectives or expectations are not being met.</w:t>
      </w:r>
    </w:p>
    <w:p w:rsidR="004E621A" w:rsidRPr="00E44DE1" w:rsidRDefault="004E621A" w:rsidP="00EB4174"/>
    <w:sectPr w:rsidR="004E621A" w:rsidRPr="00E44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6CF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3458FE"/>
    <w:multiLevelType w:val="hybridMultilevel"/>
    <w:tmpl w:val="2CC275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B5278"/>
    <w:multiLevelType w:val="multilevel"/>
    <w:tmpl w:val="2CC27586"/>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4F193F55"/>
    <w:multiLevelType w:val="multilevel"/>
    <w:tmpl w:val="A4DE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77E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74"/>
    <w:rsid w:val="004E621A"/>
    <w:rsid w:val="0071417D"/>
    <w:rsid w:val="00E44DE1"/>
    <w:rsid w:val="00EB4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68EC2-A489-462A-A155-90F9AAA5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4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174"/>
    <w:pPr>
      <w:ind w:left="720"/>
      <w:contextualSpacing/>
    </w:pPr>
  </w:style>
  <w:style w:type="character" w:customStyle="1" w:styleId="Heading2Char">
    <w:name w:val="Heading 2 Char"/>
    <w:basedOn w:val="DefaultParagraphFont"/>
    <w:link w:val="Heading2"/>
    <w:uiPriority w:val="9"/>
    <w:rsid w:val="00EB4174"/>
    <w:rPr>
      <w:rFonts w:ascii="Times New Roman" w:eastAsia="Times New Roman" w:hAnsi="Times New Roman" w:cs="Times New Roman"/>
      <w:b/>
      <w:bCs/>
      <w:sz w:val="36"/>
      <w:szCs w:val="36"/>
    </w:rPr>
  </w:style>
  <w:style w:type="paragraph" w:customStyle="1" w:styleId="section-content">
    <w:name w:val="section-content"/>
    <w:basedOn w:val="Normal"/>
    <w:rsid w:val="00EB41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4174"/>
    <w:rPr>
      <w:i/>
      <w:iCs/>
    </w:rPr>
  </w:style>
  <w:style w:type="character" w:styleId="IntenseEmphasis">
    <w:name w:val="Intense Emphasis"/>
    <w:basedOn w:val="DefaultParagraphFont"/>
    <w:uiPriority w:val="21"/>
    <w:qFormat/>
    <w:rsid w:val="00EB4174"/>
    <w:rPr>
      <w:i/>
      <w:iCs/>
      <w:color w:val="5B9BD5" w:themeColor="accent1"/>
    </w:rPr>
  </w:style>
  <w:style w:type="paragraph" w:styleId="NormalWeb">
    <w:name w:val="Normal (Web)"/>
    <w:basedOn w:val="Normal"/>
    <w:uiPriority w:val="99"/>
    <w:semiHidden/>
    <w:unhideWhenUsed/>
    <w:rsid w:val="00EB41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4D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4852">
      <w:bodyDiv w:val="1"/>
      <w:marLeft w:val="0"/>
      <w:marRight w:val="0"/>
      <w:marTop w:val="0"/>
      <w:marBottom w:val="0"/>
      <w:divBdr>
        <w:top w:val="none" w:sz="0" w:space="0" w:color="auto"/>
        <w:left w:val="none" w:sz="0" w:space="0" w:color="auto"/>
        <w:bottom w:val="none" w:sz="0" w:space="0" w:color="auto"/>
        <w:right w:val="none" w:sz="0" w:space="0" w:color="auto"/>
      </w:divBdr>
    </w:div>
    <w:div w:id="883636025">
      <w:bodyDiv w:val="1"/>
      <w:marLeft w:val="0"/>
      <w:marRight w:val="0"/>
      <w:marTop w:val="0"/>
      <w:marBottom w:val="0"/>
      <w:divBdr>
        <w:top w:val="none" w:sz="0" w:space="0" w:color="auto"/>
        <w:left w:val="none" w:sz="0" w:space="0" w:color="auto"/>
        <w:bottom w:val="none" w:sz="0" w:space="0" w:color="auto"/>
        <w:right w:val="none" w:sz="0" w:space="0" w:color="auto"/>
      </w:divBdr>
    </w:div>
    <w:div w:id="905914266">
      <w:bodyDiv w:val="1"/>
      <w:marLeft w:val="0"/>
      <w:marRight w:val="0"/>
      <w:marTop w:val="0"/>
      <w:marBottom w:val="0"/>
      <w:divBdr>
        <w:top w:val="none" w:sz="0" w:space="0" w:color="auto"/>
        <w:left w:val="none" w:sz="0" w:space="0" w:color="auto"/>
        <w:bottom w:val="none" w:sz="0" w:space="0" w:color="auto"/>
        <w:right w:val="none" w:sz="0" w:space="0" w:color="auto"/>
      </w:divBdr>
    </w:div>
    <w:div w:id="1073509788">
      <w:bodyDiv w:val="1"/>
      <w:marLeft w:val="0"/>
      <w:marRight w:val="0"/>
      <w:marTop w:val="0"/>
      <w:marBottom w:val="0"/>
      <w:divBdr>
        <w:top w:val="none" w:sz="0" w:space="0" w:color="auto"/>
        <w:left w:val="none" w:sz="0" w:space="0" w:color="auto"/>
        <w:bottom w:val="none" w:sz="0" w:space="0" w:color="auto"/>
        <w:right w:val="none" w:sz="0" w:space="0" w:color="auto"/>
      </w:divBdr>
    </w:div>
    <w:div w:id="1407220138">
      <w:bodyDiv w:val="1"/>
      <w:marLeft w:val="0"/>
      <w:marRight w:val="0"/>
      <w:marTop w:val="0"/>
      <w:marBottom w:val="0"/>
      <w:divBdr>
        <w:top w:val="none" w:sz="0" w:space="0" w:color="auto"/>
        <w:left w:val="none" w:sz="0" w:space="0" w:color="auto"/>
        <w:bottom w:val="none" w:sz="0" w:space="0" w:color="auto"/>
        <w:right w:val="none" w:sz="0" w:space="0" w:color="auto"/>
      </w:divBdr>
    </w:div>
    <w:div w:id="1630740745">
      <w:bodyDiv w:val="1"/>
      <w:marLeft w:val="0"/>
      <w:marRight w:val="0"/>
      <w:marTop w:val="0"/>
      <w:marBottom w:val="0"/>
      <w:divBdr>
        <w:top w:val="none" w:sz="0" w:space="0" w:color="auto"/>
        <w:left w:val="none" w:sz="0" w:space="0" w:color="auto"/>
        <w:bottom w:val="none" w:sz="0" w:space="0" w:color="auto"/>
        <w:right w:val="none" w:sz="0" w:space="0" w:color="auto"/>
      </w:divBdr>
    </w:div>
    <w:div w:id="211655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ance.com/blog/5-employee-benefits-of-360-degree-feedback-2/" TargetMode="External"/><Relationship Id="rId5" Type="http://schemas.openxmlformats.org/officeDocument/2006/relationships/hyperlink" Target="https://explorance.com/blog/three-assessments-to-identify-your-organizations-training-needs-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 Sunny</dc:creator>
  <cp:keywords/>
  <dc:description/>
  <cp:lastModifiedBy>Ijaz Sunny</cp:lastModifiedBy>
  <cp:revision>2</cp:revision>
  <dcterms:created xsi:type="dcterms:W3CDTF">2019-09-16T18:36:00Z</dcterms:created>
  <dcterms:modified xsi:type="dcterms:W3CDTF">2019-09-18T04:28:00Z</dcterms:modified>
</cp:coreProperties>
</file>