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BEF" w:rsidRPr="00A30247" w:rsidRDefault="00705BEF" w:rsidP="00705BEF">
      <w:pPr>
        <w:pStyle w:val="Heading2"/>
        <w:rPr>
          <w:u w:val="single"/>
        </w:rPr>
      </w:pPr>
      <w:bookmarkStart w:id="0" w:name="_Toc324841818"/>
      <w:r>
        <w:t xml:space="preserve">Task 01: CREATE Example of Select </w:t>
      </w:r>
      <w:r w:rsidRPr="00A30247">
        <w:t>Parallel execution</w:t>
      </w:r>
      <w:bookmarkEnd w:id="0"/>
    </w:p>
    <w:p w:rsidR="007A334F" w:rsidRDefault="006C7772"/>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CREATE</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TABLE</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test</w:t>
      </w:r>
      <w:proofErr w:type="gramEnd"/>
      <w:r>
        <w:rPr>
          <w:rFonts w:ascii="MS Shell Dlg 2" w:hAnsi="MS Shell Dlg 2" w:cs="MS Shell Dlg 2"/>
          <w:color w:val="000000"/>
          <w:sz w:val="20"/>
          <w:szCs w:val="20"/>
          <w:highlight w:val="white"/>
        </w:rPr>
        <w:t>_parallel</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LNG_3C_</w:t>
      </w:r>
      <w:proofErr w:type="gramStart"/>
      <w:r>
        <w:rPr>
          <w:rFonts w:ascii="MS Shell Dlg 2" w:hAnsi="MS Shell Dlg 2" w:cs="MS Shell Dlg 2"/>
          <w:color w:val="000000"/>
          <w:sz w:val="20"/>
          <w:szCs w:val="20"/>
          <w:highlight w:val="white"/>
        </w:rPr>
        <w:t xml:space="preserve">CODE </w:t>
      </w:r>
      <w:r>
        <w:rPr>
          <w:rFonts w:ascii="MS Shell Dlg 2" w:hAnsi="MS Shell Dlg 2" w:cs="MS Shell Dlg 2"/>
          <w:color w:val="0000FF"/>
          <w:sz w:val="20"/>
          <w:szCs w:val="20"/>
          <w:highlight w:val="white"/>
        </w:rPr>
        <w:t>,</w:t>
      </w:r>
      <w:proofErr w:type="gramEnd"/>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LNG_2B_</w:t>
      </w:r>
      <w:proofErr w:type="gramStart"/>
      <w:r>
        <w:rPr>
          <w:rFonts w:ascii="MS Shell Dlg 2" w:hAnsi="MS Shell Dlg 2" w:cs="MS Shell Dlg 2"/>
          <w:color w:val="000000"/>
          <w:sz w:val="20"/>
          <w:szCs w:val="20"/>
          <w:highlight w:val="white"/>
        </w:rPr>
        <w:t xml:space="preserve">CODE </w:t>
      </w:r>
      <w:r>
        <w:rPr>
          <w:rFonts w:ascii="MS Shell Dlg 2" w:hAnsi="MS Shell Dlg 2" w:cs="MS Shell Dlg 2"/>
          <w:color w:val="0000FF"/>
          <w:sz w:val="20"/>
          <w:szCs w:val="20"/>
          <w:highlight w:val="white"/>
        </w:rPr>
        <w:t>,</w:t>
      </w:r>
      <w:proofErr w:type="gramEnd"/>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LNG_SCOPE_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LNG_TYPE_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LNG_DESC</w:t>
      </w:r>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U_DW_REFERENCES</w:t>
      </w:r>
      <w:r>
        <w:rPr>
          <w:rFonts w:ascii="MS Shell Dlg 2" w:hAnsi="MS Shell Dlg 2" w:cs="MS Shell Dlg 2"/>
          <w:color w:val="0000FF"/>
          <w:sz w:val="20"/>
          <w:szCs w:val="20"/>
          <w:highlight w:val="white"/>
        </w:rPr>
        <w:t>.</w:t>
      </w:r>
      <w:r>
        <w:rPr>
          <w:rFonts w:ascii="MS Shell Dlg 2" w:hAnsi="MS Shell Dlg 2" w:cs="MS Shell Dlg 2"/>
          <w:color w:val="808000"/>
          <w:sz w:val="20"/>
          <w:szCs w:val="20"/>
          <w:highlight w:val="white"/>
        </w:rPr>
        <w:t>t_languages</w:t>
      </w:r>
      <w:proofErr w:type="spellEnd"/>
      <w:r>
        <w:rPr>
          <w:rFonts w:ascii="MS Shell Dlg 2" w:hAnsi="MS Shell Dlg 2" w:cs="MS Shell Dlg 2"/>
          <w:color w:val="000000"/>
          <w:sz w:val="20"/>
          <w:szCs w:val="20"/>
          <w:highlight w:val="white"/>
        </w:rPr>
        <w:t xml:space="preserve"> </w:t>
      </w:r>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r>
        <w:rPr>
          <w:rFonts w:ascii="MS Shell Dlg 2" w:hAnsi="MS Shell Dlg 2" w:cs="MS Shell Dlg 2"/>
          <w:color w:val="000000"/>
          <w:sz w:val="20"/>
          <w:szCs w:val="20"/>
          <w:highlight w:val="white"/>
        </w:rPr>
        <w:t xml:space="preserve"> * </w:t>
      </w:r>
      <w:proofErr w:type="gramStart"/>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test</w:t>
      </w:r>
      <w:proofErr w:type="gramEnd"/>
      <w:r>
        <w:rPr>
          <w:rFonts w:ascii="MS Shell Dlg 2" w:hAnsi="MS Shell Dlg 2" w:cs="MS Shell Dlg 2"/>
          <w:color w:val="000000"/>
          <w:sz w:val="20"/>
          <w:szCs w:val="20"/>
          <w:highlight w:val="white"/>
        </w:rPr>
        <w:t>_parallel</w:t>
      </w:r>
      <w:proofErr w:type="spellEnd"/>
    </w:p>
    <w:p w:rsidR="00124342" w:rsidRDefault="00124342" w:rsidP="00705BEF">
      <w:pPr>
        <w:autoSpaceDE w:val="0"/>
        <w:autoSpaceDN w:val="0"/>
        <w:adjustRightInd w:val="0"/>
        <w:spacing w:after="0" w:line="240" w:lineRule="auto"/>
        <w:rPr>
          <w:rFonts w:ascii="MS Shell Dlg 2" w:hAnsi="MS Shell Dlg 2" w:cs="MS Shell Dlg 2"/>
          <w:color w:val="000000"/>
          <w:sz w:val="20"/>
          <w:szCs w:val="20"/>
          <w:highlight w:val="white"/>
        </w:rPr>
      </w:pPr>
    </w:p>
    <w:p w:rsidR="00124342" w:rsidRDefault="00124342"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noProof/>
          <w:color w:val="000000"/>
          <w:sz w:val="20"/>
          <w:szCs w:val="20"/>
          <w:highlight w:val="white"/>
        </w:rPr>
        <w:drawing>
          <wp:inline distT="0" distB="0" distL="0" distR="0">
            <wp:extent cx="539496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103120"/>
                    </a:xfrm>
                    <a:prstGeom prst="rect">
                      <a:avLst/>
                    </a:prstGeom>
                    <a:noFill/>
                    <a:ln>
                      <a:noFill/>
                    </a:ln>
                  </pic:spPr>
                </pic:pic>
              </a:graphicData>
            </a:graphic>
          </wp:inline>
        </w:drawing>
      </w:r>
    </w:p>
    <w:p w:rsidR="00124342" w:rsidRDefault="00124342" w:rsidP="00705BEF">
      <w:pPr>
        <w:autoSpaceDE w:val="0"/>
        <w:autoSpaceDN w:val="0"/>
        <w:adjustRightInd w:val="0"/>
        <w:spacing w:after="0" w:line="240" w:lineRule="auto"/>
        <w:rPr>
          <w:rFonts w:ascii="MS Shell Dlg 2" w:hAnsi="MS Shell Dlg 2" w:cs="MS Shell Dlg 2"/>
          <w:color w:val="000000"/>
          <w:sz w:val="20"/>
          <w:szCs w:val="20"/>
          <w:highlight w:val="white"/>
        </w:rPr>
      </w:pPr>
    </w:p>
    <w:p w:rsidR="00705BEF" w:rsidRDefault="00705BEF" w:rsidP="00705BEF">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 </w:t>
      </w:r>
    </w:p>
    <w:p w:rsidR="00705BEF" w:rsidRDefault="00705BEF" w:rsidP="00705BEF">
      <w:pPr>
        <w:autoSpaceDE w:val="0"/>
        <w:autoSpaceDN w:val="0"/>
        <w:adjustRightInd w:val="0"/>
        <w:spacing w:after="0" w:line="240" w:lineRule="auto"/>
        <w:rPr>
          <w:rFonts w:ascii="MS Shell Dlg 2" w:hAnsi="MS Shell Dlg 2" w:cs="MS Shell Dlg 2"/>
          <w:color w:val="800000"/>
          <w:sz w:val="20"/>
          <w:szCs w:val="20"/>
          <w:highlight w:val="white"/>
        </w:rPr>
      </w:pP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alter</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table</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test_parallel</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parallel</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4</w:t>
      </w:r>
    </w:p>
    <w:p w:rsidR="00124342" w:rsidRDefault="00124342" w:rsidP="00705BEF">
      <w:pPr>
        <w:autoSpaceDE w:val="0"/>
        <w:autoSpaceDN w:val="0"/>
        <w:adjustRightInd w:val="0"/>
        <w:spacing w:after="0" w:line="240" w:lineRule="auto"/>
        <w:rPr>
          <w:rFonts w:ascii="MS Shell Dlg 2" w:hAnsi="MS Shell Dlg 2" w:cs="MS Shell Dlg 2"/>
          <w:color w:val="800000"/>
          <w:sz w:val="20"/>
          <w:szCs w:val="20"/>
          <w:highlight w:val="white"/>
        </w:rPr>
      </w:pPr>
    </w:p>
    <w:p w:rsidR="00124342" w:rsidRDefault="00124342" w:rsidP="00705BEF">
      <w:pPr>
        <w:autoSpaceDE w:val="0"/>
        <w:autoSpaceDN w:val="0"/>
        <w:adjustRightInd w:val="0"/>
        <w:spacing w:after="0" w:line="240" w:lineRule="auto"/>
        <w:rPr>
          <w:rFonts w:ascii="MS Shell Dlg 2" w:hAnsi="MS Shell Dlg 2" w:cs="MS Shell Dlg 2"/>
          <w:color w:val="800000"/>
          <w:sz w:val="20"/>
          <w:szCs w:val="20"/>
          <w:highlight w:val="white"/>
        </w:rPr>
      </w:pPr>
      <w:r>
        <w:rPr>
          <w:rFonts w:ascii="MS Shell Dlg 2" w:hAnsi="MS Shell Dlg 2" w:cs="MS Shell Dlg 2"/>
          <w:noProof/>
          <w:color w:val="800000"/>
          <w:sz w:val="20"/>
          <w:szCs w:val="20"/>
          <w:highlight w:val="white"/>
        </w:rPr>
        <w:drawing>
          <wp:inline distT="0" distB="0" distL="0" distR="0">
            <wp:extent cx="6150610" cy="19411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0610" cy="1941195"/>
                    </a:xfrm>
                    <a:prstGeom prst="rect">
                      <a:avLst/>
                    </a:prstGeom>
                    <a:noFill/>
                    <a:ln>
                      <a:noFill/>
                    </a:ln>
                  </pic:spPr>
                </pic:pic>
              </a:graphicData>
            </a:graphic>
          </wp:inline>
        </w:drawing>
      </w:r>
    </w:p>
    <w:p w:rsidR="00124342" w:rsidRDefault="00124342" w:rsidP="00705BEF">
      <w:pPr>
        <w:autoSpaceDE w:val="0"/>
        <w:autoSpaceDN w:val="0"/>
        <w:adjustRightInd w:val="0"/>
        <w:spacing w:after="0" w:line="240" w:lineRule="auto"/>
        <w:rPr>
          <w:rFonts w:ascii="MS Shell Dlg 2" w:hAnsi="MS Shell Dlg 2" w:cs="MS Shell Dlg 2"/>
          <w:color w:val="800000"/>
          <w:sz w:val="20"/>
          <w:szCs w:val="20"/>
          <w:highlight w:val="white"/>
        </w:rPr>
      </w:pPr>
    </w:p>
    <w:tbl>
      <w:tblPr>
        <w:tblStyle w:val="TableGrid"/>
        <w:tblW w:w="0" w:type="auto"/>
        <w:tblLook w:val="04A0" w:firstRow="1" w:lastRow="0" w:firstColumn="1" w:lastColumn="0" w:noHBand="0" w:noVBand="1"/>
      </w:tblPr>
      <w:tblGrid>
        <w:gridCol w:w="3539"/>
        <w:gridCol w:w="6140"/>
      </w:tblGrid>
      <w:tr w:rsidR="00F367D4" w:rsidTr="00F367D4">
        <w:tc>
          <w:tcPr>
            <w:tcW w:w="3539" w:type="dxa"/>
          </w:tcPr>
          <w:p w:rsidR="00F367D4" w:rsidRDefault="00F367D4" w:rsidP="00705BEF">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No parallel</w:t>
            </w:r>
          </w:p>
        </w:tc>
        <w:tc>
          <w:tcPr>
            <w:tcW w:w="6140" w:type="dxa"/>
          </w:tcPr>
          <w:p w:rsidR="00F367D4" w:rsidRDefault="00F367D4" w:rsidP="00705BEF">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Cost 12, 37 </w:t>
            </w:r>
            <w:proofErr w:type="spellStart"/>
            <w:r>
              <w:rPr>
                <w:rFonts w:ascii="MS Shell Dlg 2" w:hAnsi="MS Shell Dlg 2" w:cs="MS Shell Dlg 2"/>
                <w:color w:val="000000"/>
                <w:sz w:val="20"/>
                <w:szCs w:val="20"/>
                <w:highlight w:val="white"/>
              </w:rPr>
              <w:t>msecs</w:t>
            </w:r>
            <w:proofErr w:type="spellEnd"/>
          </w:p>
        </w:tc>
      </w:tr>
      <w:tr w:rsidR="00F367D4" w:rsidTr="00F367D4">
        <w:tc>
          <w:tcPr>
            <w:tcW w:w="3539" w:type="dxa"/>
          </w:tcPr>
          <w:p w:rsidR="00F367D4" w:rsidRDefault="00F367D4" w:rsidP="00705BEF">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Parallel</w:t>
            </w:r>
          </w:p>
        </w:tc>
        <w:tc>
          <w:tcPr>
            <w:tcW w:w="6140" w:type="dxa"/>
          </w:tcPr>
          <w:p w:rsidR="00F367D4" w:rsidRDefault="00F367D4" w:rsidP="00705BEF">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 xml:space="preserve">Cost 3, 41 </w:t>
            </w:r>
            <w:proofErr w:type="spellStart"/>
            <w:r>
              <w:rPr>
                <w:rFonts w:ascii="MS Shell Dlg 2" w:hAnsi="MS Shell Dlg 2" w:cs="MS Shell Dlg 2"/>
                <w:color w:val="000000"/>
                <w:sz w:val="20"/>
                <w:szCs w:val="20"/>
                <w:highlight w:val="white"/>
              </w:rPr>
              <w:t>msecs</w:t>
            </w:r>
            <w:proofErr w:type="spellEnd"/>
          </w:p>
        </w:tc>
      </w:tr>
    </w:tbl>
    <w:p w:rsidR="00124342" w:rsidRDefault="00124342" w:rsidP="00705BEF">
      <w:pPr>
        <w:autoSpaceDE w:val="0"/>
        <w:autoSpaceDN w:val="0"/>
        <w:adjustRightInd w:val="0"/>
        <w:spacing w:after="0" w:line="240" w:lineRule="auto"/>
        <w:rPr>
          <w:rFonts w:ascii="MS Shell Dlg 2" w:hAnsi="MS Shell Dlg 2" w:cs="MS Shell Dlg 2"/>
          <w:color w:val="000000"/>
          <w:sz w:val="20"/>
          <w:szCs w:val="20"/>
          <w:highlight w:val="white"/>
        </w:rPr>
      </w:pPr>
    </w:p>
    <w:p w:rsidR="00124342" w:rsidRDefault="00F367D4" w:rsidP="00F367D4">
      <w:pPr>
        <w:spacing w:after="0"/>
        <w:ind w:firstLine="567"/>
        <w:rPr>
          <w:sz w:val="18"/>
        </w:rPr>
      </w:pPr>
      <w:r w:rsidRPr="00F367D4">
        <w:rPr>
          <w:sz w:val="24"/>
        </w:rPr>
        <w:t>Parallel execution dramatically reduces response time for data-intensive operations on large databases. Simply expressed, parallelism is the idea of breaking down a task so that, instead of one process doing all of the work in a query, many processes do part of the work at the same time. The improvement in performance can be quite high.</w:t>
      </w:r>
      <w:r w:rsidR="00124342">
        <w:rPr>
          <w:sz w:val="18"/>
        </w:rPr>
        <w:br w:type="page"/>
      </w:r>
    </w:p>
    <w:p w:rsidR="00124342" w:rsidRPr="00A30247" w:rsidRDefault="00124342" w:rsidP="00124342">
      <w:pPr>
        <w:pStyle w:val="Heading2"/>
        <w:rPr>
          <w:u w:val="single"/>
        </w:rPr>
      </w:pPr>
      <w:bookmarkStart w:id="1" w:name="_Toc324841819"/>
      <w:r>
        <w:lastRenderedPageBreak/>
        <w:t xml:space="preserve">Task 02: CREATE Example of </w:t>
      </w:r>
      <w:proofErr w:type="gramStart"/>
      <w:r>
        <w:t xml:space="preserve">Parallel </w:t>
      </w:r>
      <w:r w:rsidRPr="00A30247">
        <w:t xml:space="preserve"> </w:t>
      </w:r>
      <w:r w:rsidRPr="00D71E0D">
        <w:t>DML</w:t>
      </w:r>
      <w:bookmarkEnd w:id="1"/>
      <w:proofErr w:type="gramEnd"/>
    </w:p>
    <w:p w:rsidR="00705BEF" w:rsidRDefault="00705BEF" w:rsidP="00705BEF">
      <w:pPr>
        <w:spacing w:after="0"/>
        <w:rPr>
          <w:sz w:val="18"/>
        </w:rPr>
      </w:pPr>
    </w:p>
    <w:p w:rsidR="00F367D4" w:rsidRDefault="00F367D4" w:rsidP="00705BEF">
      <w:pPr>
        <w:spacing w:after="0"/>
        <w:rPr>
          <w:sz w:val="18"/>
        </w:rPr>
      </w:pPr>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CREATE</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TABLE</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test</w:t>
      </w:r>
      <w:proofErr w:type="gramEnd"/>
      <w:r>
        <w:rPr>
          <w:rFonts w:ascii="MS Shell Dlg 2" w:hAnsi="MS Shell Dlg 2" w:cs="MS Shell Dlg 2"/>
          <w:color w:val="000000"/>
          <w:sz w:val="20"/>
          <w:szCs w:val="20"/>
          <w:highlight w:val="white"/>
        </w:rPr>
        <w:t>_parallel_dml</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LNG_3C_</w:t>
      </w:r>
      <w:proofErr w:type="gramStart"/>
      <w:r>
        <w:rPr>
          <w:rFonts w:ascii="MS Shell Dlg 2" w:hAnsi="MS Shell Dlg 2" w:cs="MS Shell Dlg 2"/>
          <w:color w:val="000000"/>
          <w:sz w:val="20"/>
          <w:szCs w:val="20"/>
          <w:highlight w:val="white"/>
        </w:rPr>
        <w:t xml:space="preserve">CODE </w:t>
      </w:r>
      <w:r>
        <w:rPr>
          <w:rFonts w:ascii="MS Shell Dlg 2" w:hAnsi="MS Shell Dlg 2" w:cs="MS Shell Dlg 2"/>
          <w:color w:val="0000FF"/>
          <w:sz w:val="20"/>
          <w:szCs w:val="20"/>
          <w:highlight w:val="white"/>
        </w:rPr>
        <w:t>,</w:t>
      </w:r>
      <w:proofErr w:type="gramEnd"/>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LNG_2B_</w:t>
      </w:r>
      <w:proofErr w:type="gramStart"/>
      <w:r>
        <w:rPr>
          <w:rFonts w:ascii="MS Shell Dlg 2" w:hAnsi="MS Shell Dlg 2" w:cs="MS Shell Dlg 2"/>
          <w:color w:val="000000"/>
          <w:sz w:val="20"/>
          <w:szCs w:val="20"/>
          <w:highlight w:val="white"/>
        </w:rPr>
        <w:t xml:space="preserve">CODE </w:t>
      </w:r>
      <w:r>
        <w:rPr>
          <w:rFonts w:ascii="MS Shell Dlg 2" w:hAnsi="MS Shell Dlg 2" w:cs="MS Shell Dlg 2"/>
          <w:color w:val="0000FF"/>
          <w:sz w:val="20"/>
          <w:szCs w:val="20"/>
          <w:highlight w:val="white"/>
        </w:rPr>
        <w:t>,</w:t>
      </w:r>
      <w:proofErr w:type="gramEnd"/>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LNG_SCOPE_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LNG_TYPE_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LNG_DESC</w:t>
      </w:r>
    </w:p>
    <w:p w:rsidR="00124342" w:rsidRDefault="00124342" w:rsidP="00124342">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U_DW_REFERENCES</w:t>
      </w:r>
      <w:r>
        <w:rPr>
          <w:rFonts w:ascii="MS Shell Dlg 2" w:hAnsi="MS Shell Dlg 2" w:cs="MS Shell Dlg 2"/>
          <w:color w:val="0000FF"/>
          <w:sz w:val="20"/>
          <w:szCs w:val="20"/>
          <w:highlight w:val="white"/>
        </w:rPr>
        <w:t>.</w:t>
      </w:r>
      <w:r>
        <w:rPr>
          <w:rFonts w:ascii="MS Shell Dlg 2" w:hAnsi="MS Shell Dlg 2" w:cs="MS Shell Dlg 2"/>
          <w:color w:val="808000"/>
          <w:sz w:val="20"/>
          <w:szCs w:val="20"/>
          <w:highlight w:val="white"/>
        </w:rPr>
        <w:t>t_languages</w:t>
      </w:r>
      <w:proofErr w:type="spellEnd"/>
      <w:r>
        <w:rPr>
          <w:rFonts w:ascii="MS Shell Dlg 2" w:hAnsi="MS Shell Dlg 2" w:cs="MS Shell Dlg 2"/>
          <w:color w:val="000000"/>
          <w:sz w:val="20"/>
          <w:szCs w:val="20"/>
          <w:highlight w:val="white"/>
        </w:rPr>
        <w:t xml:space="preserve"> </w:t>
      </w:r>
    </w:p>
    <w:p w:rsidR="00597537" w:rsidRDefault="00597537" w:rsidP="00124342">
      <w:pPr>
        <w:autoSpaceDE w:val="0"/>
        <w:autoSpaceDN w:val="0"/>
        <w:adjustRightInd w:val="0"/>
        <w:spacing w:after="0" w:line="240" w:lineRule="auto"/>
        <w:rPr>
          <w:rFonts w:ascii="MS Shell Dlg 2" w:hAnsi="MS Shell Dlg 2" w:cs="MS Shell Dlg 2"/>
          <w:color w:val="000000"/>
          <w:sz w:val="20"/>
          <w:szCs w:val="20"/>
          <w:highlight w:val="white"/>
        </w:rPr>
      </w:pPr>
    </w:p>
    <w:p w:rsidR="00124342" w:rsidRDefault="00A57458" w:rsidP="00705BEF">
      <w:pPr>
        <w:spacing w:after="0"/>
        <w:rPr>
          <w:sz w:val="18"/>
        </w:rPr>
      </w:pPr>
      <w:proofErr w:type="gramStart"/>
      <w:r>
        <w:rPr>
          <w:rFonts w:ascii="MS Shell Dlg 2" w:hAnsi="MS Shell Dlg 2" w:cs="MS Shell Dlg 2"/>
          <w:color w:val="0000FF"/>
          <w:sz w:val="20"/>
          <w:szCs w:val="20"/>
          <w:highlight w:val="white"/>
        </w:rPr>
        <w:t>update</w:t>
      </w:r>
      <w:proofErr w:type="gramEnd"/>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808000"/>
          <w:sz w:val="20"/>
          <w:szCs w:val="20"/>
          <w:highlight w:val="white"/>
        </w:rPr>
        <w:t>test_parallel_dml</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set</w:t>
      </w:r>
      <w:r>
        <w:rPr>
          <w:rFonts w:ascii="MS Shell Dlg 2" w:hAnsi="MS Shell Dlg 2" w:cs="MS Shell Dlg 2"/>
          <w:color w:val="000000"/>
          <w:sz w:val="20"/>
          <w:szCs w:val="20"/>
          <w:highlight w:val="white"/>
        </w:rPr>
        <w:t xml:space="preserve"> LNG_SCOPE_ID </w:t>
      </w:r>
      <w:r>
        <w:rPr>
          <w:rFonts w:ascii="MS Shell Dlg 2" w:hAnsi="MS Shell Dlg 2" w:cs="MS Shell Dlg 2"/>
          <w:color w:val="0000FF"/>
          <w:sz w:val="20"/>
          <w:szCs w:val="20"/>
          <w:highlight w:val="white"/>
        </w:rPr>
        <w:t>=</w:t>
      </w:r>
      <w:r>
        <w:rPr>
          <w:rFonts w:ascii="MS Shell Dlg 2" w:hAnsi="MS Shell Dlg 2" w:cs="MS Shell Dlg 2"/>
          <w:color w:val="000000"/>
          <w:sz w:val="20"/>
          <w:szCs w:val="20"/>
          <w:highlight w:val="white"/>
        </w:rPr>
        <w:t xml:space="preserve"> </w:t>
      </w:r>
      <w:r>
        <w:rPr>
          <w:rFonts w:ascii="MS Shell Dlg 2" w:hAnsi="MS Shell Dlg 2" w:cs="MS Shell Dlg 2"/>
          <w:color w:val="800000"/>
          <w:sz w:val="20"/>
          <w:szCs w:val="20"/>
          <w:highlight w:val="white"/>
        </w:rPr>
        <w:t>0</w:t>
      </w:r>
      <w:r>
        <w:rPr>
          <w:rFonts w:ascii="MS Shell Dlg 2" w:hAnsi="MS Shell Dlg 2" w:cs="MS Shell Dlg 2"/>
          <w:color w:val="0000FF"/>
          <w:sz w:val="20"/>
          <w:szCs w:val="20"/>
          <w:highlight w:val="white"/>
        </w:rPr>
        <w:t>;</w:t>
      </w:r>
    </w:p>
    <w:p w:rsidR="00A57458" w:rsidRDefault="00A57458" w:rsidP="00705BEF">
      <w:pPr>
        <w:spacing w:after="0"/>
        <w:rPr>
          <w:sz w:val="18"/>
        </w:rPr>
      </w:pPr>
    </w:p>
    <w:p w:rsidR="00597537" w:rsidRDefault="00A57458" w:rsidP="00705BEF">
      <w:pPr>
        <w:spacing w:after="0"/>
        <w:rPr>
          <w:sz w:val="18"/>
        </w:rPr>
      </w:pPr>
      <w:r>
        <w:rPr>
          <w:noProof/>
          <w:sz w:val="18"/>
        </w:rPr>
        <w:drawing>
          <wp:inline distT="0" distB="0" distL="0" distR="0">
            <wp:extent cx="6126480" cy="2011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480" cy="2011680"/>
                    </a:xfrm>
                    <a:prstGeom prst="rect">
                      <a:avLst/>
                    </a:prstGeom>
                    <a:noFill/>
                    <a:ln>
                      <a:noFill/>
                    </a:ln>
                  </pic:spPr>
                </pic:pic>
              </a:graphicData>
            </a:graphic>
          </wp:inline>
        </w:drawing>
      </w:r>
    </w:p>
    <w:p w:rsidR="00A57458" w:rsidRDefault="00A57458" w:rsidP="00705BEF">
      <w:pPr>
        <w:spacing w:after="0"/>
        <w:rPr>
          <w:sz w:val="18"/>
        </w:rPr>
      </w:pPr>
    </w:p>
    <w:p w:rsidR="00A57458" w:rsidRDefault="00916E51" w:rsidP="00705BEF">
      <w:pPr>
        <w:spacing w:after="0"/>
        <w:rPr>
          <w:sz w:val="18"/>
        </w:rPr>
      </w:pPr>
      <w:r>
        <w:rPr>
          <w:noProof/>
          <w:sz w:val="18"/>
        </w:rPr>
        <w:drawing>
          <wp:inline distT="0" distB="0" distL="0" distR="0">
            <wp:extent cx="6143625" cy="2362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2362200"/>
                    </a:xfrm>
                    <a:prstGeom prst="rect">
                      <a:avLst/>
                    </a:prstGeom>
                    <a:noFill/>
                    <a:ln>
                      <a:noFill/>
                    </a:ln>
                  </pic:spPr>
                </pic:pic>
              </a:graphicData>
            </a:graphic>
          </wp:inline>
        </w:drawing>
      </w:r>
    </w:p>
    <w:p w:rsidR="00BB77C7" w:rsidRDefault="00BB77C7" w:rsidP="00705BEF">
      <w:pPr>
        <w:spacing w:after="0"/>
        <w:rPr>
          <w:sz w:val="18"/>
        </w:rPr>
      </w:pPr>
    </w:p>
    <w:tbl>
      <w:tblPr>
        <w:tblStyle w:val="TableGrid"/>
        <w:tblW w:w="0" w:type="auto"/>
        <w:tblLook w:val="04A0" w:firstRow="1" w:lastRow="0" w:firstColumn="1" w:lastColumn="0" w:noHBand="0" w:noVBand="1"/>
      </w:tblPr>
      <w:tblGrid>
        <w:gridCol w:w="3539"/>
        <w:gridCol w:w="6140"/>
      </w:tblGrid>
      <w:tr w:rsidR="00F367D4" w:rsidTr="00F367D4">
        <w:tc>
          <w:tcPr>
            <w:tcW w:w="3539"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No parallel</w:t>
            </w:r>
          </w:p>
        </w:tc>
        <w:tc>
          <w:tcPr>
            <w:tcW w:w="6140"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Cost 12, 61</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msecs</w:t>
            </w:r>
            <w:proofErr w:type="spellEnd"/>
          </w:p>
        </w:tc>
      </w:tr>
      <w:tr w:rsidR="00F367D4" w:rsidTr="00F367D4">
        <w:tc>
          <w:tcPr>
            <w:tcW w:w="3539"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Parallel</w:t>
            </w:r>
          </w:p>
        </w:tc>
        <w:tc>
          <w:tcPr>
            <w:tcW w:w="6140"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Cost 2, 67</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msecs</w:t>
            </w:r>
            <w:proofErr w:type="spellEnd"/>
          </w:p>
        </w:tc>
      </w:tr>
    </w:tbl>
    <w:p w:rsidR="00BB77C7" w:rsidRDefault="00BB77C7" w:rsidP="00705BEF">
      <w:pPr>
        <w:spacing w:after="0"/>
        <w:rPr>
          <w:sz w:val="18"/>
        </w:rPr>
      </w:pPr>
    </w:p>
    <w:p w:rsidR="00BB77C7" w:rsidRDefault="00BB77C7" w:rsidP="00BB77C7">
      <w:pPr>
        <w:pStyle w:val="BodyText"/>
      </w:pPr>
      <w:r>
        <w:br w:type="page"/>
      </w:r>
    </w:p>
    <w:p w:rsidR="00BB77C7" w:rsidRPr="00A30247" w:rsidRDefault="00BB77C7" w:rsidP="00BB77C7">
      <w:pPr>
        <w:pStyle w:val="Heading2"/>
        <w:rPr>
          <w:u w:val="single"/>
        </w:rPr>
      </w:pPr>
      <w:bookmarkStart w:id="2" w:name="_Toc324841820"/>
      <w:r>
        <w:lastRenderedPageBreak/>
        <w:t xml:space="preserve">Task 03: CREATE Example of </w:t>
      </w:r>
      <w:proofErr w:type="gramStart"/>
      <w:r>
        <w:t xml:space="preserve">Parallel </w:t>
      </w:r>
      <w:r w:rsidRPr="00A30247">
        <w:t xml:space="preserve"> </w:t>
      </w:r>
      <w:r>
        <w:t>DD</w:t>
      </w:r>
      <w:r w:rsidRPr="00D71E0D">
        <w:t>L</w:t>
      </w:r>
      <w:bookmarkEnd w:id="2"/>
      <w:proofErr w:type="gramEnd"/>
    </w:p>
    <w:p w:rsidR="00BB77C7" w:rsidRDefault="00BB77C7" w:rsidP="00705BEF">
      <w:pPr>
        <w:spacing w:after="0"/>
        <w:rPr>
          <w:sz w:val="18"/>
        </w:rPr>
      </w:pPr>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CREATE</w:t>
      </w:r>
      <w:r>
        <w:rPr>
          <w:rFonts w:ascii="MS Shell Dlg 2" w:hAnsi="MS Shell Dlg 2" w:cs="MS Shell Dlg 2"/>
          <w:color w:val="000000"/>
          <w:sz w:val="20"/>
          <w:szCs w:val="20"/>
          <w:highlight w:val="white"/>
        </w:rPr>
        <w:t xml:space="preserve"> </w:t>
      </w:r>
      <w:proofErr w:type="gramStart"/>
      <w:r>
        <w:rPr>
          <w:rFonts w:ascii="MS Shell Dlg 2" w:hAnsi="MS Shell Dlg 2" w:cs="MS Shell Dlg 2"/>
          <w:color w:val="0000FF"/>
          <w:sz w:val="20"/>
          <w:szCs w:val="20"/>
          <w:highlight w:val="white"/>
        </w:rPr>
        <w:t>TABLE</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test</w:t>
      </w:r>
      <w:proofErr w:type="gramEnd"/>
      <w:r>
        <w:rPr>
          <w:rFonts w:ascii="MS Shell Dlg 2" w:hAnsi="MS Shell Dlg 2" w:cs="MS Shell Dlg 2"/>
          <w:color w:val="000000"/>
          <w:sz w:val="20"/>
          <w:szCs w:val="20"/>
          <w:highlight w:val="white"/>
        </w:rPr>
        <w:t>_parallel_ddl</w:t>
      </w:r>
      <w:proofErr w:type="spell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AS</w:t>
      </w:r>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FF"/>
          <w:sz w:val="20"/>
          <w:szCs w:val="20"/>
          <w:highlight w:val="white"/>
        </w:rPr>
        <w:t>SELECT</w:t>
      </w:r>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LNG_3C_</w:t>
      </w:r>
      <w:proofErr w:type="gramStart"/>
      <w:r>
        <w:rPr>
          <w:rFonts w:ascii="MS Shell Dlg 2" w:hAnsi="MS Shell Dlg 2" w:cs="MS Shell Dlg 2"/>
          <w:color w:val="000000"/>
          <w:sz w:val="20"/>
          <w:szCs w:val="20"/>
          <w:highlight w:val="white"/>
        </w:rPr>
        <w:t xml:space="preserve">CODE </w:t>
      </w:r>
      <w:r>
        <w:rPr>
          <w:rFonts w:ascii="MS Shell Dlg 2" w:hAnsi="MS Shell Dlg 2" w:cs="MS Shell Dlg 2"/>
          <w:color w:val="0000FF"/>
          <w:sz w:val="20"/>
          <w:szCs w:val="20"/>
          <w:highlight w:val="white"/>
        </w:rPr>
        <w:t>,</w:t>
      </w:r>
      <w:proofErr w:type="gramEnd"/>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LNG_2B_</w:t>
      </w:r>
      <w:proofErr w:type="gramStart"/>
      <w:r>
        <w:rPr>
          <w:rFonts w:ascii="MS Shell Dlg 2" w:hAnsi="MS Shell Dlg 2" w:cs="MS Shell Dlg 2"/>
          <w:color w:val="000000"/>
          <w:sz w:val="20"/>
          <w:szCs w:val="20"/>
          <w:highlight w:val="white"/>
        </w:rPr>
        <w:t xml:space="preserve">CODE </w:t>
      </w:r>
      <w:r>
        <w:rPr>
          <w:rFonts w:ascii="MS Shell Dlg 2" w:hAnsi="MS Shell Dlg 2" w:cs="MS Shell Dlg 2"/>
          <w:color w:val="0000FF"/>
          <w:sz w:val="20"/>
          <w:szCs w:val="20"/>
          <w:highlight w:val="white"/>
        </w:rPr>
        <w:t>,</w:t>
      </w:r>
      <w:proofErr w:type="gramEnd"/>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LNG_SCOPE_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LNG_TYPE_</w:t>
      </w:r>
      <w:proofErr w:type="gramStart"/>
      <w:r>
        <w:rPr>
          <w:rFonts w:ascii="MS Shell Dlg 2" w:hAnsi="MS Shell Dlg 2" w:cs="MS Shell Dlg 2"/>
          <w:color w:val="000000"/>
          <w:sz w:val="20"/>
          <w:szCs w:val="20"/>
          <w:highlight w:val="white"/>
        </w:rPr>
        <w:t xml:space="preserve">ID </w:t>
      </w:r>
      <w:r>
        <w:rPr>
          <w:rFonts w:ascii="MS Shell Dlg 2" w:hAnsi="MS Shell Dlg 2" w:cs="MS Shell Dlg 2"/>
          <w:color w:val="0000FF"/>
          <w:sz w:val="20"/>
          <w:szCs w:val="20"/>
          <w:highlight w:val="white"/>
        </w:rPr>
        <w:t>,</w:t>
      </w:r>
      <w:proofErr w:type="gramEnd"/>
    </w:p>
    <w:p w:rsidR="00BB77C7" w:rsidRDefault="00BB77C7" w:rsidP="00BB77C7">
      <w:pPr>
        <w:autoSpaceDE w:val="0"/>
        <w:autoSpaceDN w:val="0"/>
        <w:adjustRightInd w:val="0"/>
        <w:spacing w:after="0" w:line="240" w:lineRule="auto"/>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LNG_DESC</w:t>
      </w:r>
    </w:p>
    <w:p w:rsidR="00BB77C7" w:rsidRDefault="00BB77C7" w:rsidP="00BB77C7">
      <w:pPr>
        <w:spacing w:after="0"/>
        <w:rPr>
          <w:rFonts w:ascii="MS Shell Dlg 2" w:hAnsi="MS Shell Dlg 2" w:cs="MS Shell Dlg 2"/>
          <w:color w:val="808000"/>
          <w:sz w:val="20"/>
          <w:szCs w:val="20"/>
        </w:rPr>
      </w:pPr>
      <w:r>
        <w:rPr>
          <w:rFonts w:ascii="MS Shell Dlg 2" w:hAnsi="MS Shell Dlg 2" w:cs="MS Shell Dlg 2"/>
          <w:color w:val="0000FF"/>
          <w:sz w:val="20"/>
          <w:szCs w:val="20"/>
          <w:highlight w:val="white"/>
        </w:rPr>
        <w:t>FROM</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U_DW_REFERENCES</w:t>
      </w:r>
      <w:r>
        <w:rPr>
          <w:rFonts w:ascii="MS Shell Dlg 2" w:hAnsi="MS Shell Dlg 2" w:cs="MS Shell Dlg 2"/>
          <w:color w:val="0000FF"/>
          <w:sz w:val="20"/>
          <w:szCs w:val="20"/>
          <w:highlight w:val="white"/>
        </w:rPr>
        <w:t>.</w:t>
      </w:r>
      <w:r>
        <w:rPr>
          <w:rFonts w:ascii="MS Shell Dlg 2" w:hAnsi="MS Shell Dlg 2" w:cs="MS Shell Dlg 2"/>
          <w:color w:val="808000"/>
          <w:sz w:val="20"/>
          <w:szCs w:val="20"/>
          <w:highlight w:val="white"/>
        </w:rPr>
        <w:t>t_languages</w:t>
      </w:r>
      <w:proofErr w:type="spellEnd"/>
      <w:r>
        <w:rPr>
          <w:rFonts w:ascii="MS Shell Dlg 2" w:hAnsi="MS Shell Dlg 2" w:cs="MS Shell Dlg 2"/>
          <w:color w:val="808000"/>
          <w:sz w:val="20"/>
          <w:szCs w:val="20"/>
        </w:rPr>
        <w:t>;</w:t>
      </w:r>
    </w:p>
    <w:p w:rsidR="00BB77C7" w:rsidRDefault="00BB77C7" w:rsidP="00BB77C7">
      <w:pPr>
        <w:spacing w:after="0"/>
        <w:rPr>
          <w:rFonts w:ascii="MS Shell Dlg 2" w:hAnsi="MS Shell Dlg 2" w:cs="MS Shell Dlg 2"/>
          <w:color w:val="808000"/>
          <w:sz w:val="20"/>
          <w:szCs w:val="20"/>
        </w:rPr>
      </w:pPr>
    </w:p>
    <w:p w:rsidR="00BB77C7" w:rsidRDefault="00BB77C7" w:rsidP="00BB77C7">
      <w:pPr>
        <w:spacing w:after="0"/>
        <w:rPr>
          <w:rFonts w:ascii="MS Shell Dlg 2" w:hAnsi="MS Shell Dlg 2" w:cs="MS Shell Dlg 2"/>
          <w:color w:val="808000"/>
          <w:sz w:val="20"/>
          <w:szCs w:val="20"/>
        </w:rPr>
      </w:pPr>
      <w:r>
        <w:rPr>
          <w:rFonts w:ascii="MS Shell Dlg 2" w:hAnsi="MS Shell Dlg 2" w:cs="MS Shell Dlg 2"/>
          <w:noProof/>
          <w:color w:val="808000"/>
          <w:sz w:val="20"/>
          <w:szCs w:val="20"/>
        </w:rPr>
        <w:drawing>
          <wp:inline distT="0" distB="0" distL="0" distR="0">
            <wp:extent cx="6096000" cy="1952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1952625"/>
                    </a:xfrm>
                    <a:prstGeom prst="rect">
                      <a:avLst/>
                    </a:prstGeom>
                    <a:noFill/>
                    <a:ln>
                      <a:noFill/>
                    </a:ln>
                  </pic:spPr>
                </pic:pic>
              </a:graphicData>
            </a:graphic>
          </wp:inline>
        </w:drawing>
      </w:r>
    </w:p>
    <w:p w:rsidR="00BB77C7" w:rsidRDefault="00BB77C7" w:rsidP="00BB77C7">
      <w:pPr>
        <w:spacing w:after="0"/>
        <w:rPr>
          <w:rFonts w:ascii="MS Shell Dlg 2" w:hAnsi="MS Shell Dlg 2" w:cs="MS Shell Dlg 2"/>
          <w:color w:val="808000"/>
          <w:sz w:val="20"/>
          <w:szCs w:val="20"/>
        </w:rPr>
      </w:pPr>
    </w:p>
    <w:p w:rsidR="00BB77C7" w:rsidRDefault="00BB77C7" w:rsidP="00BB77C7">
      <w:pPr>
        <w:spacing w:after="0"/>
        <w:rPr>
          <w:rFonts w:ascii="MS Shell Dlg 2" w:hAnsi="MS Shell Dlg 2" w:cs="MS Shell Dlg 2"/>
          <w:color w:val="808000"/>
          <w:sz w:val="20"/>
          <w:szCs w:val="20"/>
        </w:rPr>
      </w:pPr>
    </w:p>
    <w:p w:rsidR="00F367D4" w:rsidRDefault="00F367D4" w:rsidP="00BB77C7">
      <w:pPr>
        <w:autoSpaceDE w:val="0"/>
        <w:autoSpaceDN w:val="0"/>
        <w:adjustRightInd w:val="0"/>
        <w:spacing w:after="0" w:line="240" w:lineRule="auto"/>
        <w:rPr>
          <w:rFonts w:ascii="MS Shell Dlg 2" w:hAnsi="MS Shell Dlg 2" w:cs="MS Shell Dlg 2"/>
          <w:color w:val="0000FF"/>
          <w:sz w:val="20"/>
          <w:szCs w:val="20"/>
          <w:highlight w:val="white"/>
        </w:rPr>
      </w:pPr>
    </w:p>
    <w:p w:rsidR="00F367D4" w:rsidRDefault="00F367D4" w:rsidP="00F367D4">
      <w:pPr>
        <w:spacing w:after="0" w:line="240" w:lineRule="auto"/>
        <w:rPr>
          <w:noProof/>
        </w:rPr>
      </w:pPr>
      <w:proofErr w:type="gramStart"/>
      <w:r>
        <w:rPr>
          <w:rFonts w:ascii="MS Shell Dlg 2" w:hAnsi="MS Shell Dlg 2" w:cs="MS Shell Dlg 2"/>
          <w:color w:val="0000FF"/>
          <w:sz w:val="20"/>
          <w:szCs w:val="20"/>
          <w:highlight w:val="white"/>
        </w:rPr>
        <w:t>alter</w:t>
      </w:r>
      <w:proofErr w:type="gramEnd"/>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session</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force</w:t>
      </w:r>
      <w:r>
        <w:rPr>
          <w:rFonts w:ascii="MS Shell Dlg 2" w:hAnsi="MS Shell Dlg 2" w:cs="MS Shell Dlg 2"/>
          <w:color w:val="000000"/>
          <w:sz w:val="20"/>
          <w:szCs w:val="20"/>
          <w:highlight w:val="white"/>
        </w:rPr>
        <w:t xml:space="preserve"> </w:t>
      </w:r>
      <w:r>
        <w:rPr>
          <w:rFonts w:ascii="MS Shell Dlg 2" w:hAnsi="MS Shell Dlg 2" w:cs="MS Shell Dlg 2"/>
          <w:color w:val="0000FF"/>
          <w:sz w:val="20"/>
          <w:szCs w:val="20"/>
          <w:highlight w:val="white"/>
        </w:rPr>
        <w:t>parallel</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FF"/>
          <w:sz w:val="20"/>
          <w:szCs w:val="20"/>
          <w:highlight w:val="white"/>
        </w:rPr>
        <w:t>ddl</w:t>
      </w:r>
      <w:proofErr w:type="spellEnd"/>
      <w:r>
        <w:rPr>
          <w:rFonts w:ascii="MS Shell Dlg 2" w:hAnsi="MS Shell Dlg 2" w:cs="MS Shell Dlg 2"/>
          <w:color w:val="0000FF"/>
          <w:sz w:val="20"/>
          <w:szCs w:val="20"/>
          <w:highlight w:val="white"/>
        </w:rPr>
        <w:t>;</w:t>
      </w:r>
    </w:p>
    <w:p w:rsidR="00F367D4" w:rsidRDefault="00F367D4" w:rsidP="00BB77C7">
      <w:pPr>
        <w:autoSpaceDE w:val="0"/>
        <w:autoSpaceDN w:val="0"/>
        <w:adjustRightInd w:val="0"/>
        <w:spacing w:after="0" w:line="240" w:lineRule="auto"/>
        <w:rPr>
          <w:rFonts w:ascii="MS Shell Dlg 2" w:hAnsi="MS Shell Dlg 2" w:cs="MS Shell Dlg 2"/>
          <w:color w:val="0000FF"/>
          <w:sz w:val="20"/>
          <w:szCs w:val="20"/>
          <w:highlight w:val="white"/>
        </w:rPr>
      </w:pPr>
    </w:p>
    <w:p w:rsidR="00BB77C7" w:rsidRDefault="00F367D4" w:rsidP="00BB77C7">
      <w:pPr>
        <w:spacing w:after="0"/>
        <w:rPr>
          <w:rFonts w:ascii="MS Shell Dlg 2" w:hAnsi="MS Shell Dlg 2" w:cs="MS Shell Dlg 2"/>
          <w:color w:val="808000"/>
          <w:sz w:val="20"/>
          <w:szCs w:val="20"/>
        </w:rPr>
      </w:pPr>
      <w:r>
        <w:rPr>
          <w:rFonts w:ascii="MS Shell Dlg 2" w:hAnsi="MS Shell Dlg 2" w:cs="MS Shell Dlg 2"/>
          <w:noProof/>
          <w:color w:val="0000FF"/>
          <w:sz w:val="20"/>
          <w:szCs w:val="20"/>
          <w:highlight w:val="white"/>
        </w:rPr>
        <w:drawing>
          <wp:inline distT="0" distB="0" distL="0" distR="0">
            <wp:extent cx="6150610" cy="20015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610" cy="2001520"/>
                    </a:xfrm>
                    <a:prstGeom prst="rect">
                      <a:avLst/>
                    </a:prstGeom>
                    <a:noFill/>
                    <a:ln>
                      <a:noFill/>
                    </a:ln>
                  </pic:spPr>
                </pic:pic>
              </a:graphicData>
            </a:graphic>
          </wp:inline>
        </w:drawing>
      </w:r>
    </w:p>
    <w:p w:rsidR="00BB77C7" w:rsidRDefault="00BB77C7" w:rsidP="00BB77C7">
      <w:pPr>
        <w:spacing w:after="0"/>
        <w:rPr>
          <w:rFonts w:ascii="MS Shell Dlg 2" w:hAnsi="MS Shell Dlg 2" w:cs="MS Shell Dlg 2"/>
          <w:color w:val="808000"/>
          <w:sz w:val="20"/>
          <w:szCs w:val="20"/>
        </w:rPr>
      </w:pPr>
    </w:p>
    <w:tbl>
      <w:tblPr>
        <w:tblStyle w:val="TableGrid"/>
        <w:tblW w:w="0" w:type="auto"/>
        <w:tblLook w:val="04A0" w:firstRow="1" w:lastRow="0" w:firstColumn="1" w:lastColumn="0" w:noHBand="0" w:noVBand="1"/>
      </w:tblPr>
      <w:tblGrid>
        <w:gridCol w:w="3539"/>
        <w:gridCol w:w="6140"/>
      </w:tblGrid>
      <w:tr w:rsidR="00F367D4" w:rsidTr="00F367D4">
        <w:tc>
          <w:tcPr>
            <w:tcW w:w="3539"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No parallel</w:t>
            </w:r>
          </w:p>
        </w:tc>
        <w:tc>
          <w:tcPr>
            <w:tcW w:w="6140"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Cost 148</w:t>
            </w:r>
            <w:r>
              <w:rPr>
                <w:rFonts w:ascii="MS Shell Dlg 2" w:hAnsi="MS Shell Dlg 2" w:cs="MS Shell Dlg 2"/>
                <w:color w:val="000000"/>
                <w:sz w:val="20"/>
                <w:szCs w:val="20"/>
                <w:highlight w:val="white"/>
              </w:rPr>
              <w:t xml:space="preserve">, </w:t>
            </w:r>
            <w:r>
              <w:rPr>
                <w:rFonts w:ascii="MS Shell Dlg 2" w:hAnsi="MS Shell Dlg 2" w:cs="MS Shell Dlg 2"/>
                <w:color w:val="000000"/>
                <w:sz w:val="20"/>
                <w:szCs w:val="20"/>
                <w:highlight w:val="white"/>
              </w:rPr>
              <w:t>122</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msecs</w:t>
            </w:r>
            <w:proofErr w:type="spellEnd"/>
          </w:p>
        </w:tc>
      </w:tr>
      <w:tr w:rsidR="00F367D4" w:rsidTr="00F367D4">
        <w:tc>
          <w:tcPr>
            <w:tcW w:w="3539"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Parallel</w:t>
            </w:r>
          </w:p>
        </w:tc>
        <w:tc>
          <w:tcPr>
            <w:tcW w:w="6140" w:type="dxa"/>
          </w:tcPr>
          <w:p w:rsidR="00F367D4" w:rsidRDefault="00F367D4" w:rsidP="00AE34DC">
            <w:pPr>
              <w:autoSpaceDE w:val="0"/>
              <w:autoSpaceDN w:val="0"/>
              <w:adjustRightInd w:val="0"/>
              <w:rPr>
                <w:rFonts w:ascii="MS Shell Dlg 2" w:hAnsi="MS Shell Dlg 2" w:cs="MS Shell Dlg 2"/>
                <w:color w:val="000000"/>
                <w:sz w:val="20"/>
                <w:szCs w:val="20"/>
                <w:highlight w:val="white"/>
              </w:rPr>
            </w:pPr>
            <w:r>
              <w:rPr>
                <w:rFonts w:ascii="MS Shell Dlg 2" w:hAnsi="MS Shell Dlg 2" w:cs="MS Shell Dlg 2"/>
                <w:color w:val="000000"/>
                <w:sz w:val="20"/>
                <w:szCs w:val="20"/>
                <w:highlight w:val="white"/>
              </w:rPr>
              <w:t>Cost 76, 104</w:t>
            </w:r>
            <w:r>
              <w:rPr>
                <w:rFonts w:ascii="MS Shell Dlg 2" w:hAnsi="MS Shell Dlg 2" w:cs="MS Shell Dlg 2"/>
                <w:color w:val="000000"/>
                <w:sz w:val="20"/>
                <w:szCs w:val="20"/>
                <w:highlight w:val="white"/>
              </w:rPr>
              <w:t xml:space="preserve"> </w:t>
            </w:r>
            <w:proofErr w:type="spellStart"/>
            <w:r>
              <w:rPr>
                <w:rFonts w:ascii="MS Shell Dlg 2" w:hAnsi="MS Shell Dlg 2" w:cs="MS Shell Dlg 2"/>
                <w:color w:val="000000"/>
                <w:sz w:val="20"/>
                <w:szCs w:val="20"/>
                <w:highlight w:val="white"/>
              </w:rPr>
              <w:t>msecs</w:t>
            </w:r>
            <w:proofErr w:type="spellEnd"/>
          </w:p>
        </w:tc>
      </w:tr>
    </w:tbl>
    <w:p w:rsidR="006C7772" w:rsidRDefault="006C7772" w:rsidP="006C7772">
      <w:pPr>
        <w:ind w:firstLine="567"/>
        <w:rPr>
          <w:rFonts w:cs="Times New Roman"/>
          <w:color w:val="000000"/>
          <w:sz w:val="24"/>
          <w:szCs w:val="24"/>
          <w:shd w:val="clear" w:color="auto" w:fill="FFFFFF"/>
        </w:rPr>
      </w:pPr>
    </w:p>
    <w:p w:rsidR="006C7772" w:rsidRPr="006C7772" w:rsidRDefault="006C7772" w:rsidP="006C7772">
      <w:pPr>
        <w:ind w:firstLine="567"/>
        <w:rPr>
          <w:rFonts w:cs="Times New Roman"/>
          <w:color w:val="000000"/>
          <w:sz w:val="24"/>
          <w:szCs w:val="24"/>
          <w:shd w:val="clear" w:color="auto" w:fill="FFFFFF"/>
        </w:rPr>
      </w:pPr>
      <w:bookmarkStart w:id="3" w:name="_GoBack"/>
      <w:bookmarkEnd w:id="3"/>
      <w:r w:rsidRPr="006C7772">
        <w:rPr>
          <w:rFonts w:cs="Times New Roman"/>
          <w:color w:val="000000"/>
          <w:sz w:val="24"/>
          <w:szCs w:val="24"/>
          <w:shd w:val="clear" w:color="auto" w:fill="FFFFFF"/>
        </w:rPr>
        <w:t>When you create a table or index using</w:t>
      </w:r>
      <w:r w:rsidRPr="006C7772">
        <w:rPr>
          <w:rStyle w:val="apple-converted-space"/>
          <w:color w:val="000000"/>
          <w:sz w:val="24"/>
          <w:szCs w:val="24"/>
          <w:shd w:val="clear" w:color="auto" w:fill="FFFFFF"/>
        </w:rPr>
        <w:t> </w:t>
      </w:r>
      <w:bookmarkStart w:id="4" w:name="IXT-4-381779"/>
      <w:bookmarkEnd w:id="4"/>
      <w:r w:rsidRPr="006C7772">
        <w:rPr>
          <w:rFonts w:cs="Times New Roman"/>
          <w:color w:val="000000"/>
          <w:sz w:val="24"/>
          <w:szCs w:val="24"/>
          <w:shd w:val="clear" w:color="auto" w:fill="FFFFFF"/>
        </w:rPr>
        <w:t>parallel DDL, two or more parallel slave processes work on behalf of your statement to create the object. Each parallel slave process creates a temporary segment during the creation process. At the end, the parallel coordinator trims each of these temporary segments to release any free space and then combines these segments into one segment.</w:t>
      </w:r>
    </w:p>
    <w:p w:rsidR="00BB77C7" w:rsidRPr="00705BEF" w:rsidRDefault="00BB77C7" w:rsidP="00BB77C7">
      <w:pPr>
        <w:spacing w:after="0"/>
        <w:rPr>
          <w:sz w:val="18"/>
        </w:rPr>
      </w:pPr>
    </w:p>
    <w:sectPr w:rsidR="00BB77C7" w:rsidRPr="00705BE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Shell Dlg 2">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BEF"/>
    <w:rsid w:val="000E55AB"/>
    <w:rsid w:val="00124342"/>
    <w:rsid w:val="001243AF"/>
    <w:rsid w:val="00190DA4"/>
    <w:rsid w:val="00202BDE"/>
    <w:rsid w:val="00284729"/>
    <w:rsid w:val="00392E0E"/>
    <w:rsid w:val="003C7204"/>
    <w:rsid w:val="003F48E8"/>
    <w:rsid w:val="00401CBE"/>
    <w:rsid w:val="00597537"/>
    <w:rsid w:val="006046BD"/>
    <w:rsid w:val="006B011B"/>
    <w:rsid w:val="006C7772"/>
    <w:rsid w:val="00705BEF"/>
    <w:rsid w:val="007944EB"/>
    <w:rsid w:val="007F52E7"/>
    <w:rsid w:val="008C26FC"/>
    <w:rsid w:val="008E2710"/>
    <w:rsid w:val="00916E51"/>
    <w:rsid w:val="009423C7"/>
    <w:rsid w:val="00974901"/>
    <w:rsid w:val="00A57458"/>
    <w:rsid w:val="00AE78DC"/>
    <w:rsid w:val="00B116B9"/>
    <w:rsid w:val="00BB77C7"/>
    <w:rsid w:val="00C16CE4"/>
    <w:rsid w:val="00C342FD"/>
    <w:rsid w:val="00D158C1"/>
    <w:rsid w:val="00E42E77"/>
    <w:rsid w:val="00F20879"/>
    <w:rsid w:val="00F367D4"/>
    <w:rsid w:val="00F8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491BD-29E1-455C-8F1E-D0422D87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qFormat/>
    <w:rsid w:val="00705BEF"/>
    <w:pPr>
      <w:keepNext/>
      <w:widowControl w:val="0"/>
      <w:numPr>
        <w:numId w:val="1"/>
      </w:numPr>
      <w:tabs>
        <w:tab w:val="num" w:pos="360"/>
      </w:tabs>
      <w:spacing w:before="240" w:after="60" w:line="240" w:lineRule="atLeast"/>
      <w:ind w:left="0"/>
      <w:outlineLvl w:val="0"/>
    </w:pPr>
    <w:rPr>
      <w:rFonts w:ascii="Arial" w:eastAsia="Times New Roman" w:hAnsi="Arial" w:cs="Times New Roman"/>
      <w:b/>
      <w:sz w:val="24"/>
      <w:szCs w:val="20"/>
    </w:rPr>
  </w:style>
  <w:style w:type="paragraph" w:styleId="Heading2">
    <w:name w:val="heading 2"/>
    <w:basedOn w:val="Heading1"/>
    <w:next w:val="BodyText"/>
    <w:link w:val="Heading2Char"/>
    <w:qFormat/>
    <w:rsid w:val="00705BEF"/>
    <w:pPr>
      <w:numPr>
        <w:ilvl w:val="1"/>
      </w:numPr>
      <w:tabs>
        <w:tab w:val="num" w:pos="360"/>
      </w:tabs>
      <w:ind w:left="0"/>
      <w:outlineLvl w:val="1"/>
    </w:pPr>
    <w:rPr>
      <w:sz w:val="20"/>
    </w:rPr>
  </w:style>
  <w:style w:type="paragraph" w:styleId="Heading3">
    <w:name w:val="heading 3"/>
    <w:basedOn w:val="Heading1"/>
    <w:next w:val="BodyText"/>
    <w:link w:val="Heading3Char"/>
    <w:qFormat/>
    <w:rsid w:val="00705BEF"/>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705BEF"/>
    <w:pPr>
      <w:numPr>
        <w:ilvl w:val="3"/>
      </w:numPr>
      <w:tabs>
        <w:tab w:val="num" w:pos="360"/>
      </w:tabs>
      <w:ind w:left="0"/>
      <w:outlineLvl w:val="3"/>
    </w:pPr>
    <w:rPr>
      <w:b w:val="0"/>
      <w:sz w:val="20"/>
    </w:rPr>
  </w:style>
  <w:style w:type="paragraph" w:styleId="Heading5">
    <w:name w:val="heading 5"/>
    <w:basedOn w:val="Normal"/>
    <w:next w:val="BodyText"/>
    <w:link w:val="Heading5Char"/>
    <w:rsid w:val="00705BEF"/>
    <w:pPr>
      <w:widowControl w:val="0"/>
      <w:numPr>
        <w:ilvl w:val="4"/>
        <w:numId w:val="1"/>
      </w:numPr>
      <w:tabs>
        <w:tab w:val="num" w:pos="360"/>
      </w:tabs>
      <w:spacing w:before="240" w:after="60" w:line="240" w:lineRule="atLeast"/>
      <w:ind w:left="0"/>
      <w:outlineLvl w:val="4"/>
    </w:pPr>
    <w:rPr>
      <w:rFonts w:ascii="Times New Roman" w:eastAsia="Times New Roman" w:hAnsi="Times New Roman" w:cs="Times New Roman"/>
      <w:szCs w:val="20"/>
    </w:rPr>
  </w:style>
  <w:style w:type="paragraph" w:styleId="Heading6">
    <w:name w:val="heading 6"/>
    <w:basedOn w:val="Normal"/>
    <w:next w:val="BodyText"/>
    <w:link w:val="Heading6Char"/>
    <w:rsid w:val="00705BEF"/>
    <w:pPr>
      <w:widowControl w:val="0"/>
      <w:numPr>
        <w:ilvl w:val="5"/>
        <w:numId w:val="1"/>
      </w:numPr>
      <w:tabs>
        <w:tab w:val="num" w:pos="360"/>
      </w:tabs>
      <w:spacing w:before="240" w:after="60" w:line="240" w:lineRule="atLeast"/>
      <w:ind w:left="0"/>
      <w:outlineLvl w:val="5"/>
    </w:pPr>
    <w:rPr>
      <w:rFonts w:ascii="Times New Roman" w:eastAsia="Times New Roman" w:hAnsi="Times New Roman" w:cs="Times New Roman"/>
      <w:i/>
      <w:szCs w:val="20"/>
    </w:rPr>
  </w:style>
  <w:style w:type="paragraph" w:styleId="Heading7">
    <w:name w:val="heading 7"/>
    <w:basedOn w:val="Normal"/>
    <w:next w:val="BodyText"/>
    <w:link w:val="Heading7Char"/>
    <w:rsid w:val="00705BEF"/>
    <w:pPr>
      <w:widowControl w:val="0"/>
      <w:numPr>
        <w:ilvl w:val="6"/>
        <w:numId w:val="1"/>
      </w:numPr>
      <w:tabs>
        <w:tab w:val="num" w:pos="360"/>
      </w:tabs>
      <w:spacing w:before="240" w:after="60" w:line="240" w:lineRule="atLeast"/>
      <w:ind w:left="0"/>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rsid w:val="00705BEF"/>
    <w:pPr>
      <w:widowControl w:val="0"/>
      <w:numPr>
        <w:ilvl w:val="7"/>
        <w:numId w:val="1"/>
      </w:numPr>
      <w:tabs>
        <w:tab w:val="num" w:pos="360"/>
      </w:tabs>
      <w:spacing w:before="240" w:after="60" w:line="240" w:lineRule="atLeast"/>
      <w:ind w:left="0"/>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rsid w:val="00705BEF"/>
    <w:pPr>
      <w:widowControl w:val="0"/>
      <w:numPr>
        <w:ilvl w:val="8"/>
        <w:numId w:val="1"/>
      </w:numPr>
      <w:tabs>
        <w:tab w:val="num" w:pos="360"/>
      </w:tabs>
      <w:spacing w:before="240" w:after="60" w:line="240" w:lineRule="atLeast"/>
      <w:ind w:left="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5BEF"/>
    <w:rPr>
      <w:rFonts w:ascii="Arial" w:eastAsia="Times New Roman" w:hAnsi="Arial" w:cs="Times New Roman"/>
      <w:b/>
      <w:sz w:val="24"/>
      <w:szCs w:val="20"/>
    </w:rPr>
  </w:style>
  <w:style w:type="character" w:customStyle="1" w:styleId="Heading2Char">
    <w:name w:val="Heading 2 Char"/>
    <w:basedOn w:val="DefaultParagraphFont"/>
    <w:link w:val="Heading2"/>
    <w:rsid w:val="00705BEF"/>
    <w:rPr>
      <w:rFonts w:ascii="Arial" w:eastAsia="Times New Roman" w:hAnsi="Arial" w:cs="Times New Roman"/>
      <w:b/>
      <w:sz w:val="20"/>
      <w:szCs w:val="20"/>
    </w:rPr>
  </w:style>
  <w:style w:type="character" w:customStyle="1" w:styleId="Heading3Char">
    <w:name w:val="Heading 3 Char"/>
    <w:basedOn w:val="DefaultParagraphFont"/>
    <w:link w:val="Heading3"/>
    <w:rsid w:val="00705BEF"/>
    <w:rPr>
      <w:rFonts w:ascii="Arial" w:eastAsia="Times New Roman" w:hAnsi="Arial" w:cs="Times New Roman"/>
      <w:i/>
      <w:sz w:val="20"/>
      <w:szCs w:val="20"/>
    </w:rPr>
  </w:style>
  <w:style w:type="character" w:customStyle="1" w:styleId="Heading4Char">
    <w:name w:val="Heading 4 Char"/>
    <w:basedOn w:val="DefaultParagraphFont"/>
    <w:link w:val="Heading4"/>
    <w:rsid w:val="00705BEF"/>
    <w:rPr>
      <w:rFonts w:ascii="Arial" w:eastAsia="Times New Roman" w:hAnsi="Arial" w:cs="Times New Roman"/>
      <w:sz w:val="20"/>
      <w:szCs w:val="20"/>
    </w:rPr>
  </w:style>
  <w:style w:type="character" w:customStyle="1" w:styleId="Heading5Char">
    <w:name w:val="Heading 5 Char"/>
    <w:basedOn w:val="DefaultParagraphFont"/>
    <w:link w:val="Heading5"/>
    <w:rsid w:val="00705BEF"/>
    <w:rPr>
      <w:rFonts w:ascii="Times New Roman" w:eastAsia="Times New Roman" w:hAnsi="Times New Roman" w:cs="Times New Roman"/>
      <w:szCs w:val="20"/>
    </w:rPr>
  </w:style>
  <w:style w:type="character" w:customStyle="1" w:styleId="Heading6Char">
    <w:name w:val="Heading 6 Char"/>
    <w:basedOn w:val="DefaultParagraphFont"/>
    <w:link w:val="Heading6"/>
    <w:rsid w:val="00705BEF"/>
    <w:rPr>
      <w:rFonts w:ascii="Times New Roman" w:eastAsia="Times New Roman" w:hAnsi="Times New Roman" w:cs="Times New Roman"/>
      <w:i/>
      <w:szCs w:val="20"/>
    </w:rPr>
  </w:style>
  <w:style w:type="character" w:customStyle="1" w:styleId="Heading7Char">
    <w:name w:val="Heading 7 Char"/>
    <w:basedOn w:val="DefaultParagraphFont"/>
    <w:link w:val="Heading7"/>
    <w:rsid w:val="00705BE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705BE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705BEF"/>
    <w:rPr>
      <w:rFonts w:ascii="Times New Roman" w:eastAsia="Times New Roman" w:hAnsi="Times New Roman" w:cs="Times New Roman"/>
      <w:b/>
      <w:i/>
      <w:sz w:val="18"/>
      <w:szCs w:val="20"/>
    </w:rPr>
  </w:style>
  <w:style w:type="paragraph" w:styleId="BodyText">
    <w:name w:val="Body Text"/>
    <w:basedOn w:val="Normal"/>
    <w:link w:val="BodyTextChar"/>
    <w:uiPriority w:val="99"/>
    <w:unhideWhenUsed/>
    <w:rsid w:val="00705BEF"/>
    <w:pPr>
      <w:spacing w:after="120"/>
    </w:pPr>
  </w:style>
  <w:style w:type="character" w:customStyle="1" w:styleId="BodyTextChar">
    <w:name w:val="Body Text Char"/>
    <w:basedOn w:val="DefaultParagraphFont"/>
    <w:link w:val="BodyText"/>
    <w:uiPriority w:val="99"/>
    <w:rsid w:val="00705BEF"/>
  </w:style>
  <w:style w:type="table" w:styleId="TableGrid">
    <w:name w:val="Table Grid"/>
    <w:basedOn w:val="TableNormal"/>
    <w:uiPriority w:val="39"/>
    <w:rsid w:val="001243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ArticleSection">
    <w:name w:val="Outline List 3"/>
    <w:basedOn w:val="NoList"/>
    <w:rsid w:val="00124342"/>
    <w:pPr>
      <w:numPr>
        <w:numId w:val="2"/>
      </w:numPr>
    </w:pPr>
  </w:style>
  <w:style w:type="character" w:customStyle="1" w:styleId="apple-converted-space">
    <w:name w:val="apple-converted-space"/>
    <w:basedOn w:val="DefaultParagraphFont"/>
    <w:rsid w:val="006C7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Iryna Bradzetskaya</dc:creator>
  <cp:keywords/>
  <dc:description/>
  <cp:lastModifiedBy>Iryna Bradzetskaya</cp:lastModifiedBy>
  <cp:revision>2</cp:revision>
  <dcterms:created xsi:type="dcterms:W3CDTF">2013-07-24T14:07:00Z</dcterms:created>
  <dcterms:modified xsi:type="dcterms:W3CDTF">2013-07-25T08:23:00Z</dcterms:modified>
</cp:coreProperties>
</file>