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692" w:rsidRPr="00715715" w:rsidRDefault="008D7692" w:rsidP="00715715">
      <w:pPr>
        <w:keepNext/>
        <w:widowControl w:val="0"/>
        <w:numPr>
          <w:ilvl w:val="1"/>
          <w:numId w:val="0"/>
        </w:numPr>
        <w:tabs>
          <w:tab w:val="num" w:pos="360"/>
        </w:tabs>
        <w:spacing w:before="240" w:after="60" w:line="240" w:lineRule="atLeast"/>
        <w:ind w:firstLine="993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D769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Extraction </w:t>
      </w:r>
      <w:r w:rsidR="00DE7B6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and Transportation </w:t>
      </w:r>
      <w:r w:rsidRPr="008D769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Description</w:t>
      </w:r>
    </w:p>
    <w:p w:rsidR="008D7692" w:rsidRDefault="002C1195" w:rsidP="00DE7B6B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7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reduce the amount of processed data we will use incremental extraction. </w:t>
      </w:r>
      <w:r w:rsidR="00715715" w:rsidRPr="00715715">
        <w:rPr>
          <w:rFonts w:ascii="Times New Roman" w:eastAsia="Times New Roman" w:hAnsi="Times New Roman" w:cs="Times New Roman"/>
          <w:sz w:val="24"/>
          <w:szCs w:val="24"/>
          <w:lang w:val="en-US"/>
        </w:rPr>
        <w:t>For simplicity extraction</w:t>
      </w:r>
      <w:r w:rsidRPr="00715715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715715" w:rsidRPr="007157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157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source systems should use Oracle range partitioning by date. </w:t>
      </w:r>
      <w:r w:rsidR="00715715" w:rsidRPr="00715715">
        <w:rPr>
          <w:rFonts w:ascii="Times New Roman" w:eastAsia="Times New Roman" w:hAnsi="Times New Roman" w:cs="Times New Roman"/>
          <w:sz w:val="24"/>
          <w:szCs w:val="24"/>
          <w:lang w:val="en-US"/>
        </w:rPr>
        <w:t>This makes</w:t>
      </w:r>
      <w:r w:rsidRPr="007157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 easy to extract only the new data</w:t>
      </w:r>
      <w:r w:rsidR="00715715" w:rsidRPr="00715715">
        <w:rPr>
          <w:rFonts w:ascii="Times New Roman" w:eastAsia="Times New Roman" w:hAnsi="Times New Roman" w:cs="Times New Roman"/>
          <w:sz w:val="24"/>
          <w:szCs w:val="24"/>
          <w:lang w:val="en-US"/>
        </w:rPr>
        <w:t>. The DWH will be updated once a week, so table with contracts should be partitioned by weeks.</w:t>
      </w:r>
    </w:p>
    <w:p w:rsidR="00DE7B6B" w:rsidRPr="00715715" w:rsidRDefault="00DE7B6B" w:rsidP="00DE7B6B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DE7B6B">
        <w:rPr>
          <w:rFonts w:ascii="Times New Roman" w:eastAsia="Times New Roman" w:hAnsi="Times New Roman" w:cs="Times New Roman"/>
          <w:sz w:val="24"/>
          <w:szCs w:val="24"/>
          <w:lang w:val="en-US"/>
        </w:rPr>
        <w:t>e will use offline extraction into flat files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because this method is the simplest </w:t>
      </w:r>
      <w:r w:rsidRPr="00DE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most easy-to-manage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way to transfer information. These files will be transported using FTP. </w:t>
      </w:r>
    </w:p>
    <w:p w:rsidR="004C7803" w:rsidRPr="00715715" w:rsidRDefault="008D7692" w:rsidP="00715715">
      <w:pPr>
        <w:ind w:firstLine="851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157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Prepare Table of Facts to DW Layer</w:t>
      </w:r>
    </w:p>
    <w:p w:rsidR="008D7692" w:rsidRPr="008D7692" w:rsidRDefault="008D769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5390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3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7692" w:rsidRPr="008D7692" w:rsidSect="004C7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characterSpacingControl w:val="doNotCompress"/>
  <w:compat/>
  <w:rsids>
    <w:rsidRoot w:val="008D7692"/>
    <w:rsid w:val="001B788B"/>
    <w:rsid w:val="002C1195"/>
    <w:rsid w:val="004C7803"/>
    <w:rsid w:val="00715715"/>
    <w:rsid w:val="008D7692"/>
    <w:rsid w:val="00DE7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8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7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76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2013-08-12T11:52:00Z</dcterms:created>
  <dcterms:modified xsi:type="dcterms:W3CDTF">2013-08-12T13:10:00Z</dcterms:modified>
</cp:coreProperties>
</file>