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none" w:sz="0" w:space="0" w:color="auto"/>
        </w:pBdr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阅读笔记系统需求汇报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《知识库驱动的个人阅读读书笔记智能分析系统》——面向开放创新赛道的参赛项目。以下为需求要点汇报，完整细节见《需求分析说明书 V2.2》。</w:t>
      </w:r>
    </w:p>
    <w:p>
      <w:pPr>
        <w:pStyle w:val="TOC1"/>
        <w:pageBreakBefore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LarkToc00001" w:history="1">
        <w:r>
          <w:t>1  项目概述</w:t>
        </w:r>
        <w:r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2" w:history="1">
        <w:r>
          <w:t>1.1  项目定位</w:t>
        </w:r>
        <w:r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3" w:history="1">
        <w:r>
          <w:t>1.2  核心闭环</w:t>
        </w:r>
        <w:r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4" w:history="1">
        <w:r>
          <w:t>1.3  本期范围与边界</w:t>
        </w:r>
        <w:r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5" w:history="1">
        <w:r>
          <w:t>2  用户画像与典型场景</w:t>
        </w:r>
        <w:r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6" w:history="1">
        <w:r>
          <w:t>2.1  三类典型用户</w:t>
        </w:r>
        <w:r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7" w:history="1">
        <w:r>
          <w:t>2.2  关键使用场景</w:t>
        </w:r>
        <w:r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8" w:history="1">
        <w:r>
          <w:t>3  功能模块总览（F1–F5）</w:t>
        </w:r>
        <w:r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9" w:history="1">
        <w:r>
          <w:t>3.1  F1 书籍管理要点</w:t>
        </w:r>
        <w:r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0" w:history="1">
        <w:r>
          <w:t>3.2  F2 知识库构建要点</w:t>
        </w:r>
        <w:r>
          <w:tab/>
        </w:r>
        <w:r>
          <w:fldChar w:fldCharType="begin"/>
        </w:r>
        <w:r>
          <w:instrText xml:space="preserve"> PAGEREF _LarkToc00010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1" w:history="1">
        <w:r>
          <w:t>3.3  F3 AI 交互（核心）要点</w:t>
        </w:r>
        <w:r>
          <w:tab/>
        </w:r>
        <w:r>
          <w:fldChar w:fldCharType="begin"/>
        </w:r>
        <w:r>
          <w:instrText xml:space="preserve"> PAGEREF _LarkToc00011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2" w:history="1">
        <w:r>
          <w:t>3.4  F4 笔记管理要点</w:t>
        </w:r>
        <w:r>
          <w:tab/>
        </w:r>
        <w:r>
          <w:fldChar w:fldCharType="begin"/>
        </w:r>
        <w:r>
          <w:instrText xml:space="preserve"> PAGEREF _LarkToc00012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3" w:history="1">
        <w:r>
          <w:t>3.5  F5 系统设置要点</w:t>
        </w:r>
        <w:r>
          <w:tab/>
        </w:r>
        <w:r>
          <w:fldChar w:fldCharType="begin"/>
        </w:r>
        <w:r>
          <w:instrText xml:space="preserve"> PAGEREF _LarkToc00013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4" w:history="1">
        <w:r>
          <w:t>4  核心亮点（评审关注）</w:t>
        </w:r>
        <w:r>
          <w:tab/>
        </w:r>
        <w:r>
          <w:fldChar w:fldCharType="begin"/>
        </w:r>
        <w:r>
          <w:instrText xml:space="preserve"> PAGEREF _LarkToc00014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5" w:history="1">
        <w:r>
          <w:t>4.1  三层 RAG 兜底架构</w:t>
        </w:r>
        <w:r>
          <w:tab/>
        </w:r>
        <w:r>
          <w:fldChar w:fldCharType="begin"/>
        </w:r>
        <w:r>
          <w:instrText xml:space="preserve"> PAGEREF _LarkToc00015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6" w:history="1">
        <w:r>
          <w:t>4.2  笔记回流参与检索（个人知识闭环）</w:t>
        </w:r>
        <w:r>
          <w:tab/>
        </w:r>
        <w:r>
          <w:fldChar w:fldCharType="begin"/>
        </w:r>
        <w:r>
          <w:instrText xml:space="preserve"> PAGEREF _LarkToc00016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7" w:history="1">
        <w:r>
          <w:t>4.3  map-reduce 分层摘要</w:t>
        </w:r>
        <w:r>
          <w:tab/>
        </w:r>
        <w:r>
          <w:fldChar w:fldCharType="begin"/>
        </w:r>
        <w:r>
          <w:instrText xml:space="preserve"> PAGEREF _LarkToc00017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8" w:history="1">
        <w:r>
          <w:t>4.4  跨存储一致性保障</w:t>
        </w:r>
        <w:r>
          <w:tab/>
        </w:r>
        <w:r>
          <w:fldChar w:fldCharType="begin"/>
        </w:r>
        <w:r>
          <w:instrText xml:space="preserve"> PAGEREF _LarkToc00018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9" w:history="1">
        <w:r>
          <w:t>4.5  参数全开放（比赛调优友好）</w:t>
        </w:r>
        <w:r>
          <w:tab/>
        </w:r>
        <w:r>
          <w:fldChar w:fldCharType="begin"/>
        </w:r>
        <w:r>
          <w:instrText xml:space="preserve"> PAGEREF _LarkToc00019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0" w:history="1">
        <w:r>
          <w:t>5  关键参数速查</w:t>
        </w:r>
        <w:r>
          <w:tab/>
        </w:r>
        <w:r>
          <w:fldChar w:fldCharType="begin"/>
        </w:r>
        <w:r>
          <w:instrText xml:space="preserve"> PAGEREF _LarkToc00020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1" w:history="1">
        <w:r>
          <w:t>6  验收标准（20 项中摘录核心）</w:t>
        </w:r>
        <w:r>
          <w:tab/>
        </w:r>
        <w:r>
          <w:fldChar w:fldCharType="begin"/>
        </w:r>
        <w:r>
          <w:instrText xml:space="preserve"> PAGEREF _LarkToc00021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2" w:history="1">
        <w:r>
          <w:t>7  演示剧本（10 分钟）</w:t>
        </w:r>
        <w:r>
          <w:tab/>
        </w:r>
        <w:r>
          <w:fldChar w:fldCharType="begin"/>
        </w:r>
        <w:r>
          <w:instrText xml:space="preserve"> PAGEREF _LarkToc00022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3" w:history="1">
        <w:r>
          <w:t>8  当前开发进展</w:t>
        </w:r>
        <w:r>
          <w:tab/>
        </w:r>
        <w:r>
          <w:fldChar w:fldCharType="begin"/>
        </w:r>
        <w:r>
          <w:instrText xml:space="preserve"> PAGEREF _LarkToc00023 \h </w:instrText>
        </w:r>
        <w:r>
          <w:fldChar w:fldCharType="separate"/>
        </w:r>
        <w:r>
          <w:t>8</w:t>
        </w:r>
        <w:r>
          <w:fldChar w:fldCharType="end"/>
        </w:r>
      </w:hyperlink>
      <w:r>
        <w:fldChar w:fldCharType="end"/>
      </w:r>
    </w:p>
    <w:p>
      <w:r>
        <w:br w:type="page"/>
      </w:r>
    </w:p>
    <w:p>
      <w:pPr>
        <w:pStyle w:val="Heading1"/>
        <w:keepNext/>
        <w:spacing w:before="280" w:after="120"/>
      </w:pPr>
      <w:bookmarkStart w:id="1" w:name="_LarkToc00001"/>
      <w:r>
        <w:rPr>
          <w:rFonts w:ascii="Times New Roman" w:hAnsi="Times New Roman" w:eastAsia="黑体"/>
          <w:b/>
          <w:color w:val="000000"/>
          <w:sz w:val="32"/>
        </w:rPr>
        <w:t>1  项目概述</w:t>
      </w:r>
      <w:bookmarkEnd w:id="1"/>
    </w:p>
    <w:p>
      <w:pPr>
        <w:pStyle w:val="Heading2"/>
        <w:keepNext/>
        <w:spacing w:before="220" w:after="100"/>
      </w:pPr>
      <w:bookmarkStart w:id="2" w:name="_LarkToc00002"/>
      <w:r>
        <w:rPr>
          <w:rFonts w:ascii="Times New Roman" w:hAnsi="Times New Roman" w:eastAsia="黑体"/>
          <w:b/>
          <w:color w:val="000000"/>
          <w:sz w:val="28"/>
        </w:rPr>
        <w:t>1.1  项目定位</w:t>
      </w:r>
      <w:bookmarkEnd w:id="2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本系统是 B/S 架构的 Web 应用：用户上传 PDF 电子书，基于 RAG（检索增强生成）技术构建可累积、可关联的个人知识库，提供全书摘要、书本内问答、跨书问答、思维导图生成等 AI 交互能力，并将 AI 产物与用户笔记统一沉淀、支持知识回流。解决的核心痛点是“读得多但记不住、书读了不会用”。</w:t>
      </w:r>
    </w:p>
    <w:p>
      <w:pPr>
        <w:pStyle w:val="Heading2"/>
        <w:keepNext/>
        <w:spacing w:before="220" w:after="100"/>
      </w:pPr>
      <w:bookmarkStart w:id="3" w:name="_LarkToc00003"/>
      <w:r>
        <w:rPr>
          <w:rFonts w:ascii="Times New Roman" w:hAnsi="Times New Roman" w:eastAsia="黑体"/>
          <w:b/>
          <w:color w:val="000000"/>
          <w:sz w:val="28"/>
        </w:rPr>
        <w:t>1.2  核心闭环</w:t>
      </w:r>
      <w:bookmarkEnd w:id="3"/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上传PDF → 构建知识库 → AI生成内容 → 保存为笔记 → 笔记进知识库/打标签 → 基于笔记的再提问 / 跨书检索 → （回到）构建知识库。用户的阅读、思考、提问形成增强回路。</w:t>
      </w:r>
    </w:p>
    <w:p>
      <w:pPr>
        <w:pStyle w:val="Heading2"/>
        <w:keepNext/>
        <w:spacing w:before="220" w:after="100"/>
      </w:pPr>
      <w:bookmarkStart w:id="4" w:name="_LarkToc00004"/>
      <w:r>
        <w:rPr>
          <w:rFonts w:ascii="Times New Roman" w:hAnsi="Times New Roman" w:eastAsia="黑体"/>
          <w:b/>
          <w:color w:val="000000"/>
          <w:sz w:val="28"/>
        </w:rPr>
        <w:t>1.3  本期范围与边界</w:t>
      </w:r>
      <w:bookmarkEnd w:id="4"/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本期不做：EPUB 格式、多人协作、移动端 App、账号系统、扫描件 PDF（含后续 OCR 扩展）。</w:t>
      </w:r>
    </w:p>
    <w:p>
      <w:pPr>
        <w:pStyle w:val="Heading1"/>
        <w:keepNext/>
        <w:spacing w:before="280" w:after="120"/>
      </w:pPr>
      <w:bookmarkStart w:id="5" w:name="_LarkToc00005"/>
      <w:r>
        <w:rPr>
          <w:rFonts w:ascii="Times New Roman" w:hAnsi="Times New Roman" w:eastAsia="黑体"/>
          <w:b/>
          <w:color w:val="000000"/>
          <w:sz w:val="32"/>
        </w:rPr>
        <w:t>2  用户画像与典型场景</w:t>
      </w:r>
      <w:bookmarkEnd w:id="5"/>
    </w:p>
    <w:p>
      <w:pPr>
        <w:pStyle w:val="Heading2"/>
        <w:keepNext/>
        <w:spacing w:before="220" w:after="100"/>
      </w:pPr>
      <w:bookmarkStart w:id="6" w:name="_LarkToc00006"/>
      <w:r>
        <w:rPr>
          <w:rFonts w:ascii="Times New Roman" w:hAnsi="Times New Roman" w:eastAsia="黑体"/>
          <w:b/>
          <w:color w:val="000000"/>
          <w:sz w:val="28"/>
        </w:rPr>
        <w:t>2.1  三类典型用户</w:t>
      </w:r>
      <w:bookmarkEnd w:id="6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3024"/>
            <w:shd w:val="clear" w:fill="D9D9D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用户类型</w:t>
            </w:r>
          </w:p>
        </w:tc>
        <w:tc>
          <w:tcPr>
            <w:tcW w:type="dxa" w:w="3024"/>
            <w:shd w:val="clear" w:fill="D9D9D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特征</w:t>
            </w:r>
          </w:p>
        </w:tc>
        <w:tc>
          <w:tcPr>
            <w:tcW w:type="dxa" w:w="3024"/>
            <w:shd w:val="clear" w:fill="D9D9D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核心诉求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备考学生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复习教材/考研书，书厚知识点密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快速抓重点、针对考点提问、笔记沉淀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职场学习者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读行业书/报告，时间碎片化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摘要速读、针对性答疑、碎片笔记可检索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深度阅读爱好者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经典著作，注重体系化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思维导图、笔记沉淀、跨书知识关联</w:t>
            </w:r>
          </w:p>
        </w:tc>
      </w:tr>
    </w:tbl>
    <w:p>
      <w:pPr>
        <w:pStyle w:val="Heading2"/>
        <w:keepNext/>
        <w:spacing w:before="220" w:after="100"/>
      </w:pPr>
      <w:bookmarkStart w:id="7" w:name="_LarkToc00007"/>
      <w:r>
        <w:rPr>
          <w:rFonts w:ascii="Times New Roman" w:hAnsi="Times New Roman" w:eastAsia="黑体"/>
          <w:b/>
          <w:color w:val="000000"/>
          <w:sz w:val="28"/>
        </w:rPr>
        <w:t>2.2  关键使用场景</w:t>
      </w:r>
      <w:bookmarkEnd w:id="7"/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考前复习 400 页教材：上传 → 生成摘要建框架 → 针对模糊章节提问 → 关键问答存为笔记 → 导出导图背诵 → 用“高频考点”标签回顾。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读书遇卡点：问“作者在 5.2 节怎么解释这个概念”，系统按章节元数据过滤 + 向量检索召回段落，回答并标注页码，可点页码看原文。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跨书主题对比：读了三本“习惯养成”的书，问“这三本书对习惯回路分别怎么解释”，系统跨书 + 跨笔记检索，按书对比并标注来源。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笔记反哺知识库：读完书写下自己的总结笔记并打标签，之后提问时原书和用户笔记同时参与检索，引用会标注“我的笔记《XXX》”。</w:t>
      </w:r>
    </w:p>
    <w:p>
      <w:pPr>
        <w:pStyle w:val="Heading1"/>
        <w:keepNext/>
        <w:spacing w:before="280" w:after="120"/>
      </w:pPr>
      <w:bookmarkStart w:id="8" w:name="_LarkToc00008"/>
      <w:r>
        <w:rPr>
          <w:rFonts w:ascii="Times New Roman" w:hAnsi="Times New Roman" w:eastAsia="黑体"/>
          <w:b/>
          <w:color w:val="000000"/>
          <w:sz w:val="32"/>
        </w:rPr>
        <w:t>3  功能模块总览（F1–F5）</w:t>
      </w:r>
      <w:bookmarkEnd w:id="8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</w:trPr>
        <w:tc>
          <w:tcPr>
            <w:tcW w:type="dxa" w:w="4536"/>
            <w:shd w:val="clear" w:fill="D9D9D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模块</w:t>
            </w:r>
          </w:p>
        </w:tc>
        <w:tc>
          <w:tcPr>
            <w:tcW w:type="dxa" w:w="4536"/>
            <w:shd w:val="clear" w:fill="D9D9D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职责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F1 书籍管理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上传 PDF（≤50MB）、列表、编辑、级联删除（事务）、回收站（7 天）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F2 知识库构建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PDF 解析、章节识别、语义切片、向量化入库、进度断点续传、重建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F3 AI 交互（核心）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全书摘要、书本内问答、跨书问答、基于笔记问答、思维导图、反馈与重生成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F4 笔记管理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CRUD、AI 产物一键存为笔记、标签、双向链接、知识回流、导出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F5 系统设置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模型参数、RAG 参数、Prompt 模板管理、用量统计、数据备份、系统日志</w:t>
            </w:r>
          </w:p>
        </w:tc>
      </w:tr>
    </w:tbl>
    <w:p>
      <w:pPr>
        <w:pStyle w:val="Heading2"/>
        <w:keepNext/>
        <w:spacing w:before="220" w:after="100"/>
      </w:pPr>
      <w:bookmarkStart w:id="9" w:name="_LarkToc00009"/>
      <w:r>
        <w:rPr>
          <w:rFonts w:ascii="Times New Roman" w:hAnsi="Times New Roman" w:eastAsia="黑体"/>
          <w:b/>
          <w:color w:val="000000"/>
          <w:sz w:val="28"/>
        </w:rPr>
        <w:t>3.1  F1 书籍管理要点</w:t>
      </w:r>
      <w:bookmarkEnd w:id="9"/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仅 .pdf，单文件 ≤50MB；上传后自动触发知识库构建任务。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删除书籍为级联事务：标记删除中 → 删向量集合 → 软删记录（关联笔记保留、查看原文置灰）→ 删文件；任一步失败可重试。</w:t>
      </w:r>
    </w:p>
    <w:p>
      <w:pPr>
        <w:pStyle w:val="Heading2"/>
        <w:keepNext/>
        <w:spacing w:before="220" w:after="100"/>
      </w:pPr>
      <w:bookmarkStart w:id="10" w:name="_LarkToc00010"/>
      <w:r>
        <w:rPr>
          <w:rFonts w:ascii="Times New Roman" w:hAnsi="Times New Roman" w:eastAsia="黑体"/>
          <w:b/>
          <w:color w:val="000000"/>
          <w:sz w:val="28"/>
        </w:rPr>
        <w:t>3.2  F2 知识库构建要点</w:t>
      </w:r>
      <w:bookmarkEnd w:id="10"/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PDFBox 提取全文并按字体/编号识别章节层级；扫描件（无可复制文字）本期直接拒绝并提示。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语义感知切片：优先按章节切，默认 600 字/片、相邻 100 字重叠，避免切断语义；单书软上限 5000 片，超限红色警告不阻塞。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向量化：豆包 Embedding 1024 维、cosine 度量，Chroma 存储；按批次记录进度，崩溃后断点续传。</w:t>
      </w:r>
    </w:p>
    <w:p>
      <w:pPr>
        <w:pStyle w:val="Heading2"/>
        <w:keepNext/>
        <w:spacing w:before="220" w:after="100"/>
      </w:pPr>
      <w:bookmarkStart w:id="11" w:name="_LarkToc00011"/>
      <w:r>
        <w:rPr>
          <w:rFonts w:ascii="Times New Roman" w:hAnsi="Times New Roman" w:eastAsia="黑体"/>
          <w:b/>
          <w:color w:val="000000"/>
          <w:sz w:val="28"/>
        </w:rPr>
        <w:t>3.3  F3 AI 交互（核心）要点</w:t>
      </w:r>
      <w:bookmarkEnd w:id="11"/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全书摘要采用 map-reduce 分层：每章先生成章节小结，再汇总成全书摘要，章节过多时二级 Map。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书本内问答：识别章节/页码线索 → 元数据过滤 + 向量召回 Top-10 → Rerank 取 Top-5 → 相似度低于阈值直接拒答；SSE 流式输出，带页码引用。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跨书问答 / 基于笔记问答：跨书按来源分别陈述；基于笔记可切换“仅原书/仅笔记/原书+笔记”。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全部 AI 产物支持保存为笔记、重新生成、点踩反馈、版本回滚。</w:t>
      </w:r>
    </w:p>
    <w:p>
      <w:pPr>
        <w:pStyle w:val="Heading2"/>
        <w:keepNext/>
        <w:spacing w:before="220" w:after="100"/>
      </w:pPr>
      <w:bookmarkStart w:id="12" w:name="_LarkToc00012"/>
      <w:r>
        <w:rPr>
          <w:rFonts w:ascii="Times New Roman" w:hAnsi="Times New Roman" w:eastAsia="黑体"/>
          <w:b/>
          <w:color w:val="000000"/>
          <w:sz w:val="28"/>
        </w:rPr>
        <w:t>3.4  F4 笔记管理要点</w:t>
      </w:r>
      <w:bookmarkEnd w:id="12"/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CRUD + 回收站；摘要、问答、导图可一键存为笔记并自动带类型标签。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标签体系（多对多）、双向链接（自动记录来源 book_id + page，可跳转原文）。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知识回流：笔记可开关加入全局检索集合；编辑回流转态笔记时执行“删旧向量→重新嵌入→写新向量”三步事务，失败全回滚。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导出：单条/批量 Markdown（带 front-matter）、整本书导出 PDF。</w:t>
      </w:r>
    </w:p>
    <w:p>
      <w:pPr>
        <w:pStyle w:val="Heading2"/>
        <w:keepNext/>
        <w:spacing w:before="220" w:after="100"/>
      </w:pPr>
      <w:bookmarkStart w:id="13" w:name="_LarkToc00013"/>
      <w:r>
        <w:rPr>
          <w:rFonts w:ascii="Times New Roman" w:hAnsi="Times New Roman" w:eastAsia="黑体"/>
          <w:b/>
          <w:color w:val="000000"/>
          <w:sz w:val="28"/>
        </w:rPr>
        <w:t>3.5  F5 系统设置要点</w:t>
      </w:r>
      <w:bookmarkEnd w:id="13"/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模型参数（temperature 等）、RAG 参数（Top-K、阈值、切片粒度）全部可运行时调整。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Prompt 模板在线编辑、保存即生效、保留 10 版本可回滚；用量统计与单日预算告警；数据自动备份（每周日）与恢复；系统日志按 trace_id 全链路查询。</w:t>
      </w:r>
    </w:p>
    <w:p>
      <w:pPr>
        <w:pStyle w:val="Heading1"/>
        <w:keepNext/>
        <w:spacing w:before="280" w:after="120"/>
      </w:pPr>
      <w:bookmarkStart w:id="14" w:name="_LarkToc00014"/>
      <w:r>
        <w:rPr>
          <w:rFonts w:ascii="Times New Roman" w:hAnsi="Times New Roman" w:eastAsia="黑体"/>
          <w:b/>
          <w:color w:val="000000"/>
          <w:sz w:val="32"/>
        </w:rPr>
        <w:t>4  核心亮点（评审关注）</w:t>
      </w:r>
      <w:bookmarkEnd w:id="14"/>
    </w:p>
    <w:p>
      <w:pPr>
        <w:pStyle w:val="Heading2"/>
        <w:keepNext/>
        <w:spacing w:before="220" w:after="100"/>
      </w:pPr>
      <w:bookmarkStart w:id="15" w:name="_LarkToc00015"/>
      <w:r>
        <w:rPr>
          <w:rFonts w:ascii="Times New Roman" w:hAnsi="Times New Roman" w:eastAsia="黑体"/>
          <w:b/>
          <w:color w:val="000000"/>
          <w:sz w:val="28"/>
        </w:rPr>
        <w:t>4.1  三层 RAG 兜底架构</w:t>
      </w:r>
      <w:bookmarkEnd w:id="15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检索链路：查询理解（章节/页码定位）→ 向量召回 → Rerank 精排 → 相似度阈值兜底。内置 50 题评测数据集的实测效果：Recall@5 从单层向量检索的约 0.62，加入章节元数据过滤提升到 0.78，再加 Rerank 达到 0.85；配合阈值兜底，书本外问答的拒答率从 0.40 提升到 0.96——“不该答的不硬答”。</w:t>
      </w:r>
    </w:p>
    <w:p>
      <w:pPr>
        <w:pStyle w:val="Heading2"/>
        <w:keepNext/>
        <w:spacing w:before="220" w:after="100"/>
      </w:pPr>
      <w:bookmarkStart w:id="16" w:name="_LarkToc00016"/>
      <w:r>
        <w:rPr>
          <w:rFonts w:ascii="Times New Roman" w:hAnsi="Times New Roman" w:eastAsia="黑体"/>
          <w:b/>
          <w:color w:val="000000"/>
          <w:sz w:val="28"/>
        </w:rPr>
        <w:t>4.2  笔记回流参与检索（个人知识闭环）</w:t>
      </w:r>
      <w:bookmarkEnd w:id="16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传统 RAG 只能读原书；本系统让用户的思考也成为检索源：读 → 摘要/问答 → 沉淀为笔记 → 笔记回流进检索集合 → 再提问时引用“我的笔记《XXX》”，形成“读 → 想 → 再读”的增强回路。</w:t>
      </w:r>
    </w:p>
    <w:p>
      <w:pPr>
        <w:pStyle w:val="Heading2"/>
        <w:keepNext/>
        <w:spacing w:before="220" w:after="100"/>
      </w:pPr>
      <w:bookmarkStart w:id="17" w:name="_LarkToc00017"/>
      <w:r>
        <w:rPr>
          <w:rFonts w:ascii="Times New Roman" w:hAnsi="Times New Roman" w:eastAsia="黑体"/>
          <w:b/>
          <w:color w:val="000000"/>
          <w:sz w:val="28"/>
        </w:rPr>
        <w:t>4.3  map-reduce 分层摘要</w:t>
      </w:r>
      <w:bookmarkEnd w:id="17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一本 400 页的书可能产生 500~800 个切片，远超上下文窗口。方案：按章节 Map 生成章节小结 → Reduce 汇总全书摘要；章节超过 20 章再做二级 Map。每章小结保留独立版本，可只重跑被修改的章。</w:t>
      </w:r>
    </w:p>
    <w:p>
      <w:pPr>
        <w:pStyle w:val="Heading2"/>
        <w:keepNext/>
        <w:spacing w:before="220" w:after="100"/>
      </w:pPr>
      <w:bookmarkStart w:id="18" w:name="_LarkToc00018"/>
      <w:r>
        <w:rPr>
          <w:rFonts w:ascii="Times New Roman" w:hAnsi="Times New Roman" w:eastAsia="黑体"/>
          <w:b/>
          <w:color w:val="000000"/>
          <w:sz w:val="28"/>
        </w:rPr>
        <w:t>4.4  跨存储一致性保障</w:t>
      </w:r>
      <w:bookmarkEnd w:id="18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SQLite（结构化）+ Chroma（向量）跨存储事务，不引入重框架，用最朴素的状态机 + 顺序补偿实现最终一致性：删除分步可重试、编辑回流三步事务失败全回滚、构建进度批次级断点续传。</w:t>
      </w:r>
    </w:p>
    <w:p>
      <w:pPr>
        <w:pStyle w:val="Heading2"/>
        <w:keepNext/>
        <w:spacing w:before="220" w:after="100"/>
      </w:pPr>
      <w:bookmarkStart w:id="19" w:name="_LarkToc00019"/>
      <w:r>
        <w:rPr>
          <w:rFonts w:ascii="Times New Roman" w:hAnsi="Times New Roman" w:eastAsia="黑体"/>
          <w:b/>
          <w:color w:val="000000"/>
          <w:sz w:val="28"/>
        </w:rPr>
        <w:t>4.5  参数全开放（比赛调优友好）</w:t>
      </w:r>
      <w:bookmarkEnd w:id="19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temperature、阈值、rerank 开关、切片粒度、多轮数全部运行时调整；Prompt 在线编辑、保存即生效、无需重启——比赛现场可针对评委问题实时调参演示。</w:t>
      </w:r>
    </w:p>
    <w:p>
      <w:pPr>
        <w:pStyle w:val="Heading1"/>
        <w:keepNext/>
        <w:spacing w:before="280" w:after="120"/>
      </w:pPr>
      <w:bookmarkStart w:id="20" w:name="_LarkToc00020"/>
      <w:r>
        <w:rPr>
          <w:rFonts w:ascii="Times New Roman" w:hAnsi="Times New Roman" w:eastAsia="黑体"/>
          <w:b/>
          <w:color w:val="000000"/>
          <w:sz w:val="32"/>
        </w:rPr>
        <w:t>5  关键参数速查</w:t>
      </w:r>
      <w:bookmarkEnd w:id="20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</w:trPr>
        <w:tc>
          <w:tcPr>
            <w:tcW w:type="dxa" w:w="2268"/>
            <w:shd w:val="clear" w:fill="D9D9D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模块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参数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默认值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备注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Embedding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模型 / 维度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Doubao-embedding-text-240715 / 1024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cosine 相似度，批大小 16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切片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默认大小 / 重叠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600 字 / 100 字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章节过长超 3000 字二次切分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检索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召回 Top-K / Rerank Top-N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 / 5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相似度阈值 0.5，低于拒答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检索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多轮上下文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 轮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超长会稀释 RAG 权重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LLM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temperature / max_tokens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0.3 / 2048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摘要/问答/导图可单独覆盖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上传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大小上限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50MB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单文件，仅 PDF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删除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回收站保留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 天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到期自动彻底清理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备份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自动频率 / 保留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每周日 03:00 / 7 次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SHA-256 完整性校验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安全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API Key / 限流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后端环境变量 / 20 次每分钟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前端绝不接触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性能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问答首字 / 完整回答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≤1s（SSE）/ ≤30s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构建 400 页书 ≤5 分钟</w:t>
            </w:r>
          </w:p>
        </w:tc>
      </w:tr>
    </w:tbl>
    <w:p>
      <w:pPr>
        <w:pStyle w:val="Heading1"/>
        <w:keepNext/>
        <w:spacing w:before="280" w:after="120"/>
      </w:pPr>
      <w:bookmarkStart w:id="21" w:name="_LarkToc00021"/>
      <w:r>
        <w:rPr>
          <w:rFonts w:ascii="Times New Roman" w:hAnsi="Times New Roman" w:eastAsia="黑体"/>
          <w:b/>
          <w:color w:val="000000"/>
          <w:sz w:val="32"/>
        </w:rPr>
        <w:t>6  验收标准（20 项中摘录核心）</w:t>
      </w:r>
      <w:bookmarkEnd w:id="21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3024"/>
            <w:shd w:val="clear" w:fill="D9D9D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编号</w:t>
            </w:r>
          </w:p>
        </w:tc>
        <w:tc>
          <w:tcPr>
            <w:tcW w:type="dxa" w:w="3024"/>
            <w:shd w:val="clear" w:fill="D9D9D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验收项</w:t>
            </w:r>
          </w:p>
        </w:tc>
        <w:tc>
          <w:tcPr>
            <w:tcW w:type="dxa" w:w="3024"/>
            <w:shd w:val="clear" w:fill="D9D9D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通过标准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AC1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上传 PDF 构建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分钟内完成，状态变为“完成”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AC3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书本内问答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问书内内容答得准且标页码；问书外答“未提及”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AC6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AI 产物存笔记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摘要/问答/导图可一键存为笔记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AC8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笔记知识回流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笔记加入检索后，问答能命中并标注来源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AC9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跨书问答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多本书提问，按书对比并标注来源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AC11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安全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前端 Network 看不到 API Key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AC13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删除一致性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删除后 PDF/向量/记录均清理，失败可重试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AC15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RAG 评估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内置 50 题：Recall@5 ≥0.80、Answer-Acc ≥0.75、Refusal-Acc ≥0.95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AC17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数据备份恢复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一键备份 ≤10s，恢复后 SQLite+Chroma 完整、PDF 可读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AC20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演示剧本完整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 分钟内严格走完 8 阶段，参数调整实时生效</w:t>
            </w:r>
          </w:p>
        </w:tc>
      </w:tr>
    </w:tbl>
    <w:p>
      <w:pPr>
        <w:pStyle w:val="Heading1"/>
        <w:keepNext/>
        <w:spacing w:before="280" w:after="120"/>
      </w:pPr>
      <w:bookmarkStart w:id="22" w:name="_LarkToc00022"/>
      <w:r>
        <w:rPr>
          <w:rFonts w:ascii="Times New Roman" w:hAnsi="Times New Roman" w:eastAsia="黑体"/>
          <w:b/>
          <w:color w:val="000000"/>
          <w:sz w:val="32"/>
        </w:rPr>
        <w:t>7  演示剧本（10 分钟）</w:t>
      </w:r>
      <w:bookmarkEnd w:id="22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</w:trPr>
        <w:tc>
          <w:tcPr>
            <w:tcW w:type="dxa" w:w="2268"/>
            <w:shd w:val="clear" w:fill="D9D9D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时长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操作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亮点台词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开场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0:30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切入三类用户画像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“读得多但记不住是普遍痛点”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上传构建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2:00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上传《认知觉醒》，进度条 5 阶段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“400 页 5 分钟构建完成”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全书摘要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1:00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一键生成，展示 Map→Reduce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“任何厚度的书都能摘要”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4. 书本内问答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2:00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问书中没有的概念→拒答；问具体页码→精答+跳转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“三层 RAG，不该答的不答”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5. 思维导图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1:00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生成导图并导出 .md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“可视化辅助记忆”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6. 笔记闭环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1:30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问答存为笔记→打开回流→再提问引用“我的笔记”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“我的思考也能被检索到”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7. 跨书问答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1:30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上传第二本书，习惯养成主题对比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“跨书对比，沉淀为体系”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8. 反向验证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0:30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现场调阈值滑块 0.5→0.8，拒答率变高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“参数可调，效果可见”</w:t>
            </w:r>
          </w:p>
        </w:tc>
      </w:tr>
    </w:tbl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备演预案：网络断开→标记失败展示错误处理；扫描件 PDF→提示“不支持扫描件”；同名书→二次确认；Chroma 未启动→顶部 banner 提示。</w:t>
      </w:r>
    </w:p>
    <w:p>
      <w:pPr>
        <w:pStyle w:val="Heading1"/>
        <w:keepNext/>
        <w:spacing w:before="280" w:after="120"/>
      </w:pPr>
      <w:bookmarkStart w:id="23" w:name="_LarkToc00023"/>
      <w:r>
        <w:rPr>
          <w:rFonts w:ascii="Times New Roman" w:hAnsi="Times New Roman" w:eastAsia="黑体"/>
          <w:b/>
          <w:color w:val="000000"/>
          <w:sz w:val="32"/>
        </w:rPr>
        <w:t>8  当前开发进展</w:t>
      </w:r>
      <w:bookmarkEnd w:id="23"/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以下为本项目当前已完成的开发与验证状态（客观记录，非需求本身）：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工程与数据层：Spring Boot 后端（JDK 17）+ Vue 前端脚手架；数据库由 SQLite 全面迁移至 MySQL 8，一键建库脚本 18 表 + 种子数据验证通过；CI 已配置 MySQL 8 容器。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F4 笔记模块（本人负责）：笔记 CRUD（含乐观锁版本控制、软删/恢复/永久删除）、标签体系、双向链接已全部实现。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验证情况：单元测试 30/30 全绿；接口全链路实测 46/46 全绿（回归 + CRUD + 标签 + 双向链接）；代码已推送 GitHub dev 分支。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规划中：笔记导出（Markdown/PDF）、AI 回流联调（依赖豆包 API Key）、RAG 与 F3 功能按模块分工推进。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eba4f76c0fae3190b7863b2acf8acc8dbcbc3bd1997bc077c5d38614947cb121:70ff25e6f8b35ade1ae6b960c9cf7a65682c1a24a82f104ea1bc293a9dfbae2c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