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阅读笔记系统 C 模块（F4 笔记）开发计划表</w:t>
      </w:r>
    </w:p>
    <w:p>
      <w:pPr>
        <w:spacing w:before="0" w:after="200" w:lineRule="auto" w:line="3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依据：需求分析说明书 V2.2（§3.5 F4 笔记管理 / §7.3 回流事务）/ 分工（README、CONTRIBUTING：C 负责 F4 笔记 CRUD、标签、双向链接、回流、导出）。盘点日期：2026-10-18。比赛截止：2026-10-31。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当前状态总览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 已完成（已提交 dev）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685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w="1984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3402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提交号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笔记 CRUD（乐观锁/软删/恢复/永久删除）</w:t>
            </w:r>
          </w:p>
        </w:tc>
        <w:tc>
          <w:tcPr>
            <w:tcW w:w="1984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9.1–9.7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8026f35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标签（自动打标/筛选/幂等）</w:t>
            </w:r>
          </w:p>
        </w:tc>
        <w:tc>
          <w:tcPr>
            <w:tcW w:w="1984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9.12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2be2195 / b2d0d37 / de4cdc5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双向链接 + purge 语义修复</w:t>
            </w:r>
          </w:p>
        </w:tc>
        <w:tc>
          <w:tcPr>
            <w:tcW w:w="1984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9.10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a22635b / 295ab61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 已完成（代码在工作区，未提交）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2835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w="2551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3685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涉及文件</w:t>
            </w:r>
          </w:p>
        </w:tc>
      </w:tr>
      <w:tr>
        <w:trPr>
          <w:cantSplit/>
        </w:trPr>
        <w:tc>
          <w:tcPr>
            <w:tcW w:w="283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产物一键存为笔记（含自动打标签）</w:t>
            </w:r>
          </w:p>
        </w:tc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9.9 /notes/from-ai</w:t>
            </w:r>
          </w:p>
        </w:tc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NoteFromAiService(+Impl)、AiArtifactRepository、NoteController</w:t>
            </w:r>
          </w:p>
        </w:tc>
      </w:tr>
      <w:tr>
        <w:trPr>
          <w:cantSplit/>
        </w:trPr>
        <w:tc>
          <w:tcPr>
            <w:tcW w:w="283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笔记导出（Markdown+front-matter，zip 打包下载）</w:t>
            </w:r>
          </w:p>
        </w:tc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9.11 /notes/export</w:t>
            </w:r>
          </w:p>
        </w:tc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NoteExportService(+Impl)、FileController、AppProperties、application.yml</w:t>
            </w:r>
          </w:p>
        </w:tc>
      </w:tr>
      <w:tr>
        <w:trPr>
          <w:cantSplit/>
        </w:trPr>
        <w:tc>
          <w:tcPr>
            <w:tcW w:w="2835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前端笔记页（筛选/标签树/卡片/详情/双链/导出）</w:t>
            </w:r>
          </w:p>
        </w:tc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368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NotesView.vue、api/index.js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 未实现（本次计划要改的内容）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w="2551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未实现项</w:t>
            </w:r>
          </w:p>
        </w:tc>
        <w:tc>
          <w:tcPr>
            <w:tcW w:w="6520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9.8 知识回流开关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前后端均未实现；前端开关为禁用占位（NotesView.vue 第 167–170 行）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长笔记切片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800 字按段落切片入库，单笔记最多 20 片（约 16000 字）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编辑同步三步事务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回流态笔记被编辑时：删旧向量 → 重新 Embedding → 写新向量，失败回滚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删除/恢复向量同步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软删删向量、恢复重新入库、永久删除确认无残留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导出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代码明确本期未实现，返回业务错误</w:t>
            </w:r>
          </w:p>
        </w:tc>
      </w:tr>
      <w:tr>
        <w:trPr>
          <w:cantSplit/>
        </w:trPr>
        <w:tc>
          <w:tcPr>
            <w:tcW w:w="255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单元测试</w:t>
            </w:r>
          </w:p>
        </w:tc>
        <w:tc>
          <w:tcPr>
            <w:tcW w:w="652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导出、AI 存笔记均无单测；未提交代码未经回归验证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修改计划表（哪里改、改什么）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 阶段四：收尾与验证（建议 3 天内完成）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680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2041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改动位置</w:t>
            </w:r>
          </w:p>
        </w:tc>
        <w:tc>
          <w:tcPr>
            <w:tcW w:w="3402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改什么</w:t>
            </w:r>
          </w:p>
        </w:tc>
        <w:tc>
          <w:tcPr>
            <w:tcW w:w="2948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说明/依据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未提交代码（后端 8 个改动文件 + 6 个新文件；前端 NotesView.vue、api/index.js）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先跑 mvn test 与接口回归（原 46 项 + 新增 from-ai、export 实测），全绿后提交推送 dev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工作区大量 C 模块代码未入库，dev 仍停在 295ab61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backend/src/test 新增单元测试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参照现有 NoteServiceImplTest 等写法，补 NoteExportServiceImplTest、NoteFromAiServiceImplTest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 1 项同批验证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导出（可选）</w:t>
            </w:r>
          </w:p>
        </w:tc>
        <w:tc>
          <w:tcPr>
            <w:tcW w:w="3402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§3.5 含整本书笔记导出 PDF；当前代码返回暂不支持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演示不需要可延后，优先级最低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 阶段五：知识回流闭环（核心亮点，依赖 A/B 联调）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680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814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改动位置</w:t>
            </w:r>
          </w:p>
        </w:tc>
        <w:tc>
          <w:tcPr>
            <w:tcW w:w="4535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改什么</w:t>
            </w:r>
          </w:p>
        </w:tc>
        <w:tc>
          <w:tcPr>
            <w:tcW w:w="2041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需求依据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NoteController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 POST /api/v1/notes/{noteId}/index（9.8 回流开关），请求体 {enable: true|false}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§3.5 知识回流；API 文档 §9.8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NoteService / NoteServiceImpl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 toggleIndex(noteId, enable)。开启：长笔记切片 → 豆包 Embedding → Chroma upsert notes_all（chunk 元数据带 note_id/book_id）→ 全部成功才置 is_indexed=1、index_status=INDEXED；任一步失败回滚开关（is_indexed=0、INDEX_FAILED），前端提示重试。关闭：Chroma deleteByWhere 按 note_id 删除全部向量 → 置 NOT_INDEXED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§3.5、§7.3、§4.6.2 状态机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NoteRepository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新增回流状态更新 SQL（is_indexed / index_status / last_index_version）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notes 表字段已建（0001_init.sql 第 142–144 行）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长笔记切片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800 字按段落切片（复用 RagChunker 或新增 NoteChunker），单笔记最多 20 片（约 16000 字），超出截断并提示；每片元数据带 note_id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§3.5；附录 A 切片上限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NoteServiceImpl.update 改造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编辑回流状态笔记时：删旧向量 → 重新 Embedding → 写新向量，三步全部成功才提交内容更新；失败整体回滚（内容绝不先提交）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§7.3.1 核心闭环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删除/恢复/永久删除向量同步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软删：is_indexed=1 时先按 note_id 删 notes_all 向量；恢复：重新 Embedding 入库；永久删除：确认向量已删后再删记录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 §3.5 删除同步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 NotesView.vue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解除回流开关禁用（第 167–170 行占位），绑定 toggleNoteIndex；开启失败时开关弹回并提示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 4 项配套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814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 文档同步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接口文档 V1.0 §9.8 与 OpenAPI-3.0.json 补充回流接口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CONTRIBUTING §5 合入门槛</w:t>
            </w:r>
          </w:p>
        </w:tc>
      </w:tr>
    </w:tbl>
    <w:p>
      <w:pPr>
        <w:spacing w:before="0" w:after="12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阶段五依赖说明：回流涉及向量写入与 AI 产物，依赖 B 的 F3 数据（ai_versions / chat_messages 表，表已建、由 B 写入）与豆包 API Key（环境变量 DOUBAO_API_KEY），并需 Chroma 服务运行在 8000 端口；按 README 分工表，A 先完成上传/构建、B/C/D 才能联调，属硬依赖。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Chroma 安装与环境说明（组员 A 已装 0.5.23）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 版本与兼容性确认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w="2041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30" w:type="dxa"/>
            <w:vAlign w:val="center"/>
            <w:shd w:val="clear" w:color="auto" w:fill="D9D9D9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w="703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chromadb 0.5.23（PyPI 发布于 2024-12-05）</w:t>
            </w:r>
          </w:p>
        </w:tc>
      </w:tr>
      <w:tr>
        <w:trPr>
          <w:cantSplit/>
        </w:trPr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要求</w:t>
            </w:r>
          </w:p>
        </w:tc>
        <w:tc>
          <w:tcPr>
            <w:tcW w:w="703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&gt;= 3.8（PyPI 元数据；官方主分支要求 &gt;= 3.9）</w:t>
            </w:r>
          </w:p>
        </w:tc>
      </w:tr>
      <w:tr>
        <w:trPr>
          <w:cantSplit/>
        </w:trPr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与项目兼容性</w:t>
            </w:r>
          </w:p>
        </w:tc>
        <w:tc>
          <w:tcPr>
            <w:tcW w:w="703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 ChromaClient 走 Server 模式 HTTP /api/v1/*（heartbeat、collections、upsert、query、delete），0.5.x 完全兼容，无需改代码</w:t>
            </w:r>
          </w:p>
        </w:tc>
      </w:tr>
      <w:tr>
        <w:trPr>
          <w:cantSplit/>
        </w:trPr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后端健康检查</w:t>
            </w:r>
          </w:p>
        </w:tc>
        <w:tc>
          <w:tcPr>
            <w:tcW w:w="7030" w:type="dxa"/>
            <w:vAlign w:val="center"/>
          </w:tcPr>
          <w:p>
            <w:pPr>
              <w:spacing w:line="240" w:lineRule="auto" w:before="20" w:after="2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http://127.0.0.1:8080/api/v1/health 显示 Chroma 状态（未启动时显示 DOWN）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 安装与启动步骤（Windows）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1. 确认 Python 版本：python --version（建议 3.10 及以上，避免编译问题）。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2. 安装指定版本：pip install chromadb==0.5.23（如系统禁止全局安装，用 pipx install chromadb）。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3. 验证安装：chroma --version。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4. 启动服务：chroma run --port 8000（数据默认持久化到当前目录；建议固定数据目录：chroma run --port 8000 --path D:\大四\项目\reading-notes\data\chroma）。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5. 验证服务：浏览器或请求 http://localhost:8000/api/v1/heartbeat（返回 200）与 http://localhost:8000/api/v1/version。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6. 验证后端联通：GET http://127.0.0.1:8080/api/v1/health，Chroma 状态为 UP。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 注意事项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1. 0.5.x 默认持久化，旧参数 persist_directory 已废弃，改由 --path 指定数据目录。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2. 一次只运行一个 Chroma 实例；确保 8000 端口未被占用（netstat -ano | findstr 8000 检查）。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3. Windows 下 pip 安装若报 hnswlib 编译错误：先升级 pip（python -m pip install --upgrade pip），或改用 Python 3.10+ 的预编译 wheel（官方 Troubleshooting 建议）。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4. 项目 backend/chroma/ 下出现 chroma.sqlite3 属运行时残留数据（未跟踪）；正式数据目录建议固定在 data/chroma，data/ 已在 .gitignore 中，不会误提交。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风险与依赖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1. 阶段五强依赖：B 的 ai_versions / chat_messages 数据、豆包 API Key（DOUBAO_API_KEY）、Chroma 8000 服务，缺任一无法完成联调验证。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2. 合入 main 门槛（CONTRIBUTING §5）：CI 全绿、本地可跑、需求 V2.2 §12 演示剧本 8 个阶段手动过一遍、接口文档同步。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3. 时间建议：阶段四 3 天内收尾并提交；阶段五 5–7 天完成编码与联调；2026-10-31 截止前留足演示与备演时间。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验收方式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1. 沿用既有节奏：每个阶段单测全绿 + 接口全链路回归 + 清理库残留，经确认后再进入下一阶段。</w:t>
      </w:r>
    </w:p>
    <w:p>
      <w:pPr>
        <w:spacing w:before="40" w:after="40" w:lineRule="auto" w:line="360"/>
      </w:pPr>
      <w:r>
        <w:rPr>
          <w:rFonts w:ascii="Times New Roman" w:hAnsi="Times New Roman" w:eastAsia="宋体"/>
          <w:b w:val="0"/>
          <w:color w:val="000000"/>
          <w:sz w:val="24"/>
        </w:rPr>
        <w:t>2. 阶段五验收用例：AC6（AI 产物可一键存为笔记）、AC8（笔记加入回流后，问答能命中并标注来源）、AC10（笔记可导出 .md 且格式正确）。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