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14</w:t>
      </w:r>
    </w:p>
    <w:p>
      <w:pPr>
        <w:pStyle w:val="Author"/>
      </w:pPr>
      <w:r>
        <w:t xml:space="preserve">Мурзаев</w:t>
      </w:r>
      <w:r>
        <w:t xml:space="preserve"> </w:t>
      </w:r>
      <w:r>
        <w:t xml:space="preserve">Замир</w:t>
      </w:r>
      <w:r>
        <w:t xml:space="preserve"> </w:t>
      </w:r>
      <w:r>
        <w:t xml:space="preserve">Зейнадинович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работы с именованными каналами.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Изучите приведённые в тексте программы server.c и client.c. Взяв данные примеры</w:t>
      </w:r>
      <w:r>
        <w:t xml:space="preserve"> </w:t>
      </w:r>
      <w:r>
        <w:t xml:space="preserve">за образец, напишите аналогичные программы, внеся следующие изменения:</w:t>
      </w:r>
      <w:r>
        <w:t xml:space="preserve"> </w:t>
      </w:r>
      <w:r>
        <w:t xml:space="preserve">1. Работает не 1 клиент, а несколько (например, два).</w:t>
      </w:r>
      <w:r>
        <w:t xml:space="preserve"> </w:t>
      </w:r>
      <w:r>
        <w:t xml:space="preserve">2. Клиенты передают текущее время с некоторой периодичностью (например, раз в пять</w:t>
      </w:r>
      <w:r>
        <w:t xml:space="preserve"> </w:t>
      </w:r>
      <w:r>
        <w:t xml:space="preserve">секунд). Используйте функцию sleep() для приостановки работы клиента.</w:t>
      </w:r>
      <w:r>
        <w:t xml:space="preserve"> </w:t>
      </w:r>
      <w:r>
        <w:t xml:space="preserve">3. Сервер работает не бесконечно, а прекращает работу через некоторое время (напри-</w:t>
      </w:r>
      <w:r>
        <w:t xml:space="preserve"> </w:t>
      </w:r>
      <w:r>
        <w:t xml:space="preserve">мер, 30 сек). Используйте функцию clock() для определения времени работы сервера.</w:t>
      </w:r>
      <w:r>
        <w:t xml:space="preserve"> </w:t>
      </w:r>
      <w:r>
        <w:t xml:space="preserve">Что будет в случае, если сервер завершит работу, не закрыв канал?</w:t>
      </w:r>
    </w:p>
    <w:bookmarkEnd w:id="21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Создаем файлы необходимые (рис. ??).</w:t>
      </w:r>
    </w:p>
    <w:p>
      <w:pPr>
        <w:pStyle w:val="CaptionedFigure"/>
      </w:pPr>
      <w:r>
        <w:drawing>
          <wp:inline>
            <wp:extent cx="3733800" cy="173665"/>
            <wp:effectExtent b="0" l="0" r="0" t="0"/>
            <wp:docPr descr="Команда touch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touch</w:t>
      </w:r>
    </w:p>
    <w:p>
      <w:pPr>
        <w:pStyle w:val="BodyText"/>
      </w:pPr>
      <w:r>
        <w:t xml:space="preserve">Релизация сервера, создаем (рис. ??).</w:t>
      </w:r>
    </w:p>
    <w:p>
      <w:pPr>
        <w:pStyle w:val="CaptionedFigure"/>
      </w:pPr>
      <w:r>
        <w:drawing>
          <wp:inline>
            <wp:extent cx="3733800" cy="3620257"/>
            <wp:effectExtent b="0" l="0" r="0" t="0"/>
            <wp:docPr descr="файл server.c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0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server.c</w:t>
      </w:r>
    </w:p>
    <w:p>
      <w:pPr>
        <w:pStyle w:val="BodyText"/>
      </w:pPr>
      <w:r>
        <w:t xml:space="preserve">Изменяем еще один файл (рис. ??).</w:t>
      </w:r>
    </w:p>
    <w:p>
      <w:pPr>
        <w:pStyle w:val="CaptionedFigure"/>
      </w:pPr>
      <w:r>
        <w:drawing>
          <wp:inline>
            <wp:extent cx="3733800" cy="3620257"/>
            <wp:effectExtent b="0" l="0" r="0" t="0"/>
            <wp:docPr descr="файл client.c" title="fig: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0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client.c</w:t>
      </w:r>
    </w:p>
    <w:p>
      <w:pPr>
        <w:pStyle w:val="BodyText"/>
      </w:pPr>
      <w:r>
        <w:t xml:space="preserve">Создаем файл, с помощью которого будем создавать исполняемые файлы (рис. ??).</w:t>
      </w:r>
    </w:p>
    <w:p>
      <w:pPr>
        <w:pStyle w:val="CaptionedFigure"/>
      </w:pPr>
      <w:r>
        <w:drawing>
          <wp:inline>
            <wp:extent cx="3733800" cy="2373264"/>
            <wp:effectExtent b="0" l="0" r="0" t="0"/>
            <wp:docPr descr="файл makefile" title="fig: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3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makefile</w:t>
      </w:r>
    </w:p>
    <w:p>
      <w:pPr>
        <w:pStyle w:val="BodyText"/>
      </w:pPr>
      <w:r>
        <w:t xml:space="preserve">Создаем заголовочный файл (рис. ??).</w:t>
      </w:r>
    </w:p>
    <w:p>
      <w:pPr>
        <w:pStyle w:val="CaptionedFigure"/>
      </w:pPr>
      <w:r>
        <w:drawing>
          <wp:inline>
            <wp:extent cx="3733800" cy="2766494"/>
            <wp:effectExtent b="0" l="0" r="0" t="0"/>
            <wp:docPr descr="файл common.h" title="fig: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6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common.h</w:t>
      </w:r>
    </w:p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Приобретены практические навыки работы с именованными каналами.</w:t>
      </w:r>
    </w:p>
    <w:bookmarkEnd w:id="38"/>
    <w:bookmarkStart w:id="39" w:name="ответы-на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вопросы</w:t>
      </w:r>
    </w:p>
    <w:p>
      <w:pPr>
        <w:pStyle w:val="SourceCode"/>
      </w:pPr>
      <w:r>
        <w:rPr>
          <w:rStyle w:val="VerbatimChar"/>
        </w:rPr>
        <w:t xml:space="preserve">В чем ключевое отличие именованных каналов от неименованных?</w:t>
      </w:r>
    </w:p>
    <w:p>
      <w:pPr>
        <w:pStyle w:val="FirstParagraph"/>
      </w:pPr>
      <w:r>
        <w:t xml:space="preserve">Ответ: именованные каналы имеют идентификатор.</w:t>
      </w:r>
    </w:p>
    <w:p>
      <w:pPr>
        <w:pStyle w:val="SourceCode"/>
      </w:pPr>
      <w:r>
        <w:rPr>
          <w:rStyle w:val="VerbatimChar"/>
        </w:rPr>
        <w:t xml:space="preserve">Возможно ли создание неименованного канала из командной строки?</w:t>
      </w:r>
    </w:p>
    <w:p>
      <w:pPr>
        <w:pStyle w:val="FirstParagraph"/>
      </w:pPr>
      <w:r>
        <w:t xml:space="preserve">Ответ: sí.</w:t>
      </w:r>
    </w:p>
    <w:p>
      <w:pPr>
        <w:pStyle w:val="SourceCode"/>
      </w:pPr>
      <w:r>
        <w:rPr>
          <w:rStyle w:val="VerbatimChar"/>
        </w:rPr>
        <w:t xml:space="preserve">Возможно ли создание именованного канала из командной строки?</w:t>
      </w:r>
    </w:p>
    <w:p>
      <w:pPr>
        <w:pStyle w:val="FirstParagraph"/>
      </w:pPr>
      <w:r>
        <w:t xml:space="preserve">Ответ: sí.</w:t>
      </w:r>
    </w:p>
    <w:p>
      <w:pPr>
        <w:pStyle w:val="SourceCode"/>
      </w:pPr>
      <w:r>
        <w:rPr>
          <w:rStyle w:val="VerbatimChar"/>
        </w:rPr>
        <w:t xml:space="preserve">Опишите функцию языка С, создающую неименованный канал.</w:t>
      </w:r>
    </w:p>
    <w:p>
      <w:pPr>
        <w:pStyle w:val="FirstParagraph"/>
      </w:pPr>
      <w:r>
        <w:t xml:space="preserve">Ответ: int pipe (int filedes[2]).</w:t>
      </w:r>
    </w:p>
    <w:p>
      <w:pPr>
        <w:pStyle w:val="SourceCode"/>
      </w:pPr>
      <w:r>
        <w:rPr>
          <w:rStyle w:val="VerbatimChar"/>
        </w:rPr>
        <w:t xml:space="preserve">Опишите функцию языка С, создающую именованный канал.</w:t>
      </w:r>
    </w:p>
    <w:p>
      <w:pPr>
        <w:pStyle w:val="FirstParagraph"/>
      </w:pPr>
      <w:r>
        <w:t xml:space="preserve">Ответ: int mkfifo(const char *pathname, mode_t mode).</w:t>
      </w:r>
    </w:p>
    <w:p>
      <w:pPr>
        <w:pStyle w:val="SourceCode"/>
      </w:pPr>
      <w:r>
        <w:rPr>
          <w:rStyle w:val="VerbatimChar"/>
        </w:rPr>
        <w:t xml:space="preserve">Что будет в случае прочтения из fifo меньшего числа байтов, чем находится в канале? Большего числа байтов?</w:t>
      </w:r>
    </w:p>
    <w:p>
      <w:pPr>
        <w:pStyle w:val="FirstParagraph"/>
      </w:pPr>
      <w:r>
        <w:t xml:space="preserve">Ответ: в первом случае возвращается требуемое число байтов, остаток сохраняется для последующих чтений. При чтении числа байт, большего чем находится в канале, возвращается доступное число байт.</w:t>
      </w:r>
    </w:p>
    <w:p>
      <w:pPr>
        <w:pStyle w:val="SourceCode"/>
      </w:pPr>
      <w:r>
        <w:rPr>
          <w:rStyle w:val="VerbatimChar"/>
        </w:rPr>
        <w:t xml:space="preserve">Что будет в случае записи в fifo меньшего числа байтов, чем позволяет буфер? Большего числа байтов?</w:t>
      </w:r>
    </w:p>
    <w:p>
      <w:pPr>
        <w:pStyle w:val="FirstParagraph"/>
      </w:pPr>
      <w:r>
        <w:t xml:space="preserve">Ответ: свойство - анализ кода; для анализа необходимо скомпилировать программу.</w:t>
      </w:r>
    </w:p>
    <w:p>
      <w:pPr>
        <w:pStyle w:val="SourceCode"/>
      </w:pPr>
      <w:r>
        <w:rPr>
          <w:rStyle w:val="VerbatimChar"/>
        </w:rPr>
        <w:t xml:space="preserve">Могут ли два и более процессов читать или записывать в канал?</w:t>
      </w:r>
    </w:p>
    <w:p>
      <w:pPr>
        <w:pStyle w:val="FirstParagraph"/>
      </w:pPr>
      <w:r>
        <w:t xml:space="preserve">Ответ: ну у меня получилось. Значит, вроде да.</w:t>
      </w:r>
    </w:p>
    <w:p>
      <w:pPr>
        <w:pStyle w:val="SourceCode"/>
      </w:pPr>
      <w:r>
        <w:rPr>
          <w:rStyle w:val="VerbatimChar"/>
        </w:rPr>
        <w:t xml:space="preserve">Опишите функцию write (тип возвращаемого значения, аргументы и логику работы). Что означает 1 (единица) в вызове этой функции в программе server.c (строка 42)?</w:t>
      </w:r>
    </w:p>
    <w:p>
      <w:pPr>
        <w:pStyle w:val="FirstParagraph"/>
      </w:pPr>
      <w:r>
        <w:t xml:space="preserve">Ответ: write(int fildes, const void *buf, size_t nbyte, off_t offset); 1 (единица) - значит 1 (единица).</w:t>
      </w:r>
    </w:p>
    <w:p>
      <w:pPr>
        <w:pStyle w:val="SourceCode"/>
      </w:pPr>
      <w:r>
        <w:rPr>
          <w:rStyle w:val="VerbatimChar"/>
        </w:rPr>
        <w:t xml:space="preserve">Опишите функцию strerror.</w:t>
      </w:r>
    </w:p>
    <w:p>
      <w:pPr>
        <w:pStyle w:val="FirstParagraph"/>
      </w:pPr>
      <w:r>
        <w:t xml:space="preserve">Ответ: char* strerror( int errnum ).</w:t>
      </w:r>
    </w:p>
    <w:bookmarkEnd w:id="39"/>
    <w:bookmarkStart w:id="41" w:name="список-литературы"/>
    <w:p>
      <w:pPr>
        <w:pStyle w:val="Heading1"/>
      </w:pPr>
      <w:r>
        <w:t xml:space="preserve">Список литературы</w:t>
      </w:r>
    </w:p>
    <w:bookmarkStart w:id="40" w:name="refs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Мурзаев Замир Зейнадинович</dc:creator>
  <dc:language>ru-RU</dc:language>
  <cp:keywords/>
  <dcterms:created xsi:type="dcterms:W3CDTF">2023-05-10T14:05:39Z</dcterms:created>
  <dcterms:modified xsi:type="dcterms:W3CDTF">2023-05-10T14:05:39Z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Лабораторная работа № 14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