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0D7377"/>
          <w:sz w:val="72"/>
          <w:szCs w:val="72"/>
        </w:rPr>
        <w:t xml:space="preserve">MINTENANCE</w:t>
      </w:r>
    </w:p>
    <w:p>
      <w:pPr>
        <w:spacing w:after="240" w:before="0"/>
        <w:jc w:val="center"/>
      </w:pPr>
      <w:r>
        <w:rPr>
          <w:rFonts w:ascii="Arial" w:cs="Arial" w:eastAsia="Arial" w:hAnsi="Arial"/>
          <w:color w:val="2C3E50"/>
          <w:sz w:val="36"/>
          <w:szCs w:val="36"/>
        </w:rPr>
        <w:t xml:space="preserve">Strategic Business Plan</w:t>
      </w:r>
    </w:p>
    <w:p>
      <w:pPr>
        <w:spacing w:after="120" w:before="0"/>
        <w:jc w:val="center"/>
      </w:pPr>
      <w:r>
        <w:rPr>
          <w:rFonts w:ascii="Arial" w:cs="Arial" w:eastAsia="Arial" w:hAnsi="Arial"/>
          <w:i/>
          <w:iCs/>
          <w:color w:val="7F8C8D"/>
          <w:sz w:val="26"/>
          <w:szCs w:val="26"/>
        </w:rPr>
        <w:t xml:space="preserve">UK Launch Edition  |  2026 – 2027</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r>
              <w:rPr>
                <w:rFonts w:ascii="Arial" w:cs="Arial" w:eastAsia="Arial" w:hAnsi="Arial"/>
                <w:i/>
                <w:iCs/>
                <w:color w:val="2C3E50"/>
                <w:sz w:val="22"/>
                <w:szCs w:val="22"/>
              </w:rPr>
              <w:t xml:space="preserve">The platform that puts trust, transparency and payment protection at the heart of every property maintenance job in the UK.</w:t>
            </w:r>
          </w:p>
        </w:tc>
      </w:tr>
    </w:tbl>
    <w:p>
      <w:pPr>
        <w:spacing w:after="80" w:before="80"/>
      </w:pPr>
      <w:r>
        <w:t xml:space="preserve"/>
      </w:r>
    </w:p>
    <w:p>
      <w:pPr>
        <w:spacing w:after="60" w:before="480"/>
        <w:jc w:val="center"/>
      </w:pPr>
      <w:r>
        <w:rPr>
          <w:rFonts w:ascii="Arial" w:cs="Arial" w:eastAsia="Arial" w:hAnsi="Arial"/>
          <w:color w:val="7F8C8D"/>
          <w:sz w:val="22"/>
          <w:szCs w:val="22"/>
        </w:rPr>
        <w:t xml:space="preserve">Prepared by:</w:t>
      </w:r>
    </w:p>
    <w:p>
      <w:pPr>
        <w:spacing w:after="60" w:before="0"/>
        <w:jc w:val="center"/>
      </w:pPr>
      <w:r>
        <w:rPr>
          <w:rFonts w:ascii="Arial" w:cs="Arial" w:eastAsia="Arial" w:hAnsi="Arial"/>
          <w:b/>
          <w:bCs/>
          <w:color w:val="2C3E50"/>
          <w:sz w:val="22"/>
          <w:szCs w:val="22"/>
        </w:rPr>
        <w:t xml:space="preserve">Gloire (Lead Engineer &amp; Co-Founder)  •  Liam (Head of Marketing &amp; Co-Founder)</w:t>
      </w:r>
    </w:p>
    <w:p>
      <w:pPr>
        <w:spacing w:after="0" w:before="60"/>
        <w:jc w:val="center"/>
      </w:pPr>
      <w:r>
        <w:rPr>
          <w:rFonts w:ascii="Arial" w:cs="Arial" w:eastAsia="Arial" w:hAnsi="Arial"/>
          <w:color w:val="7F8C8D"/>
          <w:sz w:val="22"/>
          <w:szCs w:val="22"/>
        </w:rPr>
        <w:t xml:space="preserve">March 2026</w:t>
      </w:r>
    </w:p>
    <w:p>
      <w:r>
        <w:br w:type="page"/>
      </w:r>
    </w:p>
    <w:p>
      <w:pPr>
        <w:pStyle w:val="Heading1"/>
        <w:spacing w:after="240" w:before="0"/>
      </w:pPr>
      <w:r>
        <w:rPr>
          <w:rFonts w:ascii="Arial" w:cs="Arial" w:eastAsia="Arial" w:hAnsi="Arial"/>
          <w:b/>
          <w:bCs/>
          <w:color w:val="0D7377"/>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1. Executive Summary</w:t>
      </w:r>
    </w:p>
    <w:p>
      <w:pPr>
        <w:spacing w:after="80" w:before="80"/>
      </w:pPr>
      <w:r>
        <w:rPr>
          <w:rFonts w:ascii="Arial" w:cs="Arial" w:eastAsia="Arial" w:hAnsi="Arial"/>
          <w:color w:val="2C3E50"/>
          <w:sz w:val="22"/>
          <w:szCs w:val="22"/>
        </w:rPr>
        <w:t xml:space="preserve">Mintenance is a UK-based two-sided marketplace that connects homeowners with verified, quality-rated contractors for property maintenance and improvement work. Unlike the platforms homeowners currently use — Checkatrade, MyBuilder, Rated People — Mintenance is built around payment protection, photo-verified work quality, and a fully digital job lifecycle from bid to sign-off.</w:t>
      </w:r>
    </w:p>
    <w:p>
      <w:pPr>
        <w:spacing w:after="80" w:before="80"/>
      </w:pPr>
      <w:r>
        <w:t xml:space="preserve"/>
      </w:r>
    </w:p>
    <w:p>
      <w:pPr>
        <w:spacing w:after="80" w:before="80"/>
      </w:pPr>
      <w:r>
        <w:rPr>
          <w:rFonts w:ascii="Arial" w:cs="Arial" w:eastAsia="Arial" w:hAnsi="Arial"/>
          <w:color w:val="2C3E50"/>
          <w:sz w:val="22"/>
          <w:szCs w:val="22"/>
        </w:rPr>
        <w:t xml:space="preserve">The UK home services market is worth £24.82 billion by 2035, growing at 9.06% per year. Nearly 7 million UK homeowners plan to renovate their properties by 2027, spending an average of £14,000 per project. The existing platforms are plagued with fake reviews, zero payment protection, and poor dispute resolution. Mintenance solves all three.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r>
              <w:rPr>
                <w:rFonts w:ascii="Arial" w:cs="Arial" w:eastAsia="Arial" w:hAnsi="Arial"/>
                <w:i/>
                <w:iCs/>
                <w:color w:val="2C3E50"/>
                <w:sz w:val="22"/>
                <w:szCs w:val="22"/>
              </w:rPr>
              <w:t xml:space="preserve">Our core thesis: homeowners don't trust the current options, and contractors are tired of paying for bad leads. Mintenance earns trust from both sides by holding payments in escrow until the work is genuinely done — something no UK competitor currently offers.</w:t>
            </w:r>
          </w:p>
        </w:tc>
      </w:tr>
    </w:tbl>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Where We Are</w:t>
      </w:r>
    </w:p>
    <w:p>
      <w:pPr>
        <w:spacing w:after="80" w:before="80"/>
      </w:pPr>
      <w:r>
        <w:rPr>
          <w:rFonts w:ascii="Arial" w:cs="Arial" w:eastAsia="Arial" w:hAnsi="Arial"/>
          <w:color w:val="2C3E50"/>
          <w:sz w:val="22"/>
          <w:szCs w:val="22"/>
        </w:rPr>
        <w:t xml:space="preserve">The app is currently in active development by a lean two-person founding team. The full job lifecycle — posting, bidding, contract signing, escrow payment, photo verification, and release — is engineered and near-launch ready. We are bootstrapped with zero external capital and plan to stay that way through the early growth phase.</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Our Strategy in Brief</w:t>
      </w:r>
    </w:p>
    <w:p>
      <w:pPr>
        <w:pStyle w:val="ListParagraph"/>
        <w:numPr>
          <w:ilvl w:val="0"/>
          <w:numId w:val="2"/>
        </w:numPr>
        <w:spacing w:after="60" w:before="60"/>
      </w:pPr>
      <w:r>
        <w:rPr>
          <w:rFonts w:ascii="Arial" w:cs="Arial" w:eastAsia="Arial" w:hAnsi="Arial"/>
          <w:color w:val="2C3E50"/>
          <w:sz w:val="22"/>
          <w:szCs w:val="22"/>
        </w:rPr>
        <w:t xml:space="preserve">Launch in one UK city with a high density of tradespeople and homeowners (target: London or Manchester).</w:t>
      </w:r>
    </w:p>
    <w:p>
      <w:pPr>
        <w:pStyle w:val="ListParagraph"/>
        <w:numPr>
          <w:ilvl w:val="0"/>
          <w:numId w:val="2"/>
        </w:numPr>
        <w:spacing w:after="60" w:before="60"/>
      </w:pPr>
      <w:r>
        <w:rPr>
          <w:rFonts w:ascii="Arial" w:cs="Arial" w:eastAsia="Arial" w:hAnsi="Arial"/>
          <w:color w:val="2C3E50"/>
          <w:sz w:val="22"/>
          <w:szCs w:val="22"/>
        </w:rPr>
        <w:t xml:space="preserve">Acquire contractors first through direct outreach, local trade groups, and free early access.</w:t>
      </w:r>
    </w:p>
    <w:p>
      <w:pPr>
        <w:pStyle w:val="ListParagraph"/>
        <w:numPr>
          <w:ilvl w:val="0"/>
          <w:numId w:val="2"/>
        </w:numPr>
        <w:spacing w:after="60" w:before="60"/>
      </w:pPr>
      <w:r>
        <w:rPr>
          <w:rFonts w:ascii="Arial" w:cs="Arial" w:eastAsia="Arial" w:hAnsi="Arial"/>
          <w:color w:val="2C3E50"/>
          <w:sz w:val="22"/>
          <w:szCs w:val="22"/>
        </w:rPr>
        <w:t xml:space="preserve">Drive homeowner demand through targeted digital ads, content marketing, and referral incentives.</w:t>
      </w:r>
    </w:p>
    <w:p>
      <w:pPr>
        <w:pStyle w:val="ListParagraph"/>
        <w:numPr>
          <w:ilvl w:val="0"/>
          <w:numId w:val="2"/>
        </w:numPr>
        <w:spacing w:after="60" w:before="60"/>
      </w:pPr>
      <w:r>
        <w:rPr>
          <w:rFonts w:ascii="Arial" w:cs="Arial" w:eastAsia="Arial" w:hAnsi="Arial"/>
          <w:color w:val="2C3E50"/>
          <w:sz w:val="22"/>
          <w:szCs w:val="22"/>
        </w:rPr>
        <w:t xml:space="preserve">Generate revenue through a transaction fee on escrow-released payments (no upfront contractor fees at launch).</w:t>
      </w:r>
    </w:p>
    <w:p>
      <w:pPr>
        <w:pStyle w:val="ListParagraph"/>
        <w:numPr>
          <w:ilvl w:val="0"/>
          <w:numId w:val="2"/>
        </w:numPr>
        <w:spacing w:after="60" w:before="60"/>
      </w:pPr>
      <w:r>
        <w:rPr>
          <w:rFonts w:ascii="Arial" w:cs="Arial" w:eastAsia="Arial" w:hAnsi="Arial"/>
          <w:color w:val="2C3E50"/>
          <w:sz w:val="22"/>
          <w:szCs w:val="22"/>
        </w:rPr>
        <w:t xml:space="preserve">Scale city by city across the UK over 18 months.</w:t>
      </w:r>
    </w:p>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2. The Problem We Solve</w:t>
      </w:r>
    </w:p>
    <w:p>
      <w:pPr>
        <w:pStyle w:val="Heading2"/>
        <w:pBdr>
          <w:bottom w:val="single" w:color="0D7377" w:sz="3" w:space="1"/>
        </w:pBdr>
        <w:spacing w:after="120" w:before="280"/>
      </w:pPr>
      <w:r>
        <w:rPr>
          <w:rFonts w:ascii="Arial" w:cs="Arial" w:eastAsia="Arial" w:hAnsi="Arial"/>
          <w:b/>
          <w:bCs/>
          <w:color w:val="0D7377"/>
          <w:sz w:val="26"/>
          <w:szCs w:val="26"/>
        </w:rPr>
        <w:t xml:space="preserve">The Homeowner's Problem</w:t>
      </w:r>
    </w:p>
    <w:p>
      <w:pPr>
        <w:spacing w:after="80" w:before="80"/>
      </w:pPr>
      <w:r>
        <w:rPr>
          <w:rFonts w:ascii="Arial" w:cs="Arial" w:eastAsia="Arial" w:hAnsi="Arial"/>
          <w:color w:val="2C3E50"/>
          <w:sz w:val="22"/>
          <w:szCs w:val="22"/>
        </w:rPr>
        <w:t xml:space="preserve">Finding a trustworthy tradesperson in the UK is still largely a leap of faith. The main platforms (Checkatrade, MyBuilder) suffer from:</w:t>
      </w:r>
    </w:p>
    <w:p>
      <w:pPr>
        <w:pStyle w:val="ListParagraph"/>
        <w:numPr>
          <w:ilvl w:val="0"/>
          <w:numId w:val="2"/>
        </w:numPr>
        <w:spacing w:after="60" w:before="60"/>
      </w:pPr>
      <w:r>
        <w:rPr>
          <w:rFonts w:ascii="Arial" w:cs="Arial" w:eastAsia="Arial" w:hAnsi="Arial"/>
          <w:color w:val="2C3E50"/>
          <w:sz w:val="22"/>
          <w:szCs w:val="22"/>
        </w:rPr>
        <w:t xml:space="preserve">Fake or manipulated reviews — Checkatrade has been caught suppressing low ratings; MyBuilder has no verification of reviewers.</w:t>
      </w:r>
    </w:p>
    <w:p>
      <w:pPr>
        <w:pStyle w:val="ListParagraph"/>
        <w:numPr>
          <w:ilvl w:val="0"/>
          <w:numId w:val="2"/>
        </w:numPr>
        <w:spacing w:after="60" w:before="60"/>
      </w:pPr>
      <w:r>
        <w:rPr>
          <w:rFonts w:ascii="Arial" w:cs="Arial" w:eastAsia="Arial" w:hAnsi="Arial"/>
          <w:color w:val="2C3E50"/>
          <w:sz w:val="22"/>
          <w:szCs w:val="22"/>
        </w:rPr>
        <w:t xml:space="preserve">Zero payment protection — homeowners pay contractors directly with no safety net if the job is abandoned or done poorly.</w:t>
      </w:r>
    </w:p>
    <w:p>
      <w:pPr>
        <w:pStyle w:val="ListParagraph"/>
        <w:numPr>
          <w:ilvl w:val="0"/>
          <w:numId w:val="2"/>
        </w:numPr>
        <w:spacing w:after="60" w:before="60"/>
      </w:pPr>
      <w:r>
        <w:rPr>
          <w:rFonts w:ascii="Arial" w:cs="Arial" w:eastAsia="Arial" w:hAnsi="Arial"/>
          <w:color w:val="2C3E50"/>
          <w:sz w:val="22"/>
          <w:szCs w:val="22"/>
        </w:rPr>
        <w:t xml:space="preserve">No visual proof of quality — there is no way to compare work before and after completion.</w:t>
      </w:r>
    </w:p>
    <w:p>
      <w:pPr>
        <w:pStyle w:val="ListParagraph"/>
        <w:numPr>
          <w:ilvl w:val="0"/>
          <w:numId w:val="2"/>
        </w:numPr>
        <w:spacing w:after="60" w:before="60"/>
      </w:pPr>
      <w:r>
        <w:rPr>
          <w:rFonts w:ascii="Arial" w:cs="Arial" w:eastAsia="Arial" w:hAnsi="Arial"/>
          <w:color w:val="2C3E50"/>
          <w:sz w:val="22"/>
          <w:szCs w:val="22"/>
        </w:rPr>
        <w:t xml:space="preserve">Poor dispute resolution — complaints handling is slow, generic, and rarely resolves financial harm.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r>
              <w:rPr>
                <w:rFonts w:ascii="Arial" w:cs="Arial" w:eastAsia="Arial" w:hAnsi="Arial"/>
                <w:i/>
                <w:iCs/>
                <w:color w:val="2C3E50"/>
                <w:sz w:val="22"/>
                <w:szCs w:val="22"/>
              </w:rPr>
              <w:t xml:space="preserve">MyBuilder scores 1.5 stars from 130 homeowner reviews on Sitejabber. MyBuilder received 795 complaints from tradespeople alone in a single year (May 2024–April 2025).</w:t>
            </w:r>
          </w:p>
        </w:tc>
      </w:tr>
    </w:tbl>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The Contractor's Problem</w:t>
      </w:r>
    </w:p>
    <w:p>
      <w:pPr>
        <w:spacing w:after="80" w:before="80"/>
      </w:pPr>
      <w:r>
        <w:rPr>
          <w:rFonts w:ascii="Arial" w:cs="Arial" w:eastAsia="Arial" w:hAnsi="Arial"/>
          <w:color w:val="2C3E50"/>
          <w:sz w:val="22"/>
          <w:szCs w:val="22"/>
        </w:rPr>
        <w:t xml:space="preserve">Small trades businesses and sole traders are being squeezed by platform costs and low-quality leads:</w:t>
      </w:r>
    </w:p>
    <w:p>
      <w:pPr>
        <w:pStyle w:val="ListParagraph"/>
        <w:numPr>
          <w:ilvl w:val="0"/>
          <w:numId w:val="2"/>
        </w:numPr>
        <w:spacing w:after="60" w:before="60"/>
      </w:pPr>
      <w:r>
        <w:rPr>
          <w:rFonts w:ascii="Arial" w:cs="Arial" w:eastAsia="Arial" w:hAnsi="Arial"/>
          <w:color w:val="2C3E50"/>
          <w:sz w:val="22"/>
          <w:szCs w:val="22"/>
        </w:rPr>
        <w:t xml:space="preserve">Checkatrade charges up to £1,000/year per tradesperson — before a single job is won.</w:t>
      </w:r>
    </w:p>
    <w:p>
      <w:pPr>
        <w:pStyle w:val="ListParagraph"/>
        <w:numPr>
          <w:ilvl w:val="0"/>
          <w:numId w:val="2"/>
        </w:numPr>
        <w:spacing w:after="60" w:before="60"/>
      </w:pPr>
      <w:r>
        <w:rPr>
          <w:rFonts w:ascii="Arial" w:cs="Arial" w:eastAsia="Arial" w:hAnsi="Arial"/>
          <w:color w:val="2C3E50"/>
          <w:sz w:val="22"/>
          <w:szCs w:val="22"/>
        </w:rPr>
        <w:t xml:space="preserve">Bark.com and MyBuilder sell the same lead to multiple contractors simultaneously, creating a race to the bottom on price.</w:t>
      </w:r>
    </w:p>
    <w:p>
      <w:pPr>
        <w:pStyle w:val="ListParagraph"/>
        <w:numPr>
          <w:ilvl w:val="0"/>
          <w:numId w:val="2"/>
        </w:numPr>
        <w:spacing w:after="60" w:before="60"/>
      </w:pPr>
      <w:r>
        <w:rPr>
          <w:rFonts w:ascii="Arial" w:cs="Arial" w:eastAsia="Arial" w:hAnsi="Arial"/>
          <w:color w:val="2C3E50"/>
          <w:sz w:val="22"/>
          <w:szCs w:val="22"/>
        </w:rPr>
        <w:t xml:space="preserve">No structured digital workflow — contractors still juggle WhatsApp, bank transfers, and paper sign-offs.</w:t>
      </w:r>
    </w:p>
    <w:p>
      <w:pPr>
        <w:pStyle w:val="ListParagraph"/>
        <w:numPr>
          <w:ilvl w:val="0"/>
          <w:numId w:val="2"/>
        </w:numPr>
        <w:spacing w:after="60" w:before="60"/>
      </w:pPr>
      <w:r>
        <w:rPr>
          <w:rFonts w:ascii="Arial" w:cs="Arial" w:eastAsia="Arial" w:hAnsi="Arial"/>
          <w:color w:val="2C3E50"/>
          <w:sz w:val="22"/>
          <w:szCs w:val="22"/>
        </w:rPr>
        <w:t xml:space="preserve">No way to build a verifiable, portable track record that travels with them across platforms.</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The Mintenance Solution</w:t>
      </w:r>
    </w:p>
    <w:p>
      <w:pPr>
        <w:spacing w:after="80" w:before="80"/>
      </w:pPr>
      <w:r>
        <w:rPr>
          <w:rFonts w:ascii="Arial" w:cs="Arial" w:eastAsia="Arial" w:hAnsi="Arial"/>
          <w:color w:val="2C3E50"/>
          <w:sz w:val="22"/>
          <w:szCs w:val="22"/>
        </w:rPr>
        <w:t xml:space="preserve">Mintenance is the first UK platform to offer a fully protected, end-to-end job lifecycle: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Escrow payment holding</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Homeowner money is secured before work starts; released only on approval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Photo-verified job quality</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Before/after slider gives homeowners objective visual proof</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Digital contract signing</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Both parties sign legally binding agreements in-app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Transparent competitive bidding</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Homeowners see real bids; contractors aren't competing against hidden rivals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7-day auto-release safety net</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Prevents dishonest homeowners from withholding legitimate payment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Contractor verified profiles</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Ratings tied to real, completed, escrow-verified jobs only</w:t>
            </w:r>
          </w:p>
        </w:tc>
      </w:tr>
    </w:tbl>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3. Market Analysis</w:t>
      </w:r>
    </w:p>
    <w:p>
      <w:pPr>
        <w:pStyle w:val="Heading2"/>
        <w:pBdr>
          <w:bottom w:val="single" w:color="0D7377" w:sz="3" w:space="1"/>
        </w:pBdr>
        <w:spacing w:after="120" w:before="280"/>
      </w:pPr>
      <w:r>
        <w:rPr>
          <w:rFonts w:ascii="Arial" w:cs="Arial" w:eastAsia="Arial" w:hAnsi="Arial"/>
          <w:b/>
          <w:bCs/>
          <w:color w:val="0D7377"/>
          <w:sz w:val="26"/>
          <w:szCs w:val="26"/>
        </w:rPr>
        <w:t xml:space="preserve">UK Property Maintenance Market</w:t>
      </w:r>
    </w:p>
    <w:p>
      <w:pPr>
        <w:spacing w:after="80" w:before="80"/>
      </w:pPr>
      <w:r>
        <w:rPr>
          <w:rFonts w:ascii="Arial" w:cs="Arial" w:eastAsia="Arial" w:hAnsi="Arial"/>
          <w:color w:val="2C3E50"/>
          <w:sz w:val="22"/>
          <w:szCs w:val="22"/>
        </w:rPr>
        <w:t xml:space="preserve">The UK home services market is one of the largest in Europe. Key headline figures for 2025–2026:</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Figure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UK Home Services Market (2035 projection)</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£24.82 billion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UK Home Improvement Market (2025)</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£15.0 billion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Annual growth rate (CAGR)</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9.06% (home services)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UK homeowners planning renovation by 2027</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~7 million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Average spend per renovation project</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£14,000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Annual contractor-based home spend (UK)</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~£40 billion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 of Brits planning home investment in 2025</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21%</w:t>
            </w:r>
          </w:p>
        </w:tc>
      </w:tr>
    </w:tbl>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Serviceable Market for Mintenance</w:t>
      </w:r>
    </w:p>
    <w:p>
      <w:pPr>
        <w:spacing w:after="80" w:before="80"/>
      </w:pPr>
      <w:r>
        <w:rPr>
          <w:rFonts w:ascii="Arial" w:cs="Arial" w:eastAsia="Arial" w:hAnsi="Arial"/>
          <w:color w:val="2C3E50"/>
          <w:sz w:val="22"/>
          <w:szCs w:val="22"/>
        </w:rPr>
        <w:t xml:space="preserve">Mintenance's initial serviceable addressable market (SAM) targets: homeowners aged 25–55 in UK cities who own or rent property and need tradespeople, and registered tradespeople (plumbers, electricians, builders, decorators, general maintenance contractors) operating within those cities.</w:t>
      </w:r>
    </w:p>
    <w:p>
      <w:pPr>
        <w:spacing w:after="80" w:before="80"/>
      </w:pPr>
      <w:r>
        <w:t xml:space="preserve"/>
      </w:r>
    </w:p>
    <w:p>
      <w:pPr>
        <w:spacing w:after="80" w:before="80"/>
      </w:pPr>
      <w:r>
        <w:rPr>
          <w:rFonts w:ascii="Arial" w:cs="Arial" w:eastAsia="Arial" w:hAnsi="Arial"/>
          <w:color w:val="2C3E50"/>
          <w:sz w:val="22"/>
          <w:szCs w:val="22"/>
        </w:rPr>
        <w:t xml:space="preserve">In London alone, there are approximately 3.5 million households. Even capturing 0.5% of those households as active users in year one represents 17,500 homeowner accounts. If each homeowner posts 1.5 jobs per year at an average value of £800, that is a gross payment volume of £21 million — generating roughly £2.1 million in transaction fee revenue at a 10% take rate.</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Macro Tailwinds</w:t>
      </w:r>
    </w:p>
    <w:p>
      <w:pPr>
        <w:pStyle w:val="ListParagraph"/>
        <w:numPr>
          <w:ilvl w:val="0"/>
          <w:numId w:val="2"/>
        </w:numPr>
        <w:spacing w:after="60" w:before="60"/>
      </w:pPr>
      <w:r>
        <w:rPr>
          <w:rFonts w:ascii="Arial" w:cs="Arial" w:eastAsia="Arial" w:hAnsi="Arial"/>
          <w:color w:val="2C3E50"/>
          <w:sz w:val="22"/>
          <w:szCs w:val="22"/>
        </w:rPr>
        <w:t xml:space="preserve">UK property transactions remain high — over 1.2 million homes change hands annually, triggering maintenance and renovation spend.</w:t>
      </w:r>
    </w:p>
    <w:p>
      <w:pPr>
        <w:pStyle w:val="ListParagraph"/>
        <w:numPr>
          <w:ilvl w:val="0"/>
          <w:numId w:val="2"/>
        </w:numPr>
        <w:spacing w:after="60" w:before="60"/>
      </w:pPr>
      <w:r>
        <w:rPr>
          <w:rFonts w:ascii="Arial" w:cs="Arial" w:eastAsia="Arial" w:hAnsi="Arial"/>
          <w:color w:val="2C3E50"/>
          <w:sz w:val="22"/>
          <w:szCs w:val="22"/>
        </w:rPr>
        <w:t xml:space="preserve">Rising mortgage rates are making homeowners stay put and improve existing homes rather than move.</w:t>
      </w:r>
    </w:p>
    <w:p>
      <w:pPr>
        <w:pStyle w:val="ListParagraph"/>
        <w:numPr>
          <w:ilvl w:val="0"/>
          <w:numId w:val="2"/>
        </w:numPr>
        <w:spacing w:after="60" w:before="60"/>
      </w:pPr>
      <w:r>
        <w:rPr>
          <w:rFonts w:ascii="Arial" w:cs="Arial" w:eastAsia="Arial" w:hAnsi="Arial"/>
          <w:color w:val="2C3E50"/>
          <w:sz w:val="22"/>
          <w:szCs w:val="22"/>
        </w:rPr>
        <w:t xml:space="preserve">Strong demand for energy-efficient upgrades (heat pumps, insulation, solar) requires skilled tradespeople.</w:t>
      </w:r>
    </w:p>
    <w:p>
      <w:pPr>
        <w:pStyle w:val="ListParagraph"/>
        <w:numPr>
          <w:ilvl w:val="0"/>
          <w:numId w:val="2"/>
        </w:numPr>
        <w:spacing w:after="60" w:before="60"/>
      </w:pPr>
      <w:r>
        <w:rPr>
          <w:rFonts w:ascii="Arial" w:cs="Arial" w:eastAsia="Arial" w:hAnsi="Arial"/>
          <w:color w:val="2C3E50"/>
          <w:sz w:val="22"/>
          <w:szCs w:val="22"/>
        </w:rPr>
        <w:t xml:space="preserve">Post-COVID preference for verified, trusted services over cold calling or word-of-mouth only.</w:t>
      </w:r>
    </w:p>
    <w:p>
      <w:pPr>
        <w:pStyle w:val="ListParagraph"/>
        <w:numPr>
          <w:ilvl w:val="0"/>
          <w:numId w:val="2"/>
        </w:numPr>
        <w:spacing w:after="60" w:before="60"/>
      </w:pPr>
      <w:r>
        <w:rPr>
          <w:rFonts w:ascii="Arial" w:cs="Arial" w:eastAsia="Arial" w:hAnsi="Arial"/>
          <w:color w:val="2C3E50"/>
          <w:sz w:val="22"/>
          <w:szCs w:val="22"/>
        </w:rPr>
        <w:t xml:space="preserve">Mobile-first behaviour among 25–45 year olds makes an app-first approach natural.</w:t>
      </w:r>
    </w:p>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4. Customer Personas</w:t>
      </w:r>
    </w:p>
    <w:p>
      <w:pPr>
        <w:pStyle w:val="Heading2"/>
        <w:pBdr>
          <w:bottom w:val="single" w:color="0D7377" w:sz="3" w:space="1"/>
        </w:pBdr>
        <w:spacing w:after="120" w:before="280"/>
      </w:pPr>
      <w:r>
        <w:rPr>
          <w:rFonts w:ascii="Arial" w:cs="Arial" w:eastAsia="Arial" w:hAnsi="Arial"/>
          <w:b/>
          <w:bCs/>
          <w:color w:val="0D7377"/>
          <w:sz w:val="26"/>
          <w:szCs w:val="26"/>
        </w:rPr>
        <w:t xml:space="preserve">Homeowner Personas</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Persona 1: The First-Time Homeowner — "Worried Will"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Profile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Age 28–38. Recently bought first home. Limited experience hiring contractors.</w:t>
            </w:r>
          </w:p>
        </w:tc>
      </w:tr>
      <w:tr>
        <w:tc>
          <w:tcPr>
            <w:tcW w:type="dxa" w:w="3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Pain Points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Terrified of being scammed or overcharged. Doesn't know if a quote is fair. Has no reference point for quality.</w:t>
            </w:r>
          </w:p>
        </w:tc>
      </w:tr>
      <w:tr>
        <w:tc>
          <w:tcPr>
            <w:tcW w:type="dxa" w:w="3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What Mintenance Offers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Escrow protection means they never lose money to a no-show. Competitive bids let them see market-rate pricing. Photo verification shows the job is done properly.</w:t>
            </w:r>
          </w:p>
        </w:tc>
      </w:tr>
      <w:tr>
        <w:tc>
          <w:tcPr>
            <w:tcW w:type="dxa" w:w="3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Where to Find Them</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Instagram, TikTok (home improvement content), Reddit (r/HousingUK, r/DIY), first-time buyer Facebook groups, Google search.</w:t>
            </w:r>
          </w:p>
        </w:tc>
      </w:tr>
    </w:tbl>
    <w:p>
      <w:pPr>
        <w:spacing w:after="80" w:before="80"/>
      </w:pPr>
      <w:r>
        <w:t xml:space="preserve"/>
      </w:r>
    </w:p>
    <w:p>
      <w:pPr>
        <w:pStyle w:val="Heading3"/>
        <w:spacing w:after="80" w:before="200"/>
      </w:pPr>
      <w:r>
        <w:rPr>
          <w:rFonts w:ascii="Arial" w:cs="Arial" w:eastAsia="Arial" w:hAnsi="Arial"/>
          <w:b/>
          <w:bCs/>
          <w:color w:val="2C3E50"/>
          <w:sz w:val="24"/>
          <w:szCs w:val="24"/>
        </w:rPr>
        <w:t xml:space="preserve">Persona 2: The Busy Property Owner — "Efficient Emma"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Profile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Age 32–50. Owns 1–3 properties. Time-poor professional. Wants process with minimal friction.</w:t>
            </w:r>
          </w:p>
        </w:tc>
      </w:tr>
      <w:tr>
        <w:tc>
          <w:tcPr>
            <w:tcW w:type="dxa" w:w="3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Pain Points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Chasing multiple tradespeople for quotes. Poor communication. Managing invoices and receipts manually. Hard to know if the price is right.</w:t>
            </w:r>
          </w:p>
        </w:tc>
      </w:tr>
      <w:tr>
        <w:tc>
          <w:tcPr>
            <w:tcW w:type="dxa" w:w="3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What Mintenance Offers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One dashboard for all jobs. Bid comparison makes pricing transparent. In-app messaging. Photo records for insurance and maintenance history.</w:t>
            </w:r>
          </w:p>
        </w:tc>
      </w:tr>
      <w:tr>
        <w:tc>
          <w:tcPr>
            <w:tcW w:type="dxa" w:w="3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Where to Find Them</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LinkedIn, property forums (PropertyHub, LandlordZone), Google Ads, property investment podcasts.</w:t>
            </w:r>
          </w:p>
        </w:tc>
      </w:tr>
    </w:tbl>
    <w:p>
      <w:pPr>
        <w:spacing w:after="80" w:before="80"/>
      </w:pPr>
      <w:r>
        <w:t xml:space="preserve"/>
      </w:r>
    </w:p>
    <w:p>
      <w:pPr>
        <w:pStyle w:val="Heading3"/>
        <w:spacing w:after="80" w:before="200"/>
      </w:pPr>
      <w:r>
        <w:rPr>
          <w:rFonts w:ascii="Arial" w:cs="Arial" w:eastAsia="Arial" w:hAnsi="Arial"/>
          <w:b/>
          <w:bCs/>
          <w:color w:val="2C3E50"/>
          <w:sz w:val="24"/>
          <w:szCs w:val="24"/>
        </w:rPr>
        <w:t xml:space="preserve">Persona 3: The Small Landlord — "Landlord Luke"</w:t>
      </w:r>
    </w:p>
    <w:p>
      <w:pPr>
        <w:spacing w:after="80" w:before="80"/>
      </w:pPr>
      <w:r>
        <w:rPr>
          <w:rFonts w:ascii="Arial" w:cs="Arial" w:eastAsia="Arial" w:hAnsi="Arial"/>
          <w:color w:val="2C3E50"/>
          <w:sz w:val="22"/>
          <w:szCs w:val="22"/>
        </w:rPr>
        <w:t xml:space="preserve">Age 40–65. Owns 2–10 buy-to-let properties. Relies on contractors for ongoing maintenance. Key needs: reliable tradespeople, documented maintenance records for tenants and HMRC, controlled costs. Mintenance gives him a digital paper trail for every job, which is valuable for tax records and tenancy deposit disputes. Find via: Rightmove landlord resources, NLA/NRLA communities, Facebook groups for landlords.</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Contractor Personas</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Persona 4: The Sole Trader — "Self-Employed Sam"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bCs/>
                <w:color w:val="0D7377"/>
                <w:sz w:val="22"/>
                <w:szCs w:val="22"/>
              </w:rPr>
              <w:t xml:space="preserve">Profile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Age 25–45. Plumber, electrician, painter, or general builder. Works alone or with one helper. Skilled but not great at admin.</w:t>
            </w:r>
          </w:p>
        </w:tc>
      </w:tr>
      <w:tr>
        <w:tc>
          <w:tcPr>
            <w:tcW w:type="dxa" w:w="3009"/>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bCs/>
                <w:color w:val="0D7377"/>
                <w:sz w:val="22"/>
                <w:szCs w:val="22"/>
              </w:rPr>
              <w:t xml:space="preserve">Pain Points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Paying £1,000/year to Checkatrade with no guarantee of jobs. Chasing payments after job completion. No standardised contracts. Fake negative reviews by homeowners.</w:t>
            </w:r>
          </w:p>
        </w:tc>
      </w:tr>
      <w:tr>
        <w:tc>
          <w:tcPr>
            <w:tcW w:type="dxa" w:w="3009"/>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bCs/>
                <w:color w:val="0D7377"/>
                <w:sz w:val="22"/>
                <w:szCs w:val="22"/>
              </w:rPr>
              <w:t xml:space="preserve">What Mintenance Offers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FREE to join at launch. Payment guaranteed in escrow before job starts. Digital contracts. Photo evidence protects against unfair reviews. 7-day auto-release prevents non-payment.</w:t>
            </w:r>
          </w:p>
        </w:tc>
      </w:tr>
      <w:tr>
        <w:tc>
          <w:tcPr>
            <w:tcW w:type="dxa" w:w="3009"/>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bCs/>
                <w:color w:val="0D7377"/>
                <w:sz w:val="22"/>
                <w:szCs w:val="22"/>
              </w:rPr>
              <w:t xml:space="preserve">Where to Find Them</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Facebook trades groups ("Plumbers UK", "Electricians Forum"), local trade networks, Checkatrade/MyBuilder defectors, WhatsApp contractor groups, trade merchants (Screwfix, Travis Perkins boards).</w:t>
            </w:r>
          </w:p>
        </w:tc>
      </w:tr>
    </w:tbl>
    <w:p>
      <w:pPr>
        <w:spacing w:after="80" w:before="80"/>
      </w:pPr>
      <w:r>
        <w:t xml:space="preserve"/>
      </w:r>
    </w:p>
    <w:p>
      <w:pPr>
        <w:pStyle w:val="Heading3"/>
        <w:spacing w:after="80" w:before="200"/>
      </w:pPr>
      <w:r>
        <w:rPr>
          <w:rFonts w:ascii="Arial" w:cs="Arial" w:eastAsia="Arial" w:hAnsi="Arial"/>
          <w:b/>
          <w:bCs/>
          <w:color w:val="2C3E50"/>
          <w:sz w:val="24"/>
          <w:szCs w:val="24"/>
        </w:rPr>
        <w:t xml:space="preserve">Persona 5: The Small Trades Business — "Growing Grace"</w:t>
      </w:r>
    </w:p>
    <w:p>
      <w:pPr>
        <w:spacing w:after="80" w:before="80"/>
      </w:pPr>
      <w:r>
        <w:rPr>
          <w:rFonts w:ascii="Arial" w:cs="Arial" w:eastAsia="Arial" w:hAnsi="Arial"/>
          <w:color w:val="2C3E50"/>
          <w:sz w:val="22"/>
          <w:szCs w:val="22"/>
        </w:rPr>
        <w:t xml:space="preserve">Age 30–50. Runs a small trades company with 2–8 employees. Wants a steady pipeline of quality jobs. Currently spends heavily on lead generation with poor ROI. Pain points: high lead costs across multiple platforms, time spent on admin, no unified system for jobs and payments. Mintenance gives them a professional digital workflow and a guaranteed payment system that reduces debtor risk. Find via: Federation of Master Builders, local Chamber of Commerce, Instagram business pages, local SEO.</w:t>
      </w:r>
    </w:p>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5. Competitive Analysis</w:t>
      </w:r>
    </w:p>
    <w:p>
      <w:pPr>
        <w:pStyle w:val="Heading2"/>
        <w:pBdr>
          <w:bottom w:val="single" w:color="0D7377" w:sz="3" w:space="1"/>
        </w:pBdr>
        <w:spacing w:after="120" w:before="280"/>
      </w:pPr>
      <w:r>
        <w:rPr>
          <w:rFonts w:ascii="Arial" w:cs="Arial" w:eastAsia="Arial" w:hAnsi="Arial"/>
          <w:b/>
          <w:bCs/>
          <w:color w:val="0D7377"/>
          <w:sz w:val="26"/>
          <w:szCs w:val="26"/>
        </w:rPr>
        <w:t xml:space="preserve">Competitor Overview</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13"/>
        <w:gridCol w:w="1613"/>
      </w:tblGrid>
      <w:tr>
        <w:tc>
          <w:tcPr>
            <w:tcW w:type="dxa" w:w="20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Revenue Model</w:t>
            </w:r>
          </w:p>
        </w:tc>
        <w:tc>
          <w:tcPr>
            <w:tcW w:type="dxa" w:w="18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Contractor Cost</w:t>
            </w:r>
          </w:p>
        </w:tc>
        <w:tc>
          <w:tcPr>
            <w:tcW w:type="dxa" w:w="1813"/>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Payment Protection</w:t>
            </w:r>
          </w:p>
        </w:tc>
        <w:tc>
          <w:tcPr>
            <w:tcW w:type="dxa" w:w="1613"/>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Key 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Checkatrade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Annual subscription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Up to £1,000/yr</w:t>
            </w:r>
          </w:p>
        </w:tc>
        <w:tc>
          <w:tcPr>
            <w:tcW w:type="dxa" w:w="1813"/>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None</w:t>
            </w:r>
          </w:p>
        </w:tc>
        <w:tc>
          <w:tcPr>
            <w:tcW w:type="dxa" w:w="161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High cost, suppressed ratings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MyBuilder</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Pay-per-lead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Per lead shown interest</w:t>
            </w:r>
          </w:p>
        </w:tc>
        <w:tc>
          <w:tcPr>
            <w:tcW w:type="dxa" w:w="1813"/>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None</w:t>
            </w:r>
          </w:p>
        </w:tc>
        <w:tc>
          <w:tcPr>
            <w:tcW w:type="dxa" w:w="161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1.5★ rating, fake reviews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Rated People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Credits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£5–£30 per lead</w:t>
            </w:r>
          </w:p>
        </w:tc>
        <w:tc>
          <w:tcPr>
            <w:tcW w:type="dxa" w:w="1813"/>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None</w:t>
            </w:r>
          </w:p>
        </w:tc>
        <w:tc>
          <w:tcPr>
            <w:tcW w:type="dxa" w:w="161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Shared leads, race to bottom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TrustATrader</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Monthly sub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£70–£120/month</w:t>
            </w:r>
          </w:p>
        </w:tc>
        <w:tc>
          <w:tcPr>
            <w:tcW w:type="dxa" w:w="1813"/>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None</w:t>
            </w:r>
          </w:p>
        </w:tc>
        <w:tc>
          <w:tcPr>
            <w:tcW w:type="dxa" w:w="161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Low homeowner awareness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Bark.com</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Pay-per-lead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Credits per lead</w:t>
            </w:r>
          </w:p>
        </w:tc>
        <w:tc>
          <w:tcPr>
            <w:tcW w:type="dxa" w:w="1813"/>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None</w:t>
            </w:r>
          </w:p>
        </w:tc>
        <w:tc>
          <w:tcPr>
            <w:tcW w:type="dxa" w:w="161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Multiple trades get same lead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MINTENANCE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Transaction fee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FREE at launch</w:t>
            </w:r>
          </w:p>
        </w:tc>
        <w:tc>
          <w:tcPr>
            <w:tcW w:type="dxa" w:w="1813"/>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val="false"/>
                <w:bCs w:val="false"/>
                <w:color w:val="2C3E50"/>
                <w:sz w:val="20"/>
                <w:szCs w:val="20"/>
              </w:rPr>
              <w:t xml:space="preserve">ESCROW PROTECTED</w:t>
            </w:r>
          </w:p>
        </w:tc>
        <w:tc>
          <w:tcPr>
            <w:tcW w:type="dxa" w:w="161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20"/>
                <w:szCs w:val="20"/>
              </w:rPr>
              <w:t xml:space="preserve">New entrant (opportunity)</w:t>
            </w:r>
          </w:p>
        </w:tc>
      </w:tr>
    </w:tbl>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Where Mintenance Wins</w:t>
      </w:r>
    </w:p>
    <w:p>
      <w:pPr>
        <w:spacing w:after="80" w:before="80"/>
      </w:pPr>
      <w:r>
        <w:rPr>
          <w:rFonts w:ascii="Arial" w:cs="Arial" w:eastAsia="Arial" w:hAnsi="Arial"/>
          <w:color w:val="2C3E50"/>
          <w:sz w:val="22"/>
          <w:szCs w:val="22"/>
        </w:rPr>
        <w:t xml:space="preserve">The single most important differentiator is escrow payment protection — the industry has never offered it. Every other platform is purely a lead-generation or directory service. Mintenance is an operating system for a job from start to finish.</w:t>
      </w:r>
    </w:p>
    <w:p>
      <w:pPr>
        <w:spacing w:after="80" w:before="80"/>
      </w:pPr>
      <w:r>
        <w:t xml:space="preserve"/>
      </w:r>
    </w:p>
    <w:p>
      <w:pPr>
        <w:pStyle w:val="ListParagraph"/>
        <w:numPr>
          <w:ilvl w:val="0"/>
          <w:numId w:val="2"/>
        </w:numPr>
        <w:spacing w:after="60" w:before="60"/>
      </w:pPr>
      <w:r>
        <w:rPr>
          <w:rFonts w:ascii="Arial" w:cs="Arial" w:eastAsia="Arial" w:hAnsi="Arial"/>
          <w:color w:val="2C3E50"/>
          <w:sz w:val="22"/>
          <w:szCs w:val="22"/>
        </w:rPr>
        <w:t xml:space="preserve">No UK competitor holds payment in escrow until job completion.</w:t>
      </w:r>
    </w:p>
    <w:p>
      <w:pPr>
        <w:pStyle w:val="ListParagraph"/>
        <w:numPr>
          <w:ilvl w:val="0"/>
          <w:numId w:val="2"/>
        </w:numPr>
        <w:spacing w:after="60" w:before="60"/>
      </w:pPr>
      <w:r>
        <w:rPr>
          <w:rFonts w:ascii="Arial" w:cs="Arial" w:eastAsia="Arial" w:hAnsi="Arial"/>
          <w:color w:val="2C3E50"/>
          <w:sz w:val="22"/>
          <w:szCs w:val="22"/>
        </w:rPr>
        <w:t xml:space="preserve">No UK competitor uses photo verification as a quality gate for payment release.</w:t>
      </w:r>
    </w:p>
    <w:p>
      <w:pPr>
        <w:pStyle w:val="ListParagraph"/>
        <w:numPr>
          <w:ilvl w:val="0"/>
          <w:numId w:val="2"/>
        </w:numPr>
        <w:spacing w:after="60" w:before="60"/>
      </w:pPr>
      <w:r>
        <w:rPr>
          <w:rFonts w:ascii="Arial" w:cs="Arial" w:eastAsia="Arial" w:hAnsi="Arial"/>
          <w:color w:val="2C3E50"/>
          <w:sz w:val="22"/>
          <w:szCs w:val="22"/>
        </w:rPr>
        <w:t xml:space="preserve">No UK competitor provides in-app contract signing between homeowner and contractor.</w:t>
      </w:r>
    </w:p>
    <w:p>
      <w:pPr>
        <w:pStyle w:val="ListParagraph"/>
        <w:numPr>
          <w:ilvl w:val="0"/>
          <w:numId w:val="2"/>
        </w:numPr>
        <w:spacing w:after="60" w:before="60"/>
      </w:pPr>
      <w:r>
        <w:rPr>
          <w:rFonts w:ascii="Arial" w:cs="Arial" w:eastAsia="Arial" w:hAnsi="Arial"/>
          <w:color w:val="2C3E50"/>
          <w:sz w:val="22"/>
          <w:szCs w:val="22"/>
        </w:rPr>
        <w:t xml:space="preserve">No UK competitor links reviews exclusively to verified, paid, completed jobs.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r>
              <w:rPr>
                <w:rFonts w:ascii="Arial" w:cs="Arial" w:eastAsia="Arial" w:hAnsi="Arial"/>
                <w:i/>
                <w:iCs/>
                <w:color w:val="2C3E50"/>
                <w:sz w:val="22"/>
                <w:szCs w:val="22"/>
              </w:rPr>
              <w:t xml:space="preserve">The competitive moat for Mintenance is not marketing spend — it is trust infrastructure. Building this trust is expensive for a copycat to replicate quickly because it requires both legal (escrow) and technical (photo verification, contract management) integration.</w:t>
            </w:r>
          </w:p>
        </w:tc>
      </w:tr>
    </w:tbl>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Risks from Competitors</w:t>
      </w:r>
    </w:p>
    <w:p>
      <w:pPr>
        <w:pStyle w:val="ListParagraph"/>
        <w:numPr>
          <w:ilvl w:val="0"/>
          <w:numId w:val="2"/>
        </w:numPr>
        <w:spacing w:after="60" w:before="60"/>
      </w:pPr>
      <w:r>
        <w:rPr>
          <w:rFonts w:ascii="Arial" w:cs="Arial" w:eastAsia="Arial" w:hAnsi="Arial"/>
          <w:color w:val="2C3E50"/>
          <w:sz w:val="22"/>
          <w:szCs w:val="22"/>
        </w:rPr>
        <w:t xml:space="preserve">Checkatrade (owned by HomeServe/Hometree after 2024) has deep pockets and could add escrow.</w:t>
      </w:r>
    </w:p>
    <w:p>
      <w:pPr>
        <w:pStyle w:val="ListParagraph"/>
        <w:numPr>
          <w:ilvl w:val="0"/>
          <w:numId w:val="2"/>
        </w:numPr>
        <w:spacing w:after="60" w:before="60"/>
      </w:pPr>
      <w:r>
        <w:rPr>
          <w:rFonts w:ascii="Arial" w:cs="Arial" w:eastAsia="Arial" w:hAnsi="Arial"/>
          <w:color w:val="2C3E50"/>
          <w:sz w:val="22"/>
          <w:szCs w:val="22"/>
        </w:rPr>
        <w:t xml:space="preserve">A well-funded US entrant (TaskRabbit, Angi) could push harder into the UK.</w:t>
      </w:r>
    </w:p>
    <w:p>
      <w:pPr>
        <w:pStyle w:val="ListParagraph"/>
        <w:numPr>
          <w:ilvl w:val="0"/>
          <w:numId w:val="2"/>
        </w:numPr>
        <w:spacing w:after="60" w:before="60"/>
      </w:pPr>
      <w:r>
        <w:rPr>
          <w:rFonts w:ascii="Arial" w:cs="Arial" w:eastAsia="Arial" w:hAnsi="Arial"/>
          <w:color w:val="2C3E50"/>
          <w:sz w:val="22"/>
          <w:szCs w:val="22"/>
        </w:rPr>
        <w:t xml:space="preserve">MyBuilder could pivot on pricing if market share is threatened.</w:t>
      </w:r>
    </w:p>
    <w:p>
      <w:pPr>
        <w:spacing w:after="80" w:before="80"/>
      </w:pPr>
      <w:r>
        <w:rPr>
          <w:rFonts w:ascii="Arial" w:cs="Arial" w:eastAsia="Arial" w:hAnsi="Arial"/>
          <w:color w:val="2C3E50"/>
          <w:sz w:val="22"/>
          <w:szCs w:val="22"/>
        </w:rPr>
        <w:t xml:space="preserve">Mitigation: move fast on brand trust and contractor network before well-funded players can copy the model. The escrow mechanics take 6–12 months to build legally and technically — we already have them.</w:t>
      </w:r>
    </w:p>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6. Revenue Model</w:t>
      </w:r>
    </w:p>
    <w:p>
      <w:pPr>
        <w:pStyle w:val="Heading2"/>
        <w:pBdr>
          <w:bottom w:val="single" w:color="0D7377" w:sz="3" w:space="1"/>
        </w:pBdr>
        <w:spacing w:after="120" w:before="280"/>
      </w:pPr>
      <w:r>
        <w:rPr>
          <w:rFonts w:ascii="Arial" w:cs="Arial" w:eastAsia="Arial" w:hAnsi="Arial"/>
          <w:b/>
          <w:bCs/>
          <w:color w:val="0D7377"/>
          <w:sz w:val="26"/>
          <w:szCs w:val="26"/>
        </w:rPr>
        <w:t xml:space="preserve">Phase 1: Launch (Months 1–6) — Free for All</w:t>
      </w:r>
    </w:p>
    <w:p>
      <w:pPr>
        <w:spacing w:after="80" w:before="80"/>
      </w:pPr>
      <w:r>
        <w:rPr>
          <w:rFonts w:ascii="Arial" w:cs="Arial" w:eastAsia="Arial" w:hAnsi="Arial"/>
          <w:color w:val="2C3E50"/>
          <w:sz w:val="22"/>
          <w:szCs w:val="22"/>
        </w:rPr>
        <w:t xml:space="preserve">In the first six months, both homeowners and contractors use Mintenance at zero cost. The goal is traction, reviews, and word of mouth — not revenue. This is the investment in growth.</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Phase 2: Transaction Fee (Month 7+)</w:t>
      </w:r>
    </w:p>
    <w:p>
      <w:pPr>
        <w:spacing w:after="80" w:before="80"/>
      </w:pPr>
      <w:r>
        <w:rPr>
          <w:rFonts w:ascii="Arial" w:cs="Arial" w:eastAsia="Arial" w:hAnsi="Arial"/>
          <w:color w:val="2C3E50"/>
          <w:sz w:val="22"/>
          <w:szCs w:val="22"/>
        </w:rPr>
        <w:t xml:space="preserve">Once meaningful volume exists (target: 200+ completed jobs), Mintenance introduces a transaction fee of 8–10% on the gross job value, deducted from the escrow release. This is only charged on successful, completed, homeowner-approved jobs.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r>
              <w:rPr>
                <w:rFonts w:ascii="Arial" w:cs="Arial" w:eastAsia="Arial" w:hAnsi="Arial"/>
                <w:i/>
                <w:iCs/>
                <w:color w:val="2C3E50"/>
                <w:sz w:val="22"/>
                <w:szCs w:val="22"/>
              </w:rPr>
              <w:t xml:space="preserve">The homeowner pays nothing. The contractor pays a success fee only when they get paid. This is fundamentally fairer than Checkatrade (pay upfront regardless of outcome) or MyBuilder (pay per lead regardless of win rate).</w:t>
            </w:r>
          </w:p>
        </w:tc>
      </w:tr>
    </w:tbl>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Phase 3: Contractor Premium Tier (Month 12+)</w:t>
      </w:r>
    </w:p>
    <w:p>
      <w:pPr>
        <w:spacing w:after="80" w:before="80"/>
      </w:pPr>
      <w:r>
        <w:rPr>
          <w:rFonts w:ascii="Arial" w:cs="Arial" w:eastAsia="Arial" w:hAnsi="Arial"/>
          <w:color w:val="2C3E50"/>
          <w:sz w:val="22"/>
          <w:szCs w:val="22"/>
        </w:rPr>
        <w:t xml:space="preserve">Optional paid tier for contractors wanting: priority placement in search, featured profile badge, advanced analytics on bid win rates, and early access to new job categories. Estimated price: £29–£49/month. This is voluntary and additive, not a gate.</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Phase 4: B2B (Month 18+)</w:t>
      </w:r>
    </w:p>
    <w:p>
      <w:pPr>
        <w:spacing w:after="80" w:before="80"/>
      </w:pPr>
      <w:r>
        <w:rPr>
          <w:rFonts w:ascii="Arial" w:cs="Arial" w:eastAsia="Arial" w:hAnsi="Arial"/>
          <w:color w:val="2C3E50"/>
          <w:sz w:val="22"/>
          <w:szCs w:val="22"/>
        </w:rPr>
        <w:t xml:space="preserve">Property management companies, letting agents, and housing associations need a reliable, documented maintenance workflow. Mintenance can offer a B2B licence at a flat monthly fee covering multiple properties. This is a significantly higher-margin channel with longer contract terms.</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Revenue Projections (Conservative)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0"/>
        <w:gridCol w:w="2009"/>
        <w:gridCol w:w="2008"/>
      </w:tblGrid>
      <w:tr>
        <w:tc>
          <w:tcPr>
            <w:tcW w:type="dxa" w:w="300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Month 6</w:t>
            </w:r>
          </w:p>
        </w:tc>
        <w:tc>
          <w:tcPr>
            <w:tcW w:type="dxa" w:w="200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Month 12</w:t>
            </w:r>
          </w:p>
        </w:tc>
        <w:tc>
          <w:tcPr>
            <w:tcW w:type="dxa" w:w="200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Month 18</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Contractors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50</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c>
          <w:tcPr>
            <w:tcW w:type="dxa" w:w="2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500</w:t>
            </w:r>
          </w:p>
        </w:tc>
      </w:tr>
      <w:tr>
        <w:tc>
          <w:tcPr>
            <w:tcW w:type="dxa" w:w="3009"/>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Active Homeowners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c>
          <w:tcPr>
            <w:tcW w:type="dxa" w:w="2009"/>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1,000</w:t>
            </w:r>
          </w:p>
        </w:tc>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Completed Jobs/Month</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30</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c>
          <w:tcPr>
            <w:tcW w:type="dxa" w:w="2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600</w:t>
            </w:r>
          </w:p>
        </w:tc>
      </w:tr>
      <w:tr>
        <w:tc>
          <w:tcPr>
            <w:tcW w:type="dxa" w:w="3009"/>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Avg Job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£600</w:t>
            </w:r>
          </w:p>
        </w:tc>
        <w:tc>
          <w:tcPr>
            <w:tcW w:type="dxa" w:w="2009"/>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£700</w:t>
            </w:r>
          </w:p>
        </w:tc>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Monthly GMV</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£18,000</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£140,000</w:t>
            </w:r>
          </w:p>
        </w:tc>
        <w:tc>
          <w:tcPr>
            <w:tcW w:type="dxa" w:w="2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£480,000</w:t>
            </w:r>
          </w:p>
        </w:tc>
      </w:tr>
      <w:tr>
        <w:tc>
          <w:tcPr>
            <w:tcW w:type="dxa" w:w="3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Platform Revenue (10% fee)</w:t>
            </w:r>
          </w:p>
        </w:tc>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sz w:val="22"/>
                <w:szCs w:val="22"/>
              </w:rPr>
              <w:t xml:space="preserve">£0 (free)</w:t>
            </w:r>
          </w:p>
        </w:tc>
        <w:tc>
          <w:tcPr>
            <w:tcW w:type="dxa" w:w="2009"/>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sz w:val="22"/>
                <w:szCs w:val="22"/>
              </w:rPr>
              <w:t xml:space="preserve">£14,000/mo</w:t>
            </w:r>
          </w:p>
        </w:tc>
        <w:tc>
          <w:tcPr>
            <w:tcW w:type="dxa" w:w="2008"/>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sz w:val="22"/>
                <w:szCs w:val="22"/>
              </w:rPr>
              <w:t xml:space="preserve">£48,000/mo</w:t>
            </w:r>
          </w:p>
        </w:tc>
      </w:tr>
    </w:tbl>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7. Go-To-Market Strategy</w:t>
      </w:r>
    </w:p>
    <w:p>
      <w:pPr>
        <w:pStyle w:val="Heading2"/>
        <w:pBdr>
          <w:bottom w:val="single" w:color="0D7377" w:sz="3" w:space="1"/>
        </w:pBdr>
        <w:spacing w:after="120" w:before="280"/>
      </w:pPr>
      <w:r>
        <w:rPr>
          <w:rFonts w:ascii="Arial" w:cs="Arial" w:eastAsia="Arial" w:hAnsi="Arial"/>
          <w:b/>
          <w:bCs/>
          <w:color w:val="0D7377"/>
          <w:sz w:val="26"/>
          <w:szCs w:val="26"/>
        </w:rPr>
        <w:t xml:space="preserve">Principle: Supply First, Then Demand</w:t>
      </w:r>
    </w:p>
    <w:p>
      <w:pPr>
        <w:spacing w:after="80" w:before="80"/>
      </w:pPr>
      <w:r>
        <w:rPr>
          <w:rFonts w:ascii="Arial" w:cs="Arial" w:eastAsia="Arial" w:hAnsi="Arial"/>
          <w:color w:val="2C3E50"/>
          <w:sz w:val="22"/>
          <w:szCs w:val="22"/>
        </w:rPr>
        <w:t xml:space="preserve">A two-sided marketplace fails when one side has nothing to offer the other. Our strategy is to quietly and deliberately build a dense network of vetted contractors in a single city before pushing homeowner acquisition hard. Homeowners who arrive to find 50+ active contractors in their area will get fast bids and have great experiences. Early homeowners who find a thin contractor pool will churn.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r>
              <w:rPr>
                <w:rFonts w:ascii="Arial" w:cs="Arial" w:eastAsia="Arial" w:hAnsi="Arial"/>
                <w:i/>
                <w:iCs/>
                <w:color w:val="2C3E50"/>
                <w:sz w:val="22"/>
                <w:szCs w:val="22"/>
              </w:rPr>
              <w:t xml:space="preserve">The launch city recommendation is LONDON. Reasons: highest density of tradespeople and homeowners, most digitally-active audience, highest average job values, and the proving ground that investors and press respond to if we ever choose to raise later.</w:t>
            </w:r>
          </w:p>
        </w:tc>
      </w:tr>
    </w:tbl>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Phase 1: Pre-Launch Contractor Acquisition (Months 1–3)</w:t>
      </w:r>
    </w:p>
    <w:p>
      <w:pPr>
        <w:spacing w:after="80" w:before="80"/>
      </w:pPr>
      <w:r>
        <w:rPr>
          <w:rFonts w:ascii="Arial" w:cs="Arial" w:eastAsia="Arial" w:hAnsi="Arial"/>
          <w:color w:val="2C3E50"/>
          <w:sz w:val="22"/>
          <w:szCs w:val="22"/>
        </w:rPr>
        <w:t xml:space="preserve">Goal: 50 verified contractors signed up and active in London before public launch.</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Tactics for Liam — Contractor Acquisition</w:t>
      </w:r>
    </w:p>
    <w:p>
      <w:pPr>
        <w:pStyle w:val="ListParagraph"/>
        <w:numPr>
          <w:ilvl w:val="0"/>
          <w:numId w:val="2"/>
        </w:numPr>
        <w:spacing w:after="60" w:before="60"/>
      </w:pPr>
      <w:r>
        <w:rPr>
          <w:rFonts w:ascii="Arial" w:cs="Arial" w:eastAsia="Arial" w:hAnsi="Arial"/>
          <w:color w:val="2C3E50"/>
          <w:sz w:val="22"/>
          <w:szCs w:val="22"/>
        </w:rPr>
        <w:t xml:space="preserve">Direct outreach on Facebook trades groups: "Plumbers UK", "Gas Engineers &amp; Heating Engineers UK", "Electricians in the UK", "Builders &amp; Decorators UK". Post authentic content about Mintenance — focus on the payment protection angle.</w:t>
      </w:r>
    </w:p>
    <w:p>
      <w:pPr>
        <w:pStyle w:val="ListParagraph"/>
        <w:numPr>
          <w:ilvl w:val="0"/>
          <w:numId w:val="2"/>
        </w:numPr>
        <w:spacing w:after="60" w:before="60"/>
      </w:pPr>
      <w:r>
        <w:rPr>
          <w:rFonts w:ascii="Arial" w:cs="Arial" w:eastAsia="Arial" w:hAnsi="Arial"/>
          <w:color w:val="2C3E50"/>
          <w:sz w:val="22"/>
          <w:szCs w:val="22"/>
        </w:rPr>
        <w:t xml:space="preserve">WhatsApp contractor groups: find and join local London trade groups. Be genuinely helpful before pitching.</w:t>
      </w:r>
    </w:p>
    <w:p>
      <w:pPr>
        <w:pStyle w:val="ListParagraph"/>
        <w:numPr>
          <w:ilvl w:val="0"/>
          <w:numId w:val="2"/>
        </w:numPr>
        <w:spacing w:after="60" w:before="60"/>
      </w:pPr>
      <w:r>
        <w:rPr>
          <w:rFonts w:ascii="Arial" w:cs="Arial" w:eastAsia="Arial" w:hAnsi="Arial"/>
          <w:color w:val="2C3E50"/>
          <w:sz w:val="22"/>
          <w:szCs w:val="22"/>
        </w:rPr>
        <w:t xml:space="preserve">Trade merchants: ask Screwfix, Toolstation, and Travis Perkins branch managers to put flyers or cards near the till. Contractors spend money there every week.</w:t>
      </w:r>
    </w:p>
    <w:p>
      <w:pPr>
        <w:pStyle w:val="ListParagraph"/>
        <w:numPr>
          <w:ilvl w:val="0"/>
          <w:numId w:val="2"/>
        </w:numPr>
        <w:spacing w:after="60" w:before="60"/>
      </w:pPr>
      <w:r>
        <w:rPr>
          <w:rFonts w:ascii="Arial" w:cs="Arial" w:eastAsia="Arial" w:hAnsi="Arial"/>
          <w:color w:val="2C3E50"/>
          <w:sz w:val="22"/>
          <w:szCs w:val="22"/>
        </w:rPr>
        <w:t xml:space="preserve">In-person: attend Federation of Master Builders local events, or simply be present at trade merchant counters.</w:t>
      </w:r>
    </w:p>
    <w:p>
      <w:pPr>
        <w:pStyle w:val="ListParagraph"/>
        <w:numPr>
          <w:ilvl w:val="0"/>
          <w:numId w:val="2"/>
        </w:numPr>
        <w:spacing w:after="60" w:before="60"/>
      </w:pPr>
      <w:r>
        <w:rPr>
          <w:rFonts w:ascii="Arial" w:cs="Arial" w:eastAsia="Arial" w:hAnsi="Arial"/>
          <w:color w:val="2C3E50"/>
          <w:sz w:val="22"/>
          <w:szCs w:val="22"/>
        </w:rPr>
        <w:t xml:space="preserve">Incentive: first 100 contractors join FREE for life (no transaction fee for their first 10 jobs). This is the founding member offer.</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Phase 2: Public Launch + Homeowner Acquisition (Months 4–6)</w:t>
      </w:r>
    </w:p>
    <w:p>
      <w:pPr>
        <w:spacing w:after="80" w:before="80"/>
      </w:pPr>
      <w:r>
        <w:rPr>
          <w:rFonts w:ascii="Arial" w:cs="Arial" w:eastAsia="Arial" w:hAnsi="Arial"/>
          <w:color w:val="2C3E50"/>
          <w:sz w:val="22"/>
          <w:szCs w:val="22"/>
        </w:rPr>
        <w:t xml:space="preserve">Goal: 200 homeowner sign-ups and 30 completed jobs in the first month of public launch.</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Tactics for Liam — Homeowner Acquisition</w:t>
      </w:r>
    </w:p>
    <w:p>
      <w:pPr>
        <w:pStyle w:val="ListParagraph"/>
        <w:numPr>
          <w:ilvl w:val="0"/>
          <w:numId w:val="2"/>
        </w:numPr>
        <w:spacing w:after="60" w:before="60"/>
      </w:pPr>
      <w:r>
        <w:rPr>
          <w:rFonts w:ascii="Arial" w:cs="Arial" w:eastAsia="Arial" w:hAnsi="Arial"/>
          <w:color w:val="2C3E50"/>
          <w:sz w:val="22"/>
          <w:szCs w:val="22"/>
        </w:rPr>
        <w:t xml:space="preserve">TikTok / Instagram Reels: short-form video content showing the problem (a bad contractor story) and the solution (Mintenance before/after verification). These are among the cheapest channels for organic reach.</w:t>
      </w:r>
    </w:p>
    <w:p>
      <w:pPr>
        <w:pStyle w:val="ListParagraph"/>
        <w:numPr>
          <w:ilvl w:val="0"/>
          <w:numId w:val="2"/>
        </w:numPr>
        <w:spacing w:after="60" w:before="60"/>
      </w:pPr>
      <w:r>
        <w:rPr>
          <w:rFonts w:ascii="Arial" w:cs="Arial" w:eastAsia="Arial" w:hAnsi="Arial"/>
          <w:color w:val="2C3E50"/>
          <w:sz w:val="22"/>
          <w:szCs w:val="22"/>
        </w:rPr>
        <w:t xml:space="preserve">Reddit: contribute genuinely to r/HousingUK, r/LegalAdviceUK (for contractor dispute questions), r/LandlordUK. Never spam — answer questions and include a link to Mintenance where genuinely relevant.</w:t>
      </w:r>
    </w:p>
    <w:p>
      <w:pPr>
        <w:pStyle w:val="ListParagraph"/>
        <w:numPr>
          <w:ilvl w:val="0"/>
          <w:numId w:val="2"/>
        </w:numPr>
        <w:spacing w:after="60" w:before="60"/>
      </w:pPr>
      <w:r>
        <w:rPr>
          <w:rFonts w:ascii="Arial" w:cs="Arial" w:eastAsia="Arial" w:hAnsi="Arial"/>
          <w:color w:val="2C3E50"/>
          <w:sz w:val="22"/>
          <w:szCs w:val="22"/>
        </w:rPr>
        <w:t xml:space="preserve">Google Ads: target high-intent keywords: "find a plumber London", "reliable builder near me", "tradesperson review UK". Budget: £10–£20/day to start, scale with conversion data.</w:t>
      </w:r>
    </w:p>
    <w:p>
      <w:pPr>
        <w:pStyle w:val="ListParagraph"/>
        <w:numPr>
          <w:ilvl w:val="0"/>
          <w:numId w:val="2"/>
        </w:numPr>
        <w:spacing w:after="60" w:before="60"/>
      </w:pPr>
      <w:r>
        <w:rPr>
          <w:rFonts w:ascii="Arial" w:cs="Arial" w:eastAsia="Arial" w:hAnsi="Arial"/>
          <w:color w:val="2C3E50"/>
          <w:sz w:val="22"/>
          <w:szCs w:val="22"/>
        </w:rPr>
        <w:t xml:space="preserve">Facebook/Instagram Ads: lookalike audiences based on UK homeowners. Focus on the escrow USP — "Pay only when the job is done right." Budget: £5–£15/day.</w:t>
      </w:r>
    </w:p>
    <w:p>
      <w:pPr>
        <w:pStyle w:val="ListParagraph"/>
        <w:numPr>
          <w:ilvl w:val="0"/>
          <w:numId w:val="2"/>
        </w:numPr>
        <w:spacing w:after="60" w:before="60"/>
      </w:pPr>
      <w:r>
        <w:rPr>
          <w:rFonts w:ascii="Arial" w:cs="Arial" w:eastAsia="Arial" w:hAnsi="Arial"/>
          <w:color w:val="2C3E50"/>
          <w:sz w:val="22"/>
          <w:szCs w:val="22"/>
        </w:rPr>
        <w:t xml:space="preserve">Referral programme: homeowner who refers a friend gets £20 credit on their next job; friend gets £10 credit. Viral loop.</w:t>
      </w:r>
    </w:p>
    <w:p>
      <w:pPr>
        <w:pStyle w:val="ListParagraph"/>
        <w:numPr>
          <w:ilvl w:val="0"/>
          <w:numId w:val="2"/>
        </w:numPr>
        <w:spacing w:after="60" w:before="60"/>
      </w:pPr>
      <w:r>
        <w:rPr>
          <w:rFonts w:ascii="Arial" w:cs="Arial" w:eastAsia="Arial" w:hAnsi="Arial"/>
          <w:color w:val="2C3E50"/>
          <w:sz w:val="22"/>
          <w:szCs w:val="22"/>
        </w:rPr>
        <w:t xml:space="preserve">PR: pitch to property/lifestyle journalists at The Guardian, Evening Standard, and trade media. Story angle: "Why is there still no Airbnb for tradespeople with payment protection?"</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Phase 3: Growth &amp; Retention (Months 7–12)</w:t>
      </w:r>
    </w:p>
    <w:p>
      <w:pPr>
        <w:pStyle w:val="Heading3"/>
        <w:spacing w:after="80" w:before="200"/>
      </w:pPr>
      <w:r>
        <w:rPr>
          <w:rFonts w:ascii="Arial" w:cs="Arial" w:eastAsia="Arial" w:hAnsi="Arial"/>
          <w:b/>
          <w:bCs/>
          <w:color w:val="2C3E50"/>
          <w:sz w:val="24"/>
          <w:szCs w:val="24"/>
        </w:rPr>
        <w:t xml:space="preserve">Retention Tactics</w:t>
      </w:r>
    </w:p>
    <w:p>
      <w:pPr>
        <w:pStyle w:val="ListParagraph"/>
        <w:numPr>
          <w:ilvl w:val="0"/>
          <w:numId w:val="2"/>
        </w:numPr>
        <w:spacing w:after="60" w:before="60"/>
      </w:pPr>
      <w:r>
        <w:rPr>
          <w:rFonts w:ascii="Arial" w:cs="Arial" w:eastAsia="Arial" w:hAnsi="Arial"/>
          <w:color w:val="2C3E50"/>
          <w:sz w:val="22"/>
          <w:szCs w:val="22"/>
        </w:rPr>
        <w:t xml:space="preserve">Email sequences: automated post-job review requests, job anniversary reminders ("Your boiler was serviced 11 months ago — time for a check?"), seasonal prompts.</w:t>
      </w:r>
    </w:p>
    <w:p>
      <w:pPr>
        <w:pStyle w:val="ListParagraph"/>
        <w:numPr>
          <w:ilvl w:val="0"/>
          <w:numId w:val="2"/>
        </w:numPr>
        <w:spacing w:after="60" w:before="60"/>
      </w:pPr>
      <w:r>
        <w:rPr>
          <w:rFonts w:ascii="Arial" w:cs="Arial" w:eastAsia="Arial" w:hAnsi="Arial"/>
          <w:color w:val="2C3E50"/>
          <w:sz w:val="22"/>
          <w:szCs w:val="22"/>
        </w:rPr>
        <w:t xml:space="preserve">Contractor dashboards: monthly insights on bid win rates, average job values, and review scores to keep contractors engaged and improving.</w:t>
      </w:r>
    </w:p>
    <w:p>
      <w:pPr>
        <w:pStyle w:val="ListParagraph"/>
        <w:numPr>
          <w:ilvl w:val="0"/>
          <w:numId w:val="2"/>
        </w:numPr>
        <w:spacing w:after="60" w:before="60"/>
      </w:pPr>
      <w:r>
        <w:rPr>
          <w:rFonts w:ascii="Arial" w:cs="Arial" w:eastAsia="Arial" w:hAnsi="Arial"/>
          <w:color w:val="2C3E50"/>
          <w:sz w:val="22"/>
          <w:szCs w:val="22"/>
        </w:rPr>
        <w:t xml:space="preserve">Community: Mintenance Contractor Newsletter — tips on winning bids, platform updates, early feature access. Build loyalty before competitors notice us.</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SEO Strategy (Long-term free traffic)</w:t>
      </w:r>
    </w:p>
    <w:p>
      <w:pPr>
        <w:pStyle w:val="ListParagraph"/>
        <w:numPr>
          <w:ilvl w:val="0"/>
          <w:numId w:val="2"/>
        </w:numPr>
        <w:spacing w:after="60" w:before="60"/>
      </w:pPr>
      <w:r>
        <w:rPr>
          <w:rFonts w:ascii="Arial" w:cs="Arial" w:eastAsia="Arial" w:hAnsi="Arial"/>
          <w:color w:val="2C3E50"/>
          <w:sz w:val="22"/>
          <w:szCs w:val="22"/>
        </w:rPr>
        <w:t xml:space="preserve">Target local service keywords: "plumber in Hackney", "electrician in Shoreditch", "builder in Islington" — create city-area landing pages.</w:t>
      </w:r>
    </w:p>
    <w:p>
      <w:pPr>
        <w:pStyle w:val="ListParagraph"/>
        <w:numPr>
          <w:ilvl w:val="0"/>
          <w:numId w:val="2"/>
        </w:numPr>
        <w:spacing w:after="60" w:before="60"/>
      </w:pPr>
      <w:r>
        <w:rPr>
          <w:rFonts w:ascii="Arial" w:cs="Arial" w:eastAsia="Arial" w:hAnsi="Arial"/>
          <w:color w:val="2C3E50"/>
          <w:sz w:val="22"/>
          <w:szCs w:val="22"/>
        </w:rPr>
        <w:t xml:space="preserve">Blog content: "How to check if a contractor is reliable UK", "What does a boiler service cost in London 2026", "How to handle a bad tradesperson".</w:t>
      </w:r>
    </w:p>
    <w:p>
      <w:pPr>
        <w:pStyle w:val="ListParagraph"/>
        <w:numPr>
          <w:ilvl w:val="0"/>
          <w:numId w:val="2"/>
        </w:numPr>
        <w:spacing w:after="60" w:before="60"/>
      </w:pPr>
      <w:r>
        <w:rPr>
          <w:rFonts w:ascii="Arial" w:cs="Arial" w:eastAsia="Arial" w:hAnsi="Arial"/>
          <w:color w:val="2C3E50"/>
          <w:sz w:val="22"/>
          <w:szCs w:val="22"/>
        </w:rPr>
        <w:t xml:space="preserve">Each contractor profile page is indexed — this creates thousands of SEO-friendly pages automatically as the network grows.</w:t>
      </w:r>
    </w:p>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8. Marketing Plan (Bootstrap Budget)</w:t>
      </w:r>
    </w:p>
    <w:p>
      <w:pPr>
        <w:pStyle w:val="Heading2"/>
        <w:pBdr>
          <w:bottom w:val="single" w:color="0D7377" w:sz="3" w:space="1"/>
        </w:pBdr>
        <w:spacing w:after="120" w:before="280"/>
      </w:pPr>
      <w:r>
        <w:rPr>
          <w:rFonts w:ascii="Arial" w:cs="Arial" w:eastAsia="Arial" w:hAnsi="Arial"/>
          <w:b/>
          <w:bCs/>
          <w:color w:val="0D7377"/>
          <w:sz w:val="26"/>
          <w:szCs w:val="26"/>
        </w:rPr>
        <w:t xml:space="preserve">Budget Allocation — Month 1–6</w:t>
      </w:r>
    </w:p>
    <w:p>
      <w:pPr>
        <w:spacing w:after="80" w:before="80"/>
      </w:pPr>
      <w:r>
        <w:rPr>
          <w:rFonts w:ascii="Arial" w:cs="Arial" w:eastAsia="Arial" w:hAnsi="Arial"/>
          <w:color w:val="2C3E50"/>
          <w:sz w:val="22"/>
          <w:szCs w:val="22"/>
        </w:rPr>
        <w:t xml:space="preserve">Zero external capital means every pound counts. The below assumes a monthly marketing budget of approximately £500–£1,000 built from personal income or early revenue.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500"/>
        <w:gridCol w:w="2013"/>
      </w:tblGrid>
      <w:tr>
        <w:tc>
          <w:tcPr>
            <w:tcW w:type="dxa" w:w="4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2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Monthly Budget</w:t>
            </w:r>
          </w:p>
        </w:tc>
        <w:tc>
          <w:tcPr>
            <w:tcW w:type="dxa" w:w="20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Organic social (TikTok, Instagram, LinkedIn)</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 (time cost)</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7377"/>
                <w:sz w:val="22"/>
                <w:szCs w:val="22"/>
              </w:rPr>
              <w:t xml:space="preserve">HIGHEST</w:t>
            </w:r>
          </w:p>
        </w:tc>
      </w:tr>
      <w:tr>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Google Ads (search intent targeting)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£200–£400</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2"/>
                <w:szCs w:val="22"/>
              </w:rPr>
              <w:t xml:space="preserve">HIGH</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Facebook/Instagram Ads (homeowners)</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£100–£200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Content marketing / SEO blog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(time cost)</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HIGH (long-term)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Referral programme</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 (credit funded by GMV)</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HIGH</w:t>
            </w:r>
          </w:p>
        </w:tc>
      </w:tr>
      <w:tr>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PR / media outreach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(time cost)</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MEDIUM</w:t>
            </w:r>
          </w:p>
        </w:tc>
      </w:tr>
    </w:tbl>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Key Metrics to Track Weekly</w:t>
      </w:r>
    </w:p>
    <w:p>
      <w:pPr>
        <w:pStyle w:val="ListParagraph"/>
        <w:numPr>
          <w:ilvl w:val="0"/>
          <w:numId w:val="2"/>
        </w:numPr>
        <w:spacing w:after="60" w:before="60"/>
      </w:pPr>
      <w:r>
        <w:rPr>
          <w:rFonts w:ascii="Arial" w:cs="Arial" w:eastAsia="Arial" w:hAnsi="Arial"/>
          <w:color w:val="2C3E50"/>
          <w:sz w:val="22"/>
          <w:szCs w:val="22"/>
        </w:rPr>
        <w:t xml:space="preserve">Contractor sign-ups (target: 5/week pre-launch)</w:t>
      </w:r>
    </w:p>
    <w:p>
      <w:pPr>
        <w:pStyle w:val="ListParagraph"/>
        <w:numPr>
          <w:ilvl w:val="0"/>
          <w:numId w:val="2"/>
        </w:numPr>
        <w:spacing w:after="60" w:before="60"/>
      </w:pPr>
      <w:r>
        <w:rPr>
          <w:rFonts w:ascii="Arial" w:cs="Arial" w:eastAsia="Arial" w:hAnsi="Arial"/>
          <w:color w:val="2C3E50"/>
          <w:sz w:val="22"/>
          <w:szCs w:val="22"/>
        </w:rPr>
        <w:t xml:space="preserve">Homeowner sign-ups post-launch (target: 20/week)</w:t>
      </w:r>
    </w:p>
    <w:p>
      <w:pPr>
        <w:pStyle w:val="ListParagraph"/>
        <w:numPr>
          <w:ilvl w:val="0"/>
          <w:numId w:val="2"/>
        </w:numPr>
        <w:spacing w:after="60" w:before="60"/>
      </w:pPr>
      <w:r>
        <w:rPr>
          <w:rFonts w:ascii="Arial" w:cs="Arial" w:eastAsia="Arial" w:hAnsi="Arial"/>
          <w:color w:val="2C3E50"/>
          <w:sz w:val="22"/>
          <w:szCs w:val="22"/>
        </w:rPr>
        <w:t xml:space="preserve">Job posting rate (how many homeowners post a job within 7 days of sign-up)</w:t>
      </w:r>
    </w:p>
    <w:p>
      <w:pPr>
        <w:pStyle w:val="ListParagraph"/>
        <w:numPr>
          <w:ilvl w:val="0"/>
          <w:numId w:val="2"/>
        </w:numPr>
        <w:spacing w:after="60" w:before="60"/>
      </w:pPr>
      <w:r>
        <w:rPr>
          <w:rFonts w:ascii="Arial" w:cs="Arial" w:eastAsia="Arial" w:hAnsi="Arial"/>
          <w:color w:val="2C3E50"/>
          <w:sz w:val="22"/>
          <w:szCs w:val="22"/>
        </w:rPr>
        <w:t xml:space="preserve">Bid-to-job conversion (% of posted jobs that receive at least one bid)</w:t>
      </w:r>
    </w:p>
    <w:p>
      <w:pPr>
        <w:pStyle w:val="ListParagraph"/>
        <w:numPr>
          <w:ilvl w:val="0"/>
          <w:numId w:val="2"/>
        </w:numPr>
        <w:spacing w:after="60" w:before="60"/>
      </w:pPr>
      <w:r>
        <w:rPr>
          <w:rFonts w:ascii="Arial" w:cs="Arial" w:eastAsia="Arial" w:hAnsi="Arial"/>
          <w:color w:val="2C3E50"/>
          <w:sz w:val="22"/>
          <w:szCs w:val="22"/>
        </w:rPr>
        <w:t xml:space="preserve">Job completion rate (% of accepted bids that reach escrow release)</w:t>
      </w:r>
    </w:p>
    <w:p>
      <w:pPr>
        <w:pStyle w:val="ListParagraph"/>
        <w:numPr>
          <w:ilvl w:val="0"/>
          <w:numId w:val="2"/>
        </w:numPr>
        <w:spacing w:after="60" w:before="60"/>
      </w:pPr>
      <w:r>
        <w:rPr>
          <w:rFonts w:ascii="Arial" w:cs="Arial" w:eastAsia="Arial" w:hAnsi="Arial"/>
          <w:color w:val="2C3E50"/>
          <w:sz w:val="22"/>
          <w:szCs w:val="22"/>
        </w:rPr>
        <w:t xml:space="preserve">Repeat usage rate (% of homeowners who post a second job within 60 days)</w:t>
      </w:r>
    </w:p>
    <w:p>
      <w:pPr>
        <w:pStyle w:val="ListParagraph"/>
        <w:numPr>
          <w:ilvl w:val="0"/>
          <w:numId w:val="2"/>
        </w:numPr>
        <w:spacing w:after="60" w:before="60"/>
      </w:pPr>
      <w:r>
        <w:rPr>
          <w:rFonts w:ascii="Arial" w:cs="Arial" w:eastAsia="Arial" w:hAnsi="Arial"/>
          <w:color w:val="2C3E50"/>
          <w:sz w:val="22"/>
          <w:szCs w:val="22"/>
        </w:rPr>
        <w:t xml:space="preserve">Cost per acquisition (Google Ads / Facebook Ads spend ÷ signups)</w:t>
      </w:r>
    </w:p>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9. The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Gloire — Lead Engineer &amp; Co-Founder</w:t>
            </w:r>
          </w:p>
        </w:tc>
        <w:tc>
          <w:tcPr>
            <w:tcW w:type="dxa" w:w="4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Liam — Head of Marketing &amp; Co-Founder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Responsible for all technical development of the Mintenance platform — web app (Next.js), mobile app (React Native), Supabase backend, Stripe escrow integration, and AI-assisted features. Single-handedly building a full-stack, multi-tenant property maintenance platform.</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Responsible for all growth, brand, and customer acquisition. Owns contractor and homeowner acquisition strategy, content creation, paid advertising, PR, and partnership development. The face of Mintenance to the market.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Strengths: full-stack engineering, rapid iteration, AI-augmented development, product architecture.</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Strengths: marketing strategy, content, relationship building, sales, brand voice.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Focus: shipping a polished, stable product ready for public launch.</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C3E50"/>
                <w:sz w:val="22"/>
                <w:szCs w:val="22"/>
              </w:rPr>
              <w:t xml:space="preserve">Focus: building a warm contractor network before launch; content pipeline for homeowner acquisition.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r>
              <w:rPr>
                <w:rFonts w:ascii="Arial" w:cs="Arial" w:eastAsia="Arial" w:hAnsi="Arial"/>
                <w:i/>
                <w:iCs/>
                <w:color w:val="2C3E50"/>
                <w:sz w:val="22"/>
                <w:szCs w:val="22"/>
              </w:rPr>
              <w:t xml:space="preserve">The bootstrap advantage: two motivated founders with complementary skills, zero overhead, and the ability to make decisions and ship in hours rather than weeks. This is a structural advantage over slower, funded competitors with payroll and process.</w:t>
            </w:r>
          </w:p>
        </w:tc>
      </w:tr>
    </w:tbl>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Future Hires (Revenue-Dependent)</w:t>
      </w:r>
    </w:p>
    <w:p>
      <w:pPr>
        <w:pStyle w:val="ListParagraph"/>
        <w:numPr>
          <w:ilvl w:val="0"/>
          <w:numId w:val="2"/>
        </w:numPr>
        <w:spacing w:after="60" w:before="60"/>
      </w:pPr>
      <w:r>
        <w:rPr>
          <w:rFonts w:ascii="Arial" w:cs="Arial" w:eastAsia="Arial" w:hAnsi="Arial"/>
          <w:color w:val="2C3E50"/>
          <w:sz w:val="22"/>
          <w:szCs w:val="22"/>
        </w:rPr>
        <w:t xml:space="preserve">Month 12: Part-time customer support / community manager (contractors and homeowners need a human to talk to).</w:t>
      </w:r>
    </w:p>
    <w:p>
      <w:pPr>
        <w:pStyle w:val="ListParagraph"/>
        <w:numPr>
          <w:ilvl w:val="0"/>
          <w:numId w:val="2"/>
        </w:numPr>
        <w:spacing w:after="60" w:before="60"/>
      </w:pPr>
      <w:r>
        <w:rPr>
          <w:rFonts w:ascii="Arial" w:cs="Arial" w:eastAsia="Arial" w:hAnsi="Arial"/>
          <w:color w:val="2C3E50"/>
          <w:sz w:val="22"/>
          <w:szCs w:val="22"/>
        </w:rPr>
        <w:t xml:space="preserve">Month 18: Growth/performance marketing hire if paid channels are scaling well.</w:t>
      </w:r>
    </w:p>
    <w:p>
      <w:pPr>
        <w:pStyle w:val="ListParagraph"/>
        <w:numPr>
          <w:ilvl w:val="0"/>
          <w:numId w:val="2"/>
        </w:numPr>
        <w:spacing w:after="60" w:before="60"/>
      </w:pPr>
      <w:r>
        <w:rPr>
          <w:rFonts w:ascii="Arial" w:cs="Arial" w:eastAsia="Arial" w:hAnsi="Arial"/>
          <w:color w:val="2C3E50"/>
          <w:sz w:val="22"/>
          <w:szCs w:val="22"/>
        </w:rPr>
        <w:t xml:space="preserve">Month 24: Second engineer if feature velocity becomes a bottleneck.</w:t>
      </w:r>
    </w:p>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10. 12-Month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3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Product (Gloire)</w:t>
            </w:r>
          </w:p>
        </w:tc>
        <w:tc>
          <w:tcPr>
            <w:tcW w:type="dxa" w:w="3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Marketing (Liam)</w:t>
            </w:r>
          </w:p>
        </w:tc>
      </w:tr>
      <w:tr>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Months 1–2</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QA. Fix outstanding bugs. Soft-launch with 5–10 trusted beta users. Collect feedback.</w:t>
            </w:r>
          </w:p>
        </w:tc>
        <w:tc>
          <w:tcPr>
            <w:tcW w:type="dxa" w:w="3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Build contractor outreach list. Join Facebook trade groups. Begin direct messaging. Target: 20 contractor conversations.</w:t>
            </w:r>
          </w:p>
        </w:tc>
      </w:tr>
      <w:tr>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Months 3–4</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 beta feedback. Polish onboarding flows. Add contractor verification badges. Begin contractor-side app improvements based on real usage.</w:t>
            </w:r>
          </w:p>
        </w:tc>
        <w:tc>
          <w:tcPr>
            <w:tcW w:type="dxa" w:w="3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Sign up 50 contractors. Build Mintenance social presence. Publish first blog posts. Prepare launch content for TikTok/Instagram.</w:t>
            </w:r>
          </w:p>
        </w:tc>
      </w:tr>
      <w:tr>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Months 5–6</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PUBLIC LAUNCH. Monitor performance in production. Rapid bug response. Focus on job completion success rate.</w:t>
            </w:r>
          </w:p>
        </w:tc>
        <w:tc>
          <w:tcPr>
            <w:tcW w:type="dxa" w:w="3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Launch TikTok/Instagram campaign. Activate Google Ads. Pitch to 3–5 property journalists. Activate referral programme.</w:t>
            </w:r>
          </w:p>
        </w:tc>
      </w:tr>
      <w:tr>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Months 7–9</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Introduce transaction fee. Launch contractor analytics dashboard. Build category-specific job types (e.g., plumbing, electrical, decorating). Mobile app store submission (iOS + Android).</w:t>
            </w:r>
          </w:p>
        </w:tc>
        <w:tc>
          <w:tcPr>
            <w:tcW w:type="dxa" w:w="3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Scale ad spend using conversion data. Begin SEO city-area landing pages. Start Mintenance Contractor Newsletter. Target: 200 active contractors, 1,000 homeowners.</w:t>
            </w:r>
          </w:p>
        </w:tc>
      </w:tr>
      <w:tr>
        <w:tc>
          <w:tcPr>
            <w:tcW w:type="dxa" w:w="2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Months 10–12</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Launch optional contractor premium tier. Begin B2B product (property managers). Expand to second UK city (Manchester or Birmingham).</w:t>
            </w:r>
          </w:p>
        </w:tc>
        <w:tc>
          <w:tcPr>
            <w:tcW w:type="dxa" w:w="3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Repeat contractor acquisition strategy in city 2. Pursue property management partnerships. Generate first media coverage. Explore App Store featured placement.</w:t>
            </w:r>
          </w:p>
        </w:tc>
      </w:tr>
    </w:tbl>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11. Risks &amp;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13"/>
        <w:gridCol w:w="3013"/>
      </w:tblGrid>
      <w:tr>
        <w:tc>
          <w:tcPr>
            <w:tcW w:type="dxa" w:w="3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2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30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Cold start: thin contractor network at launch</w:t>
            </w:r>
          </w:p>
        </w:tc>
        <w:tc>
          <w:tcPr>
            <w:tcW w:type="dxa" w:w="2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c>
          <w:tcPr>
            <w:tcW w:type="dxa" w:w="3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Don't launch homeowner acquisition until 50 contractors are signed. Delay public launch if needed.</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Escrow dispute: homeowner refuses to release payment unfairly</w:t>
            </w:r>
          </w:p>
        </w:tc>
        <w:tc>
          <w:tcPr>
            <w:tcW w:type="dxa" w:w="2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MEDIUM</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7-day auto-release. Photo evidence is objective. Clear dispute process in T&amp;Cs. Mediation protocol.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Established competitor adds escrow</w:t>
            </w:r>
          </w:p>
        </w:tc>
        <w:tc>
          <w:tcPr>
            <w:tcW w:type="dxa" w:w="2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LOW (6–18 month lag)</w:t>
            </w:r>
          </w:p>
        </w:tc>
        <w:tc>
          <w:tcPr>
            <w:tcW w:type="dxa" w:w="3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Move fast. Build brand loyalty with contractors before competitors notice.</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Stripe/Supabase pricing increases cut margins</w:t>
            </w:r>
          </w:p>
        </w:tc>
        <w:tc>
          <w:tcPr>
            <w:tcW w:type="dxa" w:w="2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LOW</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Infrastructure costs are low at bootstrap scale. Revisit at £100K+ monthly GMV.</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Founders burn out or part ways</w:t>
            </w:r>
          </w:p>
        </w:tc>
        <w:tc>
          <w:tcPr>
            <w:tcW w:type="dxa" w:w="2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MEDIUM</w:t>
            </w:r>
          </w:p>
        </w:tc>
        <w:tc>
          <w:tcPr>
            <w:tcW w:type="dxa" w:w="3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Set realistic milestones. Celebrate small wins. Document the product thoroughly so neither person is a single point of failure.</w:t>
            </w:r>
          </w:p>
        </w:tc>
      </w:tr>
    </w:tbl>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12. Bootstrap Philosophy &amp; Future Funding</w:t>
      </w:r>
    </w:p>
    <w:p>
      <w:pPr>
        <w:pStyle w:val="Heading2"/>
        <w:pBdr>
          <w:bottom w:val="single" w:color="0D7377" w:sz="3" w:space="1"/>
        </w:pBdr>
        <w:spacing w:after="120" w:before="280"/>
      </w:pPr>
      <w:r>
        <w:rPr>
          <w:rFonts w:ascii="Arial" w:cs="Arial" w:eastAsia="Arial" w:hAnsi="Arial"/>
          <w:b/>
          <w:bCs/>
          <w:color w:val="0D7377"/>
          <w:sz w:val="26"/>
          <w:szCs w:val="26"/>
        </w:rPr>
        <w:t xml:space="preserve">Why We Are Not Raising Equity Right Now</w:t>
      </w:r>
    </w:p>
    <w:p>
      <w:pPr>
        <w:spacing w:after="80" w:before="80"/>
      </w:pPr>
      <w:r>
        <w:rPr>
          <w:rFonts w:ascii="Arial" w:cs="Arial" w:eastAsia="Arial" w:hAnsi="Arial"/>
          <w:color w:val="2C3E50"/>
          <w:sz w:val="22"/>
          <w:szCs w:val="22"/>
        </w:rPr>
        <w:t xml:space="preserve">Raising equity at the pre-traction stage gives away a large percentage of the business for relatively little capital, and introduces investors whose incentives may not align with building the right thing for users. At this stage, the best use of time is building the product and getting real users — not pitching.</w:t>
      </w:r>
    </w:p>
    <w:p>
      <w:pPr>
        <w:spacing w:after="80" w:before="80"/>
      </w:pPr>
      <w:r>
        <w:t xml:space="preserve"/>
      </w:r>
    </w:p>
    <w:p>
      <w:pPr>
        <w:spacing w:after="80" w:before="80"/>
      </w:pPr>
      <w:r>
        <w:rPr>
          <w:rFonts w:ascii="Arial" w:cs="Arial" w:eastAsia="Arial" w:hAnsi="Arial"/>
          <w:color w:val="2C3E50"/>
          <w:sz w:val="22"/>
          <w:szCs w:val="22"/>
        </w:rPr>
        <w:t xml:space="preserve">Bootstrap discipline also forces better decisions: every feature must have a reason, every marketing pound must have a target return, and the team stays lean and fast.</w:t>
      </w:r>
    </w:p>
    <w:p>
      <w:pPr>
        <w:spacing w:after="80" w:before="80"/>
      </w:pPr>
      <w:r>
        <w:t xml:space="preserve"/>
      </w:r>
    </w:p>
    <w:p>
      <w:pPr>
        <w:pStyle w:val="Heading2"/>
        <w:pBdr>
          <w:bottom w:val="single" w:color="0D7377" w:sz="3" w:space="1"/>
        </w:pBdr>
        <w:spacing w:after="120" w:before="280"/>
      </w:pPr>
      <w:r>
        <w:rPr>
          <w:rFonts w:ascii="Arial" w:cs="Arial" w:eastAsia="Arial" w:hAnsi="Arial"/>
          <w:b/>
          <w:bCs/>
          <w:color w:val="0D7377"/>
          <w:sz w:val="26"/>
          <w:szCs w:val="26"/>
        </w:rPr>
        <w:t xml:space="preserve">When We Would Consider Raising</w:t>
      </w:r>
    </w:p>
    <w:p>
      <w:pPr>
        <w:spacing w:after="80" w:before="80"/>
      </w:pPr>
      <w:r>
        <w:rPr>
          <w:rFonts w:ascii="Arial" w:cs="Arial" w:eastAsia="Arial" w:hAnsi="Arial"/>
          <w:color w:val="2C3E50"/>
          <w:sz w:val="22"/>
          <w:szCs w:val="22"/>
        </w:rPr>
        <w:t xml:space="preserve">The right moment to raise is after proving the core loop: homeowners post jobs, contractors bid, jobs complete, payments release, users return. Once 200+ jobs have completed and weekly GMV is growing, Mintenance has a story to tell investors. At that point, capital could accelerate city expansion — not fund the core product.</w:t>
      </w:r>
    </w:p>
    <w:p>
      <w:pPr>
        <w:spacing w:after="80" w:before="80"/>
      </w:pPr>
      <w:r>
        <w:t xml:space="preserve"/>
      </w:r>
    </w:p>
    <w:p>
      <w:pPr>
        <w:pStyle w:val="ListParagraph"/>
        <w:numPr>
          <w:ilvl w:val="0"/>
          <w:numId w:val="2"/>
        </w:numPr>
        <w:spacing w:after="60" w:before="60"/>
      </w:pPr>
      <w:r>
        <w:rPr>
          <w:rFonts w:ascii="Arial" w:cs="Arial" w:eastAsia="Arial" w:hAnsi="Arial"/>
          <w:color w:val="2C3E50"/>
          <w:sz w:val="22"/>
          <w:szCs w:val="22"/>
        </w:rPr>
        <w:t xml:space="preserve">Target milestone before considering investment: 1,000 completed jobs, £500K annualised GMV, positive unit economics.</w:t>
      </w:r>
    </w:p>
    <w:p>
      <w:pPr>
        <w:pStyle w:val="ListParagraph"/>
        <w:numPr>
          <w:ilvl w:val="0"/>
          <w:numId w:val="2"/>
        </w:numPr>
        <w:spacing w:after="60" w:before="60"/>
      </w:pPr>
      <w:r>
        <w:rPr>
          <w:rFonts w:ascii="Arial" w:cs="Arial" w:eastAsia="Arial" w:hAnsi="Arial"/>
          <w:color w:val="2C3E50"/>
          <w:sz w:val="22"/>
          <w:szCs w:val="22"/>
        </w:rPr>
        <w:t xml:space="preserve">If raising: prioritise revenue-based financing or a single strategic angel (property industry background) over VC equity.</w:t>
      </w:r>
    </w:p>
    <w:p>
      <w:pPr>
        <w:pStyle w:val="ListParagraph"/>
        <w:numPr>
          <w:ilvl w:val="0"/>
          <w:numId w:val="2"/>
        </w:numPr>
        <w:spacing w:after="60" w:before="60"/>
      </w:pPr>
      <w:r>
        <w:rPr>
          <w:rFonts w:ascii="Arial" w:cs="Arial" w:eastAsia="Arial" w:hAnsi="Arial"/>
          <w:color w:val="2C3E50"/>
          <w:sz w:val="22"/>
          <w:szCs w:val="22"/>
        </w:rPr>
        <w:t xml:space="preserve">Avoid: giving away &gt;15% for seed round. If the business works, it should fund itself.</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r>
              <w:rPr>
                <w:rFonts w:ascii="Arial" w:cs="Arial" w:eastAsia="Arial" w:hAnsi="Arial"/>
                <w:i/>
                <w:iCs/>
                <w:color w:val="2C3E50"/>
                <w:sz w:val="22"/>
                <w:szCs w:val="22"/>
              </w:rPr>
              <w:t xml:space="preserve">The goal is to build a business that does not need investors — and therefore never has to take their money on unfavourable terms.</w:t>
            </w:r>
          </w:p>
        </w:tc>
      </w:tr>
    </w:tbl>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13. Success Metrics — What Good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4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25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Month 6 Target</w:t>
            </w:r>
          </w:p>
        </w:tc>
        <w:tc>
          <w:tcPr>
            <w:tcW w:type="dxa" w:w="225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Month 12 Target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contractors on platform</w:t>
            </w:r>
          </w:p>
        </w:tc>
        <w:tc>
          <w:tcPr>
            <w:tcW w:type="dxa" w:w="225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50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r>
      <w:tr>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Registered homeowners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c>
          <w:tcPr>
            <w:tcW w:type="dxa" w:w="225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completed jobs</w:t>
            </w:r>
          </w:p>
        </w:tc>
        <w:tc>
          <w:tcPr>
            <w:tcW w:type="dxa" w:w="225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w:t>
            </w:r>
          </w:p>
        </w:tc>
      </w:tr>
      <w:tr>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Monthly GMV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£18,000</w:t>
            </w:r>
          </w:p>
        </w:tc>
        <w:tc>
          <w:tcPr>
            <w:tcW w:type="dxa" w:w="225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£140,000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Monthly platform revenue</w:t>
            </w:r>
          </w:p>
        </w:tc>
        <w:tc>
          <w:tcPr>
            <w:tcW w:type="dxa" w:w="225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 (free phase)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£14,000</w:t>
            </w:r>
          </w:p>
        </w:tc>
      </w:tr>
      <w:tr>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Homeowner job post-to-completion rate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&gt;65%</w:t>
            </w:r>
          </w:p>
        </w:tc>
        <w:tc>
          <w:tcPr>
            <w:tcW w:type="dxa" w:w="225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&gt;75%</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Homeowner repeat usage (2nd job within 60 days)</w:t>
            </w:r>
          </w:p>
        </w:tc>
        <w:tc>
          <w:tcPr>
            <w:tcW w:type="dxa" w:w="225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&gt;20%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&gt;35%</w:t>
            </w:r>
          </w:p>
        </w:tc>
      </w:tr>
    </w:tbl>
    <w:p>
      <w:pPr>
        <w:spacing w:after="80" w:before="80"/>
      </w:pPr>
      <w:r>
        <w:t xml:space="preserve"/>
      </w:r>
    </w:p>
    <w:p>
      <w:pPr>
        <w:pStyle w:val="Heading1"/>
        <w:pageBreakBefore/>
        <w:pBdr>
          <w:bottom w:val="single" w:color="14A085" w:sz="6" w:space="1"/>
        </w:pBdr>
        <w:shd w:fill="0D7377" w:val="clear"/>
        <w:spacing w:after="240" w:before="0"/>
        <w:ind w:left="200" w:right="200"/>
      </w:pPr>
      <w:r>
        <w:rPr>
          <w:rFonts w:ascii="Arial" w:cs="Arial" w:eastAsia="Arial" w:hAnsi="Arial"/>
          <w:b/>
          <w:bCs/>
          <w:color w:val="FFFFFF"/>
          <w:sz w:val="32"/>
          <w:szCs w:val="32"/>
        </w:rPr>
        <w:t xml:space="preserve">Closing Statement</w:t>
      </w:r>
    </w:p>
    <w:p>
      <w:pPr>
        <w:spacing w:after="80" w:before="80"/>
      </w:pPr>
      <w:r>
        <w:rPr>
          <w:rFonts w:ascii="Arial" w:cs="Arial" w:eastAsia="Arial" w:hAnsi="Arial"/>
          <w:color w:val="2C3E50"/>
          <w:sz w:val="22"/>
          <w:szCs w:val="22"/>
        </w:rPr>
        <w:t xml:space="preserve">The UK property maintenance market is enormous, structurally broken, and ready to be disrupted. The incumbents have spent years taking money from contractors in exchange for poor leads and offering homeowners no real protection when things go wrong.</w:t>
      </w:r>
    </w:p>
    <w:p>
      <w:pPr>
        <w:spacing w:after="80" w:before="80"/>
      </w:pPr>
      <w:r>
        <w:t xml:space="preserve"/>
      </w:r>
    </w:p>
    <w:p>
      <w:pPr>
        <w:spacing w:after="80" w:before="80"/>
      </w:pPr>
      <w:r>
        <w:rPr>
          <w:rFonts w:ascii="Arial" w:cs="Arial" w:eastAsia="Arial" w:hAnsi="Arial"/>
          <w:color w:val="2C3E50"/>
          <w:sz w:val="22"/>
          <w:szCs w:val="22"/>
        </w:rPr>
        <w:t xml:space="preserve">Mintenance is not another lead-generation directory. It is the first platform in the UK to put payment protection, photo-verified quality, and a digital job lifecycle at the centre of every transaction. The technical infrastructure is already built. The founding team is already in place. All that remains is execution.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r>
              <w:rPr>
                <w:rFonts w:ascii="Arial" w:cs="Arial" w:eastAsia="Arial" w:hAnsi="Arial"/>
                <w:i/>
                <w:iCs/>
                <w:color w:val="2C3E50"/>
                <w:sz w:val="22"/>
                <w:szCs w:val="22"/>
              </w:rPr>
              <w:t xml:space="preserve">We are not trying to grow fast. We are trying to grow right — building trust with every contractor and every homeowner one job at a time, in one city, until the model is undeniably proven. Then we scale.</w:t>
            </w:r>
          </w:p>
        </w:tc>
      </w:tr>
    </w:tbl>
    <w:p>
      <w:pPr>
        <w:spacing w:after="80" w:before="80"/>
      </w:pPr>
      <w:r>
        <w:t xml:space="preserve"/>
      </w:r>
    </w:p>
    <w:p>
      <w:pPr>
        <w:spacing w:after="80" w:before="80"/>
      </w:pPr>
      <w:r>
        <w:rPr>
          <w:rFonts w:ascii="Arial" w:cs="Arial" w:eastAsia="Arial" w:hAnsi="Arial"/>
          <w:color w:val="2C3E50"/>
          <w:sz w:val="22"/>
          <w:szCs w:val="22"/>
        </w:rPr>
        <w:t xml:space="preserve">This plan is a living document. It will be reviewed and updated monthly as real data replaces assumptions.</w:t>
      </w:r>
    </w:p>
    <w:p>
      <w:pPr>
        <w:spacing w:after="80" w:before="80"/>
      </w:pPr>
      <w:r>
        <w:t xml:space="preserve"/>
      </w:r>
    </w:p>
    <w:p>
      <w:pPr>
        <w:spacing w:after="120" w:before="480"/>
        <w:jc w:val="center"/>
      </w:pPr>
      <w:r>
        <w:rPr>
          <w:rFonts w:ascii="Arial" w:cs="Arial" w:eastAsia="Arial" w:hAnsi="Arial"/>
          <w:b/>
          <w:bCs/>
          <w:color w:val="0D7377"/>
          <w:sz w:val="24"/>
          <w:szCs w:val="24"/>
        </w:rPr>
        <w:t xml:space="preserve">mintenance.co.uk  •  gloire@mintenance.co.uk</w:t>
      </w:r>
    </w:p>
    <w:p>
      <w:pPr>
        <w:spacing w:after="0" w:before="0"/>
        <w:jc w:val="center"/>
      </w:pPr>
      <w:r>
        <w:rPr>
          <w:rFonts w:ascii="Arial" w:cs="Arial" w:eastAsia="Arial" w:hAnsi="Arial"/>
          <w:i/>
          <w:iCs/>
          <w:color w:val="7F8C8D"/>
          <w:sz w:val="20"/>
          <w:szCs w:val="20"/>
        </w:rPr>
        <w:t xml:space="preserve">March 2026  |  Confidential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3" w:space="1"/>
      </w:pBdr>
      <w:tabs>
        <w:tab w:val="right" w:pos="9026"/>
      </w:tabs>
    </w:pPr>
    <w:r>
      <w:rPr>
        <w:rFonts w:ascii="Arial" w:cs="Arial" w:eastAsia="Arial" w:hAnsi="Arial"/>
        <w:color w:val="7F8C8D"/>
        <w:sz w:val="18"/>
        <w:szCs w:val="18"/>
      </w:rPr>
      <w:t xml:space="preserve">mintenance.co.uk  |  gloire@mintenance.co.uk</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3" w:space="1"/>
      </w:pBdr>
      <w:tabs>
        <w:tab w:val="right" w:pos="9026"/>
      </w:tabs>
    </w:pPr>
    <w:r>
      <w:rPr>
        <w:rFonts w:ascii="Arial" w:cs="Arial" w:eastAsia="Arial" w:hAnsi="Arial"/>
        <w:color w:val="7F8C8D"/>
        <w:sz w:val="18"/>
        <w:szCs w:val="18"/>
      </w:rPr>
      <w:t xml:space="preserve">MINTENANCE  |  Strategic Business Plan 2026</w:t>
    </w:r>
    <w:r>
      <w:rPr>
        <w:rFonts w:ascii="Arial" w:cs="Arial" w:eastAsia="Arial" w:hAnsi="Arial"/>
        <w:i/>
        <w:iCs/>
        <w:color w:val="7F8C8D"/>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2026-03-24T15:17:09.485Z</dcterms:created>
  <dcterms:modified xsi:type="dcterms:W3CDTF">2026-03-24T15:17:09.485Z</dcterms:modified>
</cp:coreProperties>
</file>

<file path=docProps/custom.xml><?xml version="1.0" encoding="utf-8"?>
<Properties xmlns="http://schemas.openxmlformats.org/officeDocument/2006/custom-properties" xmlns:vt="http://schemas.openxmlformats.org/officeDocument/2006/docPropsVTypes"/>
</file>