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8A6D1F"/>
          <w:spacing w:val="40"/>
          <w:sz w:val="20"/>
          <w:szCs w:val="20"/>
        </w:rPr>
        <w:t xml:space="preserve">Gridiron Exchange</w:t>
      </w:r>
    </w:p>
    <w:p>
      <w:pPr>
        <w:spacing w:after="60"/>
      </w:pPr>
      <w:r>
        <w:rPr>
          <w:rFonts w:ascii="Arial" w:cs="Arial" w:eastAsia="Arial" w:hAnsi="Arial"/>
          <w:b/>
          <w:bCs/>
          <w:color w:val="AA0000"/>
          <w:sz w:val="52"/>
          <w:szCs w:val="52"/>
        </w:rPr>
        <w:t xml:space="preserve">How to Play</w:t>
      </w:r>
    </w:p>
    <w:p>
      <w:pPr>
        <w:pBdr>
          <w:bottom w:val="single" w:color="AA0000" w:sz="12" w:space="8"/>
        </w:pBdr>
        <w:spacing w:after="200"/>
      </w:pPr>
      <w:r>
        <w:rPr>
          <w:i/>
          <w:iCs/>
          <w:color w:val="6B6257"/>
          <w:sz w:val="24"/>
          <w:szCs w:val="24"/>
        </w:rPr>
        <w:t xml:space="preserve">Fantasy football where the players trade like stocks.</w:t>
      </w:r>
    </w:p>
    <w:p>
      <w:pPr>
        <w:spacing w:after="120" w:before="0" w:line="276"/>
      </w:pPr>
      <w:r>
        <w:rPr>
          <w:color w:val="1A1613"/>
          <w:sz w:val="22"/>
          <w:szCs w:val="22"/>
        </w:rPr>
        <w:t xml:space="preserve">Forget lineups and waivers. You get </w:t>
      </w:r>
      <w:r>
        <w:rPr>
          <w:b/>
          <w:bCs/>
          <w:color w:val="1A1613"/>
          <w:sz w:val="22"/>
          <w:szCs w:val="22"/>
        </w:rPr>
        <w:t xml:space="preserve">$10,000 of league money</w:t>
      </w:r>
      <w:r>
        <w:rPr>
          <w:color w:val="1A1613"/>
          <w:sz w:val="22"/>
          <w:szCs w:val="22"/>
        </w:rPr>
        <w:t xml:space="preserve"> and every NFL player is a stock you can buy and sell. Your players pay you every week based on how they actually perform, and their share prices rise and fall as the league buys and sells them. </w:t>
      </w:r>
      <w:r>
        <w:rPr>
          <w:b/>
          <w:bCs/>
          <w:color w:val="1A1613"/>
          <w:sz w:val="22"/>
          <w:szCs w:val="22"/>
        </w:rPr>
        <w:t xml:space="preserve">Highest net worth at the end of the season wins.</w:t>
      </w:r>
      <w:r>
        <w:rPr>
          <w:color w:val="1A1613"/>
          <w:sz w:val="22"/>
          <w:szCs w:val="22"/>
        </w:rPr>
        <w:t xml:space="preserve"> It’s all pretend money — bragging rights only.</w:t>
      </w:r>
    </w:p>
    <w:p>
      <w:pPr>
        <w:pStyle w:val="Heading1"/>
      </w:pPr>
      <w:r>
        <w:t xml:space="preserve">Getting in</w:t>
      </w:r>
    </w:p>
    <w:p>
      <w:pPr>
        <w:pStyle w:val="ListParagraph"/>
        <w:numPr>
          <w:ilvl w:val="0"/>
          <w:numId w:val="2"/>
        </w:numPr>
        <w:spacing w:after="90" w:line="272"/>
      </w:pPr>
      <w:r>
        <w:rPr>
          <w:b/>
          <w:bCs/>
          <w:color w:val="1A1613"/>
          <w:sz w:val="22"/>
          <w:szCs w:val="22"/>
        </w:rPr>
        <w:t xml:space="preserve">Open the link</w:t>
      </w:r>
      <w:r>
        <w:rPr>
          <w:color w:val="1A1613"/>
          <w:sz w:val="22"/>
          <w:szCs w:val="22"/>
        </w:rPr>
        <w:t xml:space="preserve"> the commissioner texted you (works on your phone or a computer).</w:t>
      </w:r>
    </w:p>
    <w:p>
      <w:pPr>
        <w:pStyle w:val="ListParagraph"/>
        <w:numPr>
          <w:ilvl w:val="0"/>
          <w:numId w:val="2"/>
        </w:numPr>
        <w:spacing w:after="90" w:line="272"/>
      </w:pPr>
      <w:r>
        <w:rPr>
          <w:b/>
          <w:bCs/>
          <w:color w:val="1A1613"/>
          <w:sz w:val="22"/>
          <w:szCs w:val="22"/>
        </w:rPr>
        <w:t xml:space="preserve">Tap “Join with an invite code.”</w:t>
      </w:r>
    </w:p>
    <w:p>
      <w:pPr>
        <w:pStyle w:val="ListParagraph"/>
        <w:numPr>
          <w:ilvl w:val="0"/>
          <w:numId w:val="2"/>
        </w:numPr>
        <w:spacing w:after="90" w:line="272"/>
      </w:pPr>
      <w:r>
        <w:rPr>
          <w:color w:val="1A1613"/>
          <w:sz w:val="22"/>
          <w:szCs w:val="22"/>
        </w:rPr>
        <w:t xml:space="preserve">Enter the invite code:  </w:t>
      </w:r>
      <w:r>
        <w:rPr>
          <w:b/>
          <w:bCs/>
          <w:color w:val="AA0000"/>
          <w:sz w:val="24"/>
          <w:szCs w:val="24"/>
        </w:rPr>
        <w:t xml:space="preserve">kickoff</w:t>
      </w:r>
    </w:p>
    <w:p>
      <w:pPr>
        <w:pStyle w:val="ListParagraph"/>
        <w:numPr>
          <w:ilvl w:val="0"/>
          <w:numId w:val="2"/>
        </w:numPr>
        <w:spacing w:after="90" w:line="272"/>
      </w:pPr>
      <w:r>
        <w:rPr>
          <w:color w:val="1A1613"/>
          <w:sz w:val="22"/>
          <w:szCs w:val="22"/>
        </w:rPr>
        <w:t xml:space="preserve">Pick any </w:t>
      </w:r>
      <w:r>
        <w:rPr>
          <w:b/>
          <w:bCs/>
          <w:color w:val="1A1613"/>
          <w:sz w:val="22"/>
          <w:szCs w:val="22"/>
        </w:rPr>
        <w:t xml:space="preserve">name and password</w:t>
      </w:r>
      <w:r>
        <w:rPr>
          <w:color w:val="1A1613"/>
          <w:sz w:val="22"/>
          <w:szCs w:val="22"/>
        </w:rPr>
        <w:t xml:space="preserve"> — that’s your account. You start with $10,000.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D1F" w:sz="4"/>
              <w:left w:val="single" w:color="8A6D1F" w:sz="4"/>
              <w:bottom w:val="single" w:color="8A6D1F" w:sz="4"/>
              <w:right w:val="single" w:color="8A6D1F" w:sz="4"/>
            </w:tcBorders>
            <w:shd w:fill="F5F1E8" w:val="clear"/>
            <w:tcMar>
              <w:top w:type="dxa" w:w="140"/>
              <w:left w:type="dxa" w:w="200"/>
              <w:bottom w:type="dxa" w:w="140"/>
              <w:right w:type="dxa" w:w="200"/>
            </w:tcMar>
          </w:tcPr>
          <w:p>
            <w:pPr>
              <w:spacing w:after="40" w:before="0" w:line="276"/>
            </w:pPr>
            <w:r>
              <w:rPr>
                <w:b/>
                <w:bCs/>
                <w:color w:val="1A1613"/>
                <w:sz w:val="22"/>
                <w:szCs w:val="22"/>
              </w:rPr>
              <w:t xml:space="preserve">Your league link: </w:t>
            </w:r>
            <w:r>
              <w:rPr>
                <w:color w:val="6B6257"/>
                <w:sz w:val="22"/>
                <w:szCs w:val="22"/>
              </w:rPr>
              <w:t xml:space="preserve">_______________________________________________</w:t>
            </w:r>
          </w:p>
          <w:p>
            <w:pPr>
              <w:spacing w:after="0" w:before="0" w:line="276"/>
            </w:pPr>
            <w:r>
              <w:rPr>
                <w:b/>
                <w:bCs/>
                <w:color w:val="1A1613"/>
                <w:sz w:val="22"/>
                <w:szCs w:val="22"/>
              </w:rPr>
              <w:t xml:space="preserve">Invite code: </w:t>
            </w:r>
            <w:r>
              <w:rPr>
                <w:b/>
                <w:bCs/>
                <w:color w:val="AA0000"/>
              </w:rPr>
              <w:t xml:space="preserve">kickoff</w:t>
            </w:r>
          </w:p>
        </w:tc>
      </w:tr>
    </w:tbl>
    <w:p>
      <w:pPr>
        <w:pStyle w:val="Heading1"/>
      </w:pPr>
      <w:r>
        <w:t xml:space="preserve">How you win: net worth</w:t>
      </w:r>
    </w:p>
    <w:p>
      <w:pPr>
        <w:spacing w:after="120" w:before="0" w:line="276"/>
      </w:pPr>
      <w:r>
        <w:rPr>
          <w:color w:val="1A1613"/>
          <w:sz w:val="22"/>
          <w:szCs w:val="22"/>
        </w:rPr>
        <w:t xml:space="preserve">Your score is your </w:t>
      </w:r>
      <w:r>
        <w:rPr>
          <w:b/>
          <w:bCs/>
          <w:color w:val="1A1613"/>
          <w:sz w:val="22"/>
          <w:szCs w:val="22"/>
        </w:rPr>
        <w:t xml:space="preserve">net worth</w:t>
      </w:r>
      <w:r>
        <w:rPr>
          <w:color w:val="1A1613"/>
          <w:sz w:val="22"/>
          <w:szCs w:val="22"/>
        </w:rPr>
        <w:t xml:space="preserve"> — your leftover cash plus whatever all your shares are currently worth. The </w:t>
      </w:r>
      <w:r>
        <w:rPr>
          <w:b/>
          <w:bCs/>
          <w:color w:val="1A1613"/>
          <w:sz w:val="22"/>
          <w:szCs w:val="22"/>
        </w:rPr>
        <w:t xml:space="preserve">Standings</w:t>
      </w:r>
      <w:r>
        <w:rPr>
          <w:color w:val="1A1613"/>
          <w:sz w:val="22"/>
          <w:szCs w:val="22"/>
        </w:rPr>
        <w:t xml:space="preserve"> page ranks everyone by it. Whoever’s on top after Week 18 wins. Your net worth goes up two ways:</w:t>
      </w:r>
    </w:p>
    <w:p>
      <w:pPr>
        <w:pStyle w:val="Heading2"/>
      </w:pPr>
      <w:r>
        <w:t xml:space="preserve">1.  Dividends — your players pay you every week</w:t>
      </w:r>
    </w:p>
    <w:p>
      <w:pPr>
        <w:spacing w:after="120" w:before="0" w:line="276"/>
      </w:pPr>
      <w:r>
        <w:rPr>
          <w:color w:val="1A1613"/>
          <w:sz w:val="22"/>
          <w:szCs w:val="22"/>
        </w:rPr>
        <w:t xml:space="preserve">Every Tuesday, each player pays out based on how he did in real games that week: </w:t>
      </w:r>
      <w:r>
        <w:rPr>
          <w:b/>
          <w:bCs/>
          <w:color w:val="1A1613"/>
          <w:sz w:val="22"/>
          <w:szCs w:val="22"/>
        </w:rPr>
        <w:t xml:space="preserve">his PPR fantasy points × $0.30, for every share you own.</w:t>
      </w:r>
      <w:r>
        <w:rPr>
          <w:color w:val="1A1613"/>
          <w:sz w:val="22"/>
          <w:szCs w:val="22"/>
        </w:rPr>
        <w:t xml:space="preserve"> Standard PPR scoring — a catch is a point, ~10 yards is a point, touchdowns are six. The catch: unlike normal fantasy, there’s </w:t>
      </w:r>
      <w:r>
        <w:rPr>
          <w:b/>
          <w:bCs/>
          <w:color w:val="1A1613"/>
          <w:sz w:val="22"/>
          <w:szCs w:val="22"/>
        </w:rPr>
        <w:t xml:space="preserve">no bench.</w:t>
      </w:r>
      <w:r>
        <w:rPr>
          <w:color w:val="1A1613"/>
          <w:sz w:val="22"/>
          <w:szCs w:val="22"/>
        </w:rPr>
        <w:t xml:space="preserve"> Every player you hold pays you,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D1F" w:sz="4"/>
              <w:left w:val="single" w:color="8A6D1F" w:sz="4"/>
              <w:bottom w:val="single" w:color="8A6D1F" w:sz="4"/>
              <w:right w:val="single" w:color="8A6D1F" w:sz="4"/>
            </w:tcBorders>
            <w:shd w:fill="F5F1E8" w:val="clear"/>
            <w:tcMar>
              <w:top w:type="dxa" w:w="140"/>
              <w:left w:type="dxa" w:w="200"/>
              <w:bottom w:type="dxa" w:w="140"/>
              <w:right w:type="dxa" w:w="200"/>
            </w:tcMar>
          </w:tcPr>
          <w:p>
            <w:pPr>
              <w:spacing w:after="0" w:before="0" w:line="276"/>
            </w:pPr>
            <w:r>
              <w:rPr>
                <w:b/>
                <w:bCs/>
                <w:color w:val="1A1613"/>
                <w:sz w:val="22"/>
                <w:szCs w:val="22"/>
              </w:rPr>
              <w:t xml:space="preserve">Example. </w:t>
            </w:r>
            <w:r>
              <w:rPr>
                <w:color w:val="1A1613"/>
                <w:sz w:val="22"/>
                <w:szCs w:val="22"/>
              </w:rPr>
              <w:t xml:space="preserve">You own 10 shares of Ja’Marr Chase. He goes 8 catches, 120 yards, 2 TDs — that’s </w:t>
            </w:r>
            <w:r>
              <w:rPr>
                <w:b/>
                <w:bCs/>
                <w:color w:val="1A1613"/>
                <w:sz w:val="22"/>
                <w:szCs w:val="22"/>
              </w:rPr>
              <w:t xml:space="preserve">32 PPR points.</w:t>
            </w:r>
            <w:r>
              <w:rPr>
                <w:color w:val="1A1613"/>
                <w:sz w:val="22"/>
                <w:szCs w:val="22"/>
              </w:rPr>
              <w:t xml:space="preserve"> Tuesday you collect 10 × 32 × $0.30 = </w:t>
            </w:r>
            <w:r>
              <w:rPr>
                <w:b/>
                <w:bCs/>
                <w:color w:val="8A6D1F"/>
              </w:rPr>
              <w:t xml:space="preserve">$96 in cash.</w:t>
            </w:r>
            <w:r>
              <w:rPr>
                <w:color w:val="1A1613"/>
                <w:sz w:val="22"/>
                <w:szCs w:val="22"/>
              </w:rPr>
              <w:t xml:space="preserve"> And if the league starts buying him after that game, his price climbs too — so your shares are worth more on top of the $96.</w:t>
            </w:r>
          </w:p>
        </w:tc>
      </w:tr>
    </w:tbl>
    <w:p>
      <w:pPr>
        <w:pStyle w:val="Heading2"/>
      </w:pPr>
      <w:r>
        <w:t xml:space="preserve">2.  Price moves — buy low, sell high</w:t>
      </w:r>
    </w:p>
    <w:p>
      <w:pPr>
        <w:spacing w:after="120" w:before="0" w:line="276"/>
      </w:pPr>
      <w:r>
        <w:rPr>
          <w:color w:val="1A1613"/>
          <w:sz w:val="22"/>
          <w:szCs w:val="22"/>
        </w:rPr>
        <w:t xml:space="preserve">A player’s share price goes </w:t>
      </w:r>
      <w:r>
        <w:rPr>
          <w:b/>
          <w:bCs/>
          <w:color w:val="1A1613"/>
          <w:sz w:val="22"/>
          <w:szCs w:val="22"/>
        </w:rPr>
        <w:t xml:space="preserve">up when the league buys him and down when they sell.</w:t>
      </w:r>
      <w:r>
        <w:rPr>
          <w:color w:val="1A1613"/>
          <w:sz w:val="22"/>
          <w:szCs w:val="22"/>
        </w:rPr>
        <w:t xml:space="preserve"> Grab a rookie before he breaks out and his price climbs. Everyone panic-selling an injury? He gets cheap — maybe too cheap. That’s the game.</w:t>
      </w:r>
    </w:p>
    <w:p>
      <w:pPr>
        <w:pStyle w:val="Heading1"/>
      </w:pPr>
      <w:r>
        <w:t xml:space="preserve">Making a trade</w:t>
      </w:r>
    </w:p>
    <w:p>
      <w:pPr>
        <w:pStyle w:val="ListParagraph"/>
        <w:numPr>
          <w:ilvl w:val="0"/>
          <w:numId w:val="3"/>
        </w:numPr>
        <w:spacing w:after="90" w:line="272"/>
      </w:pPr>
      <w:r>
        <w:rPr>
          <w:color w:val="1A1613"/>
          <w:sz w:val="22"/>
          <w:szCs w:val="22"/>
        </w:rPr>
        <w:t xml:space="preserve">On </w:t>
      </w:r>
      <w:r>
        <w:rPr>
          <w:b/>
          <w:bCs/>
          <w:color w:val="1A1613"/>
          <w:sz w:val="22"/>
          <w:szCs w:val="22"/>
        </w:rPr>
        <w:t xml:space="preserve">The Floor</w:t>
      </w:r>
      <w:r>
        <w:rPr>
          <w:color w:val="1A1613"/>
          <w:sz w:val="22"/>
          <w:szCs w:val="22"/>
        </w:rPr>
        <w:t xml:space="preserve"> (the home screen), browse the players — price, today’s move, a mini price chart, and last week’s points.</w:t>
      </w:r>
    </w:p>
    <w:p>
      <w:pPr>
        <w:pStyle w:val="ListParagraph"/>
        <w:numPr>
          <w:ilvl w:val="0"/>
          <w:numId w:val="3"/>
        </w:numPr>
        <w:spacing w:after="90" w:line="272"/>
      </w:pPr>
      <w:r>
        <w:rPr>
          <w:color w:val="1A1613"/>
          <w:sz w:val="22"/>
          <w:szCs w:val="22"/>
        </w:rPr>
        <w:t xml:space="preserve">Click a player to open his page.</w:t>
      </w:r>
    </w:p>
    <w:p>
      <w:pPr>
        <w:pStyle w:val="ListParagraph"/>
        <w:numPr>
          <w:ilvl w:val="0"/>
          <w:numId w:val="3"/>
        </w:numPr>
        <w:spacing w:after="90" w:line="272"/>
      </w:pPr>
      <w:r>
        <w:rPr>
          <w:color w:val="1A1613"/>
          <w:sz w:val="22"/>
          <w:szCs w:val="22"/>
        </w:rPr>
        <w:t xml:space="preserve">On the </w:t>
      </w:r>
      <w:r>
        <w:rPr>
          <w:b/>
          <w:bCs/>
          <w:color w:val="1A1613"/>
          <w:sz w:val="22"/>
          <w:szCs w:val="22"/>
        </w:rPr>
        <w:t xml:space="preserve">order pad</w:t>
      </w:r>
      <w:r>
        <w:rPr>
          <w:color w:val="1A1613"/>
          <w:sz w:val="22"/>
          <w:szCs w:val="22"/>
        </w:rPr>
        <w:t xml:space="preserve">, choose Buy or Sell, type a number of shares, and it shows you the exact cost before you confirm.</w:t>
      </w:r>
    </w:p>
    <w:p>
      <w:pPr>
        <w:pStyle w:val="ListParagraph"/>
        <w:numPr>
          <w:ilvl w:val="0"/>
          <w:numId w:val="3"/>
        </w:numPr>
        <w:spacing w:after="90" w:line="272"/>
      </w:pPr>
      <w:r>
        <w:rPr>
          <w:color w:val="1A1613"/>
          <w:sz w:val="22"/>
          <w:szCs w:val="22"/>
        </w:rPr>
        <w:t xml:space="preserve">Hit the button. Done — it shows up on </w:t>
      </w:r>
      <w:r>
        <w:rPr>
          <w:b/>
          <w:bCs/>
          <w:color w:val="1A1613"/>
          <w:sz w:val="22"/>
          <w:szCs w:val="22"/>
        </w:rPr>
        <w:t xml:space="preserve">The Tape</w:t>
      </w:r>
      <w:r>
        <w:rPr>
          <w:color w:val="1A1613"/>
          <w:sz w:val="22"/>
          <w:szCs w:val="22"/>
        </w:rPr>
        <w:t xml:space="preserve"> for everyone to see.</w:t>
      </w:r>
    </w:p>
    <w:p>
      <w:pPr>
        <w:pStyle w:val="Heading1"/>
      </w:pPr>
      <w:r>
        <w:t xml:space="preserve">The rules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CFBE" w:sz="1"/>
              <w:left w:val="single" w:color="D8CFBE" w:sz="1"/>
              <w:bottom w:val="single" w:color="D8CFBE" w:sz="1"/>
              <w:right w:val="single" w:color="D8CFBE" w:sz="1"/>
            </w:tcBorders>
            <w:shd w:fill="AA0000" w:val="clear"/>
            <w:tcMar>
              <w:top w:type="dxa" w:w="90"/>
              <w:left w:type="dxa" w:w="130"/>
              <w:bottom w:type="dxa" w:w="90"/>
              <w:right w:type="dxa" w:w="130"/>
            </w:tcMar>
          </w:tcPr>
          <w:p>
            <w:r>
              <w:rPr>
                <w:b/>
                <w:bCs/>
                <w:color w:val="FFFFFF"/>
                <w:sz w:val="20"/>
                <w:szCs w:val="20"/>
              </w:rPr>
              <w:t xml:space="preserve">Rule</w:t>
            </w:r>
          </w:p>
        </w:tc>
        <w:tc>
          <w:tcPr>
            <w:tcW w:type="dxa" w:w="6960"/>
            <w:tcBorders>
              <w:top w:val="single" w:color="D8CFBE" w:sz="1"/>
              <w:left w:val="single" w:color="D8CFBE" w:sz="1"/>
              <w:bottom w:val="single" w:color="D8CFBE" w:sz="1"/>
              <w:right w:val="single" w:color="D8CFBE" w:sz="1"/>
            </w:tcBorders>
            <w:shd w:fill="AA0000" w:val="clear"/>
            <w:tcMar>
              <w:top w:type="dxa" w:w="90"/>
              <w:left w:type="dxa" w:w="130"/>
              <w:bottom w:type="dxa" w:w="90"/>
              <w:right w:type="dxa" w:w="130"/>
            </w:tcMar>
          </w:tcPr>
          <w:p>
            <w:r>
              <w:rPr>
                <w:b/>
                <w:bCs/>
                <w:color w:val="FFFFFF"/>
                <w:sz w:val="20"/>
                <w:szCs w:val="20"/>
              </w:rPr>
              <w:t xml:space="preserve">What it means</w:t>
            </w:r>
          </w:p>
        </w:tc>
      </w:tr>
      <w:tr>
        <w:tc>
          <w:tcPr>
            <w:tcW w:type="dxa" w:w="2400"/>
            <w:tcBorders>
              <w:top w:val="single" w:color="D8CFBE" w:sz="1"/>
              <w:left w:val="single" w:color="D8CFBE" w:sz="1"/>
              <w:bottom w:val="single" w:color="D8CFBE" w:sz="1"/>
              <w:right w:val="single" w:color="D8CFBE" w:sz="1"/>
            </w:tcBorders>
            <w:shd w:fill="FFFFFF" w:val="clear"/>
            <w:tcMar>
              <w:top w:type="dxa" w:w="80"/>
              <w:left w:type="dxa" w:w="130"/>
              <w:bottom w:type="dxa" w:w="80"/>
              <w:right w:type="dxa" w:w="130"/>
            </w:tcMar>
          </w:tcPr>
          <w:p>
            <w:r>
              <w:rPr>
                <w:color w:val="1A1613"/>
                <w:sz w:val="21"/>
                <w:szCs w:val="21"/>
              </w:rPr>
              <w:t xml:space="preserve">Starting money</w:t>
            </w:r>
          </w:p>
        </w:tc>
        <w:tc>
          <w:tcPr>
            <w:tcW w:type="dxa" w:w="6960"/>
            <w:tcBorders>
              <w:top w:val="single" w:color="D8CFBE" w:sz="1"/>
              <w:left w:val="single" w:color="D8CFBE" w:sz="1"/>
              <w:bottom w:val="single" w:color="D8CFBE" w:sz="1"/>
              <w:right w:val="single" w:color="D8CFBE" w:sz="1"/>
            </w:tcBorders>
            <w:shd w:fill="FFFFFF" w:val="clear"/>
            <w:tcMar>
              <w:top w:type="dxa" w:w="80"/>
              <w:left w:type="dxa" w:w="130"/>
              <w:bottom w:type="dxa" w:w="80"/>
              <w:right w:type="dxa" w:w="130"/>
            </w:tcMar>
          </w:tcPr>
          <w:p>
            <w:r>
              <w:rPr>
                <w:color w:val="1A1613"/>
                <w:sz w:val="21"/>
                <w:szCs w:val="21"/>
              </w:rPr>
              <w:t xml:space="preserve">Everyone begins with $10,000 of league money.</w:t>
            </w:r>
          </w:p>
        </w:tc>
      </w:tr>
      <w:tr>
        <w:tc>
          <w:tcPr>
            <w:tcW w:type="dxa" w:w="2400"/>
            <w:tcBorders>
              <w:top w:val="single" w:color="D8CFBE" w:sz="1"/>
              <w:left w:val="single" w:color="D8CFBE" w:sz="1"/>
              <w:bottom w:val="single" w:color="D8CFBE" w:sz="1"/>
              <w:right w:val="single" w:color="D8CFBE" w:sz="1"/>
            </w:tcBorders>
            <w:shd w:fill="FBF9F4" w:val="clear"/>
            <w:tcMar>
              <w:top w:type="dxa" w:w="80"/>
              <w:left w:type="dxa" w:w="130"/>
              <w:bottom w:type="dxa" w:w="80"/>
              <w:right w:type="dxa" w:w="130"/>
            </w:tcMar>
          </w:tcPr>
          <w:p>
            <w:r>
              <w:rPr>
                <w:color w:val="1A1613"/>
                <w:sz w:val="21"/>
                <w:szCs w:val="21"/>
              </w:rPr>
              <w:t xml:space="preserve">Share cap</w:t>
            </w:r>
          </w:p>
        </w:tc>
        <w:tc>
          <w:tcPr>
            <w:tcW w:type="dxa" w:w="6960"/>
            <w:tcBorders>
              <w:top w:val="single" w:color="D8CFBE" w:sz="1"/>
              <w:left w:val="single" w:color="D8CFBE" w:sz="1"/>
              <w:bottom w:val="single" w:color="D8CFBE" w:sz="1"/>
              <w:right w:val="single" w:color="D8CFBE" w:sz="1"/>
            </w:tcBorders>
            <w:shd w:fill="FBF9F4" w:val="clear"/>
            <w:tcMar>
              <w:top w:type="dxa" w:w="80"/>
              <w:left w:type="dxa" w:w="130"/>
              <w:bottom w:type="dxa" w:w="80"/>
              <w:right w:type="dxa" w:w="130"/>
            </w:tcMar>
          </w:tcPr>
          <w:p>
            <w:r>
              <w:rPr>
                <w:color w:val="1A1613"/>
                <w:sz w:val="21"/>
                <w:szCs w:val="21"/>
              </w:rPr>
              <w:t xml:space="preserve">You can own at most 25 shares of any one player — no hoarding all of one guy.</w:t>
            </w:r>
          </w:p>
        </w:tc>
      </w:tr>
      <w:tr>
        <w:tc>
          <w:tcPr>
            <w:tcW w:type="dxa" w:w="2400"/>
            <w:tcBorders>
              <w:top w:val="single" w:color="D8CFBE" w:sz="1"/>
              <w:left w:val="single" w:color="D8CFBE" w:sz="1"/>
              <w:bottom w:val="single" w:color="D8CFBE" w:sz="1"/>
              <w:right w:val="single" w:color="D8CFBE" w:sz="1"/>
            </w:tcBorders>
            <w:shd w:fill="FFFFFF" w:val="clear"/>
            <w:tcMar>
              <w:top w:type="dxa" w:w="80"/>
              <w:left w:type="dxa" w:w="130"/>
              <w:bottom w:type="dxa" w:w="80"/>
              <w:right w:type="dxa" w:w="130"/>
            </w:tcMar>
          </w:tcPr>
          <w:p>
            <w:r>
              <w:rPr>
                <w:color w:val="1A1613"/>
                <w:sz w:val="21"/>
                <w:szCs w:val="21"/>
              </w:rPr>
              <w:t xml:space="preserve">Trading fee</w:t>
            </w:r>
          </w:p>
        </w:tc>
        <w:tc>
          <w:tcPr>
            <w:tcW w:type="dxa" w:w="6960"/>
            <w:tcBorders>
              <w:top w:val="single" w:color="D8CFBE" w:sz="1"/>
              <w:left w:val="single" w:color="D8CFBE" w:sz="1"/>
              <w:bottom w:val="single" w:color="D8CFBE" w:sz="1"/>
              <w:right w:val="single" w:color="D8CFBE" w:sz="1"/>
            </w:tcBorders>
            <w:shd w:fill="FFFFFF" w:val="clear"/>
            <w:tcMar>
              <w:top w:type="dxa" w:w="80"/>
              <w:left w:type="dxa" w:w="130"/>
              <w:bottom w:type="dxa" w:w="80"/>
              <w:right w:type="dxa" w:w="130"/>
            </w:tcMar>
          </w:tcPr>
          <w:p>
            <w:r>
              <w:rPr>
                <w:color w:val="1A1613"/>
                <w:sz w:val="21"/>
                <w:szCs w:val="21"/>
              </w:rPr>
              <w:t xml:space="preserve">A small 1% fee on every buy and sell, so churning for no reason costs you.</w:t>
            </w:r>
          </w:p>
        </w:tc>
      </w:tr>
      <w:tr>
        <w:tc>
          <w:tcPr>
            <w:tcW w:type="dxa" w:w="2400"/>
            <w:tcBorders>
              <w:top w:val="single" w:color="D8CFBE" w:sz="1"/>
              <w:left w:val="single" w:color="D8CFBE" w:sz="1"/>
              <w:bottom w:val="single" w:color="D8CFBE" w:sz="1"/>
              <w:right w:val="single" w:color="D8CFBE" w:sz="1"/>
            </w:tcBorders>
            <w:shd w:fill="FBF9F4" w:val="clear"/>
            <w:tcMar>
              <w:top w:type="dxa" w:w="80"/>
              <w:left w:type="dxa" w:w="130"/>
              <w:bottom w:type="dxa" w:w="80"/>
              <w:right w:type="dxa" w:w="130"/>
            </w:tcMar>
          </w:tcPr>
          <w:p>
            <w:r>
              <w:rPr>
                <w:color w:val="1A1613"/>
                <w:sz w:val="21"/>
                <w:szCs w:val="21"/>
              </w:rPr>
              <w:t xml:space="preserve">Game locks</w:t>
            </w:r>
          </w:p>
        </w:tc>
        <w:tc>
          <w:tcPr>
            <w:tcW w:type="dxa" w:w="6960"/>
            <w:tcBorders>
              <w:top w:val="single" w:color="D8CFBE" w:sz="1"/>
              <w:left w:val="single" w:color="D8CFBE" w:sz="1"/>
              <w:bottom w:val="single" w:color="D8CFBE" w:sz="1"/>
              <w:right w:val="single" w:color="D8CFBE" w:sz="1"/>
            </w:tcBorders>
            <w:shd w:fill="FBF9F4" w:val="clear"/>
            <w:tcMar>
              <w:top w:type="dxa" w:w="80"/>
              <w:left w:type="dxa" w:w="130"/>
              <w:bottom w:type="dxa" w:w="80"/>
              <w:right w:type="dxa" w:w="130"/>
            </w:tcMar>
          </w:tcPr>
          <w:p>
            <w:r>
              <w:rPr>
                <w:color w:val="1A1613"/>
                <w:sz w:val="21"/>
                <w:szCs w:val="21"/>
              </w:rPr>
              <w:t xml:space="preserve">A player is frozen from his kickoff until stats are final Tuesday morning — no trading on a game already in progress.</w:t>
            </w:r>
          </w:p>
        </w:tc>
      </w:tr>
      <w:tr>
        <w:tc>
          <w:tcPr>
            <w:tcW w:type="dxa" w:w="2400"/>
            <w:tcBorders>
              <w:top w:val="single" w:color="D8CFBE" w:sz="1"/>
              <w:left w:val="single" w:color="D8CFBE" w:sz="1"/>
              <w:bottom w:val="single" w:color="D8CFBE" w:sz="1"/>
              <w:right w:val="single" w:color="D8CFBE" w:sz="1"/>
            </w:tcBorders>
            <w:shd w:fill="FFFFFF" w:val="clear"/>
            <w:tcMar>
              <w:top w:type="dxa" w:w="80"/>
              <w:left w:type="dxa" w:w="130"/>
              <w:bottom w:type="dxa" w:w="80"/>
              <w:right w:type="dxa" w:w="130"/>
            </w:tcMar>
          </w:tcPr>
          <w:p>
            <w:r>
              <w:rPr>
                <w:color w:val="1A1613"/>
                <w:sz w:val="21"/>
                <w:szCs w:val="21"/>
              </w:rPr>
              <w:t xml:space="preserve">Dividends</w:t>
            </w:r>
          </w:p>
        </w:tc>
        <w:tc>
          <w:tcPr>
            <w:tcW w:type="dxa" w:w="6960"/>
            <w:tcBorders>
              <w:top w:val="single" w:color="D8CFBE" w:sz="1"/>
              <w:left w:val="single" w:color="D8CFBE" w:sz="1"/>
              <w:bottom w:val="single" w:color="D8CFBE" w:sz="1"/>
              <w:right w:val="single" w:color="D8CFBE" w:sz="1"/>
            </w:tcBorders>
            <w:shd w:fill="FFFFFF" w:val="clear"/>
            <w:tcMar>
              <w:top w:type="dxa" w:w="80"/>
              <w:left w:type="dxa" w:w="130"/>
              <w:bottom w:type="dxa" w:w="80"/>
              <w:right w:type="dxa" w:w="130"/>
            </w:tcMar>
          </w:tcPr>
          <w:p>
            <w:r>
              <w:rPr>
                <w:color w:val="1A1613"/>
                <w:sz w:val="21"/>
                <w:szCs w:val="21"/>
              </w:rPr>
              <w:t xml:space="preserve">Paid every Tuesday morning: PPR points × $0.30 per share. Injured or bye = $0 that week.</w:t>
            </w:r>
          </w:p>
        </w:tc>
      </w:tr>
      <w:tr>
        <w:tc>
          <w:tcPr>
            <w:tcW w:type="dxa" w:w="2400"/>
            <w:tcBorders>
              <w:top w:val="single" w:color="D8CFBE" w:sz="1"/>
              <w:left w:val="single" w:color="D8CFBE" w:sz="1"/>
              <w:bottom w:val="single" w:color="D8CFBE" w:sz="1"/>
              <w:right w:val="single" w:color="D8CFBE" w:sz="1"/>
            </w:tcBorders>
            <w:shd w:fill="FBF9F4" w:val="clear"/>
            <w:tcMar>
              <w:top w:type="dxa" w:w="80"/>
              <w:left w:type="dxa" w:w="130"/>
              <w:bottom w:type="dxa" w:w="80"/>
              <w:right w:type="dxa" w:w="130"/>
            </w:tcMar>
          </w:tcPr>
          <w:p>
            <w:r>
              <w:rPr>
                <w:color w:val="1A1613"/>
                <w:sz w:val="21"/>
                <w:szCs w:val="21"/>
              </w:rPr>
              <w:t xml:space="preserve">Winning</w:t>
            </w:r>
          </w:p>
        </w:tc>
        <w:tc>
          <w:tcPr>
            <w:tcW w:type="dxa" w:w="6960"/>
            <w:tcBorders>
              <w:top w:val="single" w:color="D8CFBE" w:sz="1"/>
              <w:left w:val="single" w:color="D8CFBE" w:sz="1"/>
              <w:bottom w:val="single" w:color="D8CFBE" w:sz="1"/>
              <w:right w:val="single" w:color="D8CFBE" w:sz="1"/>
            </w:tcBorders>
            <w:shd w:fill="FBF9F4" w:val="clear"/>
            <w:tcMar>
              <w:top w:type="dxa" w:w="80"/>
              <w:left w:type="dxa" w:w="130"/>
              <w:bottom w:type="dxa" w:w="80"/>
              <w:right w:type="dxa" w:w="130"/>
            </w:tcMar>
          </w:tcPr>
          <w:p>
            <w:r>
              <w:rPr>
                <w:color w:val="1A1613"/>
                <w:sz w:val="21"/>
                <w:szCs w:val="21"/>
              </w:rPr>
              <w:t xml:space="preserve">Highest net worth (cash + shares) after Week 18 takes it.</w:t>
            </w:r>
          </w:p>
        </w:tc>
      </w:tr>
    </w:tbl>
    <w:p>
      <w:pPr>
        <w:pStyle w:val="Heading1"/>
      </w:pPr>
      <w:r>
        <w:t xml:space="preserve">The four screens</w:t>
      </w:r>
    </w:p>
    <w:p>
      <w:pPr>
        <w:pStyle w:val="ListParagraph"/>
        <w:numPr>
          <w:ilvl w:val="0"/>
          <w:numId w:val="4"/>
        </w:numPr>
        <w:spacing w:after="80" w:line="272"/>
      </w:pPr>
      <w:r>
        <w:rPr>
          <w:b/>
          <w:bCs/>
          <w:color w:val="1A1613"/>
          <w:sz w:val="22"/>
          <w:szCs w:val="22"/>
        </w:rPr>
        <w:t xml:space="preserve">The Floor — </w:t>
      </w:r>
      <w:r>
        <w:rPr>
          <w:color w:val="1A1613"/>
          <w:sz w:val="22"/>
          <w:szCs w:val="22"/>
        </w:rPr>
        <w:t xml:space="preserve">the market. Every player, live prices, mini charts. Where you shop.</w:t>
      </w:r>
    </w:p>
    <w:p>
      <w:pPr>
        <w:pStyle w:val="ListParagraph"/>
        <w:numPr>
          <w:ilvl w:val="0"/>
          <w:numId w:val="4"/>
        </w:numPr>
        <w:spacing w:after="80" w:line="272"/>
      </w:pPr>
      <w:r>
        <w:rPr>
          <w:b/>
          <w:bCs/>
          <w:color w:val="1A1613"/>
          <w:sz w:val="22"/>
          <w:szCs w:val="22"/>
        </w:rPr>
        <w:t xml:space="preserve">Your Book — </w:t>
      </w:r>
      <w:r>
        <w:rPr>
          <w:color w:val="1A1613"/>
          <w:sz w:val="22"/>
          <w:szCs w:val="22"/>
        </w:rPr>
        <w:t xml:space="preserve">your holdings, what you paid, profit/loss, and dividends earned.</w:t>
      </w:r>
    </w:p>
    <w:p>
      <w:pPr>
        <w:pStyle w:val="ListParagraph"/>
        <w:numPr>
          <w:ilvl w:val="0"/>
          <w:numId w:val="4"/>
        </w:numPr>
        <w:spacing w:after="80" w:line="272"/>
      </w:pPr>
      <w:r>
        <w:rPr>
          <w:b/>
          <w:bCs/>
          <w:color w:val="1A1613"/>
          <w:sz w:val="22"/>
          <w:szCs w:val="22"/>
        </w:rPr>
        <w:t xml:space="preserve">Standings — </w:t>
      </w:r>
      <w:r>
        <w:rPr>
          <w:color w:val="1A1613"/>
          <w:sz w:val="22"/>
          <w:szCs w:val="22"/>
        </w:rPr>
        <w:t xml:space="preserve">the leaderboard by net worth. The only number that decides the winner.</w:t>
      </w:r>
    </w:p>
    <w:p>
      <w:pPr>
        <w:pStyle w:val="ListParagraph"/>
        <w:numPr>
          <w:ilvl w:val="0"/>
          <w:numId w:val="4"/>
        </w:numPr>
        <w:spacing w:after="80" w:line="272"/>
      </w:pPr>
      <w:r>
        <w:rPr>
          <w:b/>
          <w:bCs/>
          <w:color w:val="1A1613"/>
          <w:sz w:val="22"/>
          <w:szCs w:val="22"/>
        </w:rPr>
        <w:t xml:space="preserve">The Tape — </w:t>
      </w:r>
      <w:r>
        <w:rPr>
          <w:color w:val="1A1613"/>
          <w:sz w:val="22"/>
          <w:szCs w:val="22"/>
        </w:rPr>
        <w:t xml:space="preserve">the live feed of every trade and dividend. Trash-talk fuel — everyone sees your moves.</w:t>
      </w:r>
    </w:p>
    <w:p>
      <w:pPr>
        <w:pStyle w:val="Heading1"/>
      </w:pPr>
      <w:r>
        <w:t xml:space="preserve">A few tips</w:t>
      </w:r>
    </w:p>
    <w:p>
      <w:pPr>
        <w:pStyle w:val="ListParagraph"/>
        <w:numPr>
          <w:ilvl w:val="0"/>
          <w:numId w:val="4"/>
        </w:numPr>
        <w:spacing w:after="80" w:line="272"/>
      </w:pPr>
      <w:r>
        <w:rPr>
          <w:color w:val="1A1613"/>
          <w:sz w:val="22"/>
          <w:szCs w:val="22"/>
        </w:rPr>
        <w:t xml:space="preserve">Studs are safe but pricey, and one maxed-out star eats most of your bankroll. Spreading out lets you catch more dividends.</w:t>
      </w:r>
    </w:p>
    <w:p>
      <w:pPr>
        <w:pStyle w:val="ListParagraph"/>
        <w:numPr>
          <w:ilvl w:val="0"/>
          <w:numId w:val="4"/>
        </w:numPr>
        <w:spacing w:after="80" w:line="272"/>
      </w:pPr>
      <w:r>
        <w:rPr>
          <w:color w:val="1A1613"/>
          <w:sz w:val="22"/>
          <w:szCs w:val="22"/>
        </w:rPr>
        <w:t xml:space="preserve">Watch the waiver-wire darlings and breakout rookies — buying before the league piles in is where the big price gains are.</w:t>
      </w:r>
    </w:p>
    <w:p>
      <w:pPr>
        <w:pStyle w:val="ListParagraph"/>
        <w:numPr>
          <w:ilvl w:val="0"/>
          <w:numId w:val="4"/>
        </w:numPr>
        <w:spacing w:after="80" w:line="272"/>
      </w:pPr>
      <w:r>
        <w:rPr>
          <w:color w:val="1A1613"/>
          <w:sz w:val="22"/>
          <w:szCs w:val="22"/>
        </w:rPr>
        <w:t xml:space="preserve">Injuries and byes pay $0 that week. Sometimes worth selling before a bye and buying back after.</w:t>
      </w:r>
    </w:p>
    <w:p>
      <w:pPr>
        <w:pStyle w:val="ListParagraph"/>
        <w:numPr>
          <w:ilvl w:val="0"/>
          <w:numId w:val="4"/>
        </w:numPr>
        <w:spacing w:after="80" w:line="272"/>
      </w:pPr>
      <w:r>
        <w:rPr>
          <w:color w:val="1A1613"/>
          <w:sz w:val="22"/>
          <w:szCs w:val="22"/>
        </w:rPr>
        <w:t xml:space="preserve">You don’t have to trade constantly. A good roster pays dividends every week on autopilot.</w:t>
      </w:r>
    </w:p>
    <w:p>
      <w:pPr>
        <w:spacing w:after="120"/>
      </w:pPr>
    </w:p>
    <w:p>
      <w:pPr>
        <w:pBdr>
          <w:top w:val="single" w:color="D8CFBE" w:sz="6" w:space="8"/>
        </w:pBdr>
        <w:spacing w:before="200"/>
      </w:pPr>
      <w:r>
        <w:rPr>
          <w:i/>
          <w:iCs/>
          <w:color w:val="6B6257"/>
          <w:sz w:val="20"/>
          <w:szCs w:val="20"/>
        </w:rPr>
        <w:t xml:space="preserve">League money only — no real cash, ever. Gold means up, scarlet means down. Now go build a book.</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61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6D1F" w:sz="8" w:space="6"/>
      </w:pBdr>
      <w:spacing w:after="140" w:before="320"/>
      <w:outlineLvl w:val="0"/>
    </w:pPr>
    <w:rPr>
      <w:rFonts w:ascii="Arial" w:cs="Arial" w:eastAsia="Arial" w:hAnsi="Arial"/>
      <w:b/>
      <w:bCs/>
      <w:color w:val="AA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16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2026-07-07T01:30:06.776Z</dcterms:created>
  <dcterms:modified xsi:type="dcterms:W3CDTF">2026-07-07T01:30:06.777Z</dcterms:modified>
</cp:coreProperties>
</file>

<file path=docProps/custom.xml><?xml version="1.0" encoding="utf-8"?>
<Properties xmlns="http://schemas.openxmlformats.org/officeDocument/2006/custom-properties" xmlns:vt="http://schemas.openxmlformats.org/officeDocument/2006/docPropsVTypes"/>
</file>