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Please find the E-book purchase option for your reference:  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How to use BLCUP eBook for PC</w:t>
      </w:r>
      <w:r>
        <w:rPr>
          <w:rStyle w:val="Strong"/>
          <w:rFonts w:cs="Calibri" w:ascii="Calibri" w:hAnsi="Calibri"/>
          <w:color w:val="FF0000"/>
        </w:rPr>
        <w:t> 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Make payment for this eBook online. 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Enter User center (Your BLCUP ID. 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Download and install Windows eBook Reader (flipviewer) on your PC.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Enter User center (Your BLCUP ID.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Download eBook and input Subscription ID online to open the OPZ file.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Support Contact: service blcup.com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This product is protected by copyright. 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Use only on paying PC.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c13e33"/>
    <w:rPr>
      <w:b/>
      <w:bCs/>
    </w:rPr>
  </w:style>
  <w:style w:type="character" w:styleId="InternetLink">
    <w:name w:val="Hyperlink"/>
    <w:basedOn w:val="DefaultParagraphFont"/>
    <w:uiPriority w:val="99"/>
    <w:semiHidden/>
    <w:unhideWhenUsed/>
    <w:rsid w:val="00c13e33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c13e3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71</Words>
  <Characters>357</Characters>
  <CharactersWithSpaces>424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2021-01-11T16:16:00Z</dcterms:created>
  <dc:creator>wei zhang</dc:creator>
  <dc:description/>
  <dc:language>en-HK</dc:language>
  <cp:lastModifiedBy>瑞升 曹</cp:lastModifiedBy>
  <dcterms:modified xsi:type="dcterms:W3CDTF">2024-02-01T15:04:00Z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