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7373" w14:textId="0FBA8567" w:rsidR="006B5E12" w:rsidRPr="006B5E12" w:rsidRDefault="006B5E12" w:rsidP="006B5E12">
      <w:pPr>
        <w:rPr>
          <w:b/>
          <w:bCs/>
        </w:rPr>
      </w:pPr>
      <w:r w:rsidRPr="006B5E12">
        <w:rPr>
          <w:b/>
          <w:bCs/>
        </w:rPr>
        <w:t>R</w:t>
      </w:r>
      <w:r>
        <w:rPr>
          <w:b/>
          <w:bCs/>
        </w:rPr>
        <w:t>EADME</w:t>
      </w:r>
    </w:p>
    <w:p w14:paraId="27B44475" w14:textId="23361507" w:rsidR="006B5E12" w:rsidRPr="006B5E12" w:rsidRDefault="006B5E12" w:rsidP="006B5E12">
      <w:pPr>
        <w:rPr>
          <w:sz w:val="16"/>
          <w:szCs w:val="18"/>
        </w:rPr>
      </w:pPr>
      <w:r w:rsidRPr="006B5E12">
        <w:rPr>
          <w:sz w:val="16"/>
          <w:szCs w:val="18"/>
        </w:rPr>
        <w:t xml:space="preserve">This project implements face verification using the </w:t>
      </w:r>
      <w:proofErr w:type="spellStart"/>
      <w:r w:rsidRPr="006B5E12">
        <w:rPr>
          <w:sz w:val="16"/>
          <w:szCs w:val="18"/>
        </w:rPr>
        <w:t>ArcFace</w:t>
      </w:r>
      <w:proofErr w:type="spellEnd"/>
      <w:r w:rsidRPr="006B5E12">
        <w:rPr>
          <w:sz w:val="16"/>
          <w:szCs w:val="18"/>
        </w:rPr>
        <w:t xml:space="preserve"> model on a ResNet101 backbone, focusing on robust data augmentation and hyperparameter settings for improved accuracy.</w:t>
      </w:r>
    </w:p>
    <w:p w14:paraId="49B2F9B8" w14:textId="77777777" w:rsidR="006B5E12" w:rsidRPr="006B5E12" w:rsidRDefault="001B02DA" w:rsidP="006B5E12">
      <w:pPr>
        <w:rPr>
          <w:sz w:val="16"/>
          <w:szCs w:val="18"/>
        </w:rPr>
      </w:pPr>
      <w:r w:rsidRPr="001B02DA">
        <w:rPr>
          <w:noProof/>
          <w:sz w:val="16"/>
          <w:szCs w:val="18"/>
        </w:rPr>
        <w:pict w14:anchorId="6F3D8F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22F10A" w14:textId="77777777" w:rsidR="006B5E12" w:rsidRPr="006B5E12" w:rsidRDefault="006B5E12" w:rsidP="006B5E12">
      <w:pPr>
        <w:rPr>
          <w:b/>
          <w:bCs/>
          <w:sz w:val="16"/>
          <w:szCs w:val="18"/>
        </w:rPr>
      </w:pPr>
      <w:r w:rsidRPr="006B5E12">
        <w:rPr>
          <w:b/>
          <w:bCs/>
          <w:sz w:val="16"/>
          <w:szCs w:val="18"/>
        </w:rPr>
        <w:t>Model Architecture</w:t>
      </w:r>
    </w:p>
    <w:p w14:paraId="41860DBC" w14:textId="77777777" w:rsidR="006B5E12" w:rsidRPr="006B5E12" w:rsidRDefault="006B5E12" w:rsidP="006B5E12">
      <w:pPr>
        <w:numPr>
          <w:ilvl w:val="0"/>
          <w:numId w:val="1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Backbone</w:t>
      </w:r>
      <w:r w:rsidRPr="006B5E12">
        <w:rPr>
          <w:sz w:val="16"/>
          <w:szCs w:val="18"/>
        </w:rPr>
        <w:t xml:space="preserve">: ResNet101 pretrained on ImageNet (IMAGENET1K_V1) is used as the feature extractor. The fully connected (FC) layer of ResNet101 is removed, and </w:t>
      </w:r>
      <w:proofErr w:type="spellStart"/>
      <w:r w:rsidRPr="006B5E12">
        <w:rPr>
          <w:sz w:val="16"/>
          <w:szCs w:val="18"/>
        </w:rPr>
        <w:t>ArcFace</w:t>
      </w:r>
      <w:proofErr w:type="spellEnd"/>
      <w:r w:rsidRPr="006B5E12">
        <w:rPr>
          <w:sz w:val="16"/>
          <w:szCs w:val="18"/>
        </w:rPr>
        <w:t xml:space="preserve"> is applied to enforce a cosine-based margin.</w:t>
      </w:r>
    </w:p>
    <w:p w14:paraId="4EC9BDF0" w14:textId="77777777" w:rsidR="006B5E12" w:rsidRPr="006B5E12" w:rsidRDefault="006B5E12" w:rsidP="006B5E12">
      <w:pPr>
        <w:numPr>
          <w:ilvl w:val="0"/>
          <w:numId w:val="1"/>
        </w:numPr>
        <w:rPr>
          <w:sz w:val="16"/>
          <w:szCs w:val="18"/>
        </w:rPr>
      </w:pPr>
      <w:proofErr w:type="spellStart"/>
      <w:r w:rsidRPr="006B5E12">
        <w:rPr>
          <w:b/>
          <w:bCs/>
          <w:sz w:val="16"/>
          <w:szCs w:val="18"/>
        </w:rPr>
        <w:t>ArcFace</w:t>
      </w:r>
      <w:proofErr w:type="spellEnd"/>
      <w:r w:rsidRPr="006B5E12">
        <w:rPr>
          <w:sz w:val="16"/>
          <w:szCs w:val="18"/>
        </w:rPr>
        <w:t xml:space="preserve">: The </w:t>
      </w:r>
      <w:proofErr w:type="spellStart"/>
      <w:r w:rsidRPr="006B5E12">
        <w:rPr>
          <w:sz w:val="16"/>
          <w:szCs w:val="18"/>
        </w:rPr>
        <w:t>ArcMarginProduct</w:t>
      </w:r>
      <w:proofErr w:type="spellEnd"/>
      <w:r w:rsidRPr="006B5E12">
        <w:rPr>
          <w:sz w:val="16"/>
          <w:szCs w:val="18"/>
        </w:rPr>
        <w:t xml:space="preserve"> module adds a cosine margin for better discrimination, using settings of:</w:t>
      </w:r>
    </w:p>
    <w:p w14:paraId="2C887575" w14:textId="77777777" w:rsidR="006B5E12" w:rsidRPr="006B5E12" w:rsidRDefault="006B5E12" w:rsidP="006B5E12">
      <w:pPr>
        <w:numPr>
          <w:ilvl w:val="1"/>
          <w:numId w:val="1"/>
        </w:numPr>
        <w:rPr>
          <w:sz w:val="16"/>
          <w:szCs w:val="18"/>
        </w:rPr>
      </w:pPr>
      <w:r w:rsidRPr="006B5E12">
        <w:rPr>
          <w:sz w:val="16"/>
          <w:szCs w:val="18"/>
        </w:rPr>
        <w:t>s = 64.0: Scaling factor to adjust the output.</w:t>
      </w:r>
    </w:p>
    <w:p w14:paraId="0A0ED81B" w14:textId="77777777" w:rsidR="006B5E12" w:rsidRPr="006B5E12" w:rsidRDefault="006B5E12" w:rsidP="006B5E12">
      <w:pPr>
        <w:numPr>
          <w:ilvl w:val="1"/>
          <w:numId w:val="1"/>
        </w:numPr>
        <w:rPr>
          <w:sz w:val="16"/>
          <w:szCs w:val="18"/>
        </w:rPr>
      </w:pPr>
      <w:r w:rsidRPr="006B5E12">
        <w:rPr>
          <w:sz w:val="16"/>
          <w:szCs w:val="18"/>
        </w:rPr>
        <w:t>m = 0.9: Margin parameter that enhances feature separation.</w:t>
      </w:r>
    </w:p>
    <w:p w14:paraId="76854C09" w14:textId="77777777" w:rsidR="006B5E12" w:rsidRPr="006B5E12" w:rsidRDefault="006B5E12" w:rsidP="006B5E12">
      <w:pPr>
        <w:rPr>
          <w:b/>
          <w:bCs/>
          <w:sz w:val="16"/>
          <w:szCs w:val="18"/>
        </w:rPr>
      </w:pPr>
      <w:r w:rsidRPr="006B5E12">
        <w:rPr>
          <w:b/>
          <w:bCs/>
          <w:sz w:val="16"/>
          <w:szCs w:val="18"/>
        </w:rPr>
        <w:t>Data Augmentation</w:t>
      </w:r>
    </w:p>
    <w:p w14:paraId="72C2F95E" w14:textId="77777777" w:rsidR="006B5E12" w:rsidRPr="006B5E12" w:rsidRDefault="006B5E12" w:rsidP="006B5E12">
      <w:pPr>
        <w:numPr>
          <w:ilvl w:val="0"/>
          <w:numId w:val="2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Train Transformations</w:t>
      </w:r>
      <w:r w:rsidRPr="006B5E12">
        <w:rPr>
          <w:sz w:val="16"/>
          <w:szCs w:val="18"/>
        </w:rPr>
        <w:t>:</w:t>
      </w:r>
    </w:p>
    <w:p w14:paraId="3CE56DFB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gramStart"/>
      <w:r w:rsidRPr="006B5E12">
        <w:rPr>
          <w:sz w:val="16"/>
          <w:szCs w:val="18"/>
        </w:rPr>
        <w:t>Resize(</w:t>
      </w:r>
      <w:proofErr w:type="gramEnd"/>
      <w:r w:rsidRPr="006B5E12">
        <w:rPr>
          <w:sz w:val="16"/>
          <w:szCs w:val="18"/>
        </w:rPr>
        <w:t>112): Resizes images to 112x112.</w:t>
      </w:r>
    </w:p>
    <w:p w14:paraId="48B90023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proofErr w:type="gramStart"/>
      <w:r w:rsidRPr="006B5E12">
        <w:rPr>
          <w:sz w:val="16"/>
          <w:szCs w:val="18"/>
        </w:rPr>
        <w:t>RandAugment</w:t>
      </w:r>
      <w:proofErr w:type="spellEnd"/>
      <w:r w:rsidRPr="006B5E12">
        <w:rPr>
          <w:sz w:val="16"/>
          <w:szCs w:val="18"/>
        </w:rPr>
        <w:t>(</w:t>
      </w:r>
      <w:proofErr w:type="gramEnd"/>
      <w:r w:rsidRPr="006B5E12">
        <w:rPr>
          <w:sz w:val="16"/>
          <w:szCs w:val="18"/>
        </w:rPr>
        <w:t>): Applies random transformations, increasing data diversity.</w:t>
      </w:r>
    </w:p>
    <w:p w14:paraId="7C472344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proofErr w:type="gramStart"/>
      <w:r w:rsidRPr="006B5E12">
        <w:rPr>
          <w:sz w:val="16"/>
          <w:szCs w:val="18"/>
        </w:rPr>
        <w:t>ToTensor</w:t>
      </w:r>
      <w:proofErr w:type="spellEnd"/>
      <w:r w:rsidRPr="006B5E12">
        <w:rPr>
          <w:sz w:val="16"/>
          <w:szCs w:val="18"/>
        </w:rPr>
        <w:t>(</w:t>
      </w:r>
      <w:proofErr w:type="gramEnd"/>
      <w:r w:rsidRPr="006B5E12">
        <w:rPr>
          <w:sz w:val="16"/>
          <w:szCs w:val="18"/>
        </w:rPr>
        <w:t>) and Normalize(mean=[0.5, 0.5, 0.5], std=[0.5, 0.5, 0.5]): Standardize images to have a mean and standard deviation of 0.5 across each channel.</w:t>
      </w:r>
    </w:p>
    <w:p w14:paraId="5020DEC3" w14:textId="77777777" w:rsidR="006B5E12" w:rsidRPr="006B5E12" w:rsidRDefault="006B5E12" w:rsidP="006B5E12">
      <w:pPr>
        <w:numPr>
          <w:ilvl w:val="0"/>
          <w:numId w:val="2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Verification Dataset Transformations</w:t>
      </w:r>
      <w:r w:rsidRPr="006B5E12">
        <w:rPr>
          <w:sz w:val="16"/>
          <w:szCs w:val="18"/>
        </w:rPr>
        <w:t>:</w:t>
      </w:r>
    </w:p>
    <w:p w14:paraId="180ED0CF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proofErr w:type="gramStart"/>
      <w:r w:rsidRPr="006B5E12">
        <w:rPr>
          <w:sz w:val="16"/>
          <w:szCs w:val="18"/>
        </w:rPr>
        <w:t>CenterCrop</w:t>
      </w:r>
      <w:proofErr w:type="spellEnd"/>
      <w:r w:rsidRPr="006B5E12">
        <w:rPr>
          <w:sz w:val="16"/>
          <w:szCs w:val="18"/>
        </w:rPr>
        <w:t>(</w:t>
      </w:r>
      <w:proofErr w:type="gramEnd"/>
      <w:r w:rsidRPr="006B5E12">
        <w:rPr>
          <w:sz w:val="16"/>
          <w:szCs w:val="18"/>
        </w:rPr>
        <w:t>112): Crops the center portion of each image for consistent verification input size.</w:t>
      </w:r>
    </w:p>
    <w:p w14:paraId="0B6D533E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proofErr w:type="gramStart"/>
      <w:r w:rsidRPr="006B5E12">
        <w:rPr>
          <w:sz w:val="16"/>
          <w:szCs w:val="18"/>
        </w:rPr>
        <w:t>ToTensor</w:t>
      </w:r>
      <w:proofErr w:type="spellEnd"/>
      <w:r w:rsidRPr="006B5E12">
        <w:rPr>
          <w:sz w:val="16"/>
          <w:szCs w:val="18"/>
        </w:rPr>
        <w:t>(</w:t>
      </w:r>
      <w:proofErr w:type="gramEnd"/>
      <w:r w:rsidRPr="006B5E12">
        <w:rPr>
          <w:sz w:val="16"/>
          <w:szCs w:val="18"/>
        </w:rPr>
        <w:t>) and Normalize(mean=[0.5, 0.5, 0.5], std=[0.5, 0.5, 0.5]): Ensures normalized inputs for testing as well.</w:t>
      </w:r>
    </w:p>
    <w:p w14:paraId="7C1F3448" w14:textId="77777777" w:rsidR="006B5E12" w:rsidRPr="006B5E12" w:rsidRDefault="006B5E12" w:rsidP="006B5E12">
      <w:pPr>
        <w:numPr>
          <w:ilvl w:val="0"/>
          <w:numId w:val="2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Additional Techniques</w:t>
      </w:r>
      <w:r w:rsidRPr="006B5E12">
        <w:rPr>
          <w:sz w:val="16"/>
          <w:szCs w:val="18"/>
        </w:rPr>
        <w:t>:</w:t>
      </w:r>
    </w:p>
    <w:p w14:paraId="5425A84A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r w:rsidRPr="006B5E12">
        <w:rPr>
          <w:b/>
          <w:bCs/>
          <w:sz w:val="16"/>
          <w:szCs w:val="18"/>
        </w:rPr>
        <w:t>Mixup</w:t>
      </w:r>
      <w:proofErr w:type="spellEnd"/>
      <w:r w:rsidRPr="006B5E12">
        <w:rPr>
          <w:sz w:val="16"/>
          <w:szCs w:val="18"/>
        </w:rPr>
        <w:t>: Combines two images and labels in a batch to prevent overfitting and enhance robustness.</w:t>
      </w:r>
    </w:p>
    <w:p w14:paraId="43B5FB92" w14:textId="77777777" w:rsidR="006B5E12" w:rsidRPr="006B5E12" w:rsidRDefault="006B5E12" w:rsidP="006B5E12">
      <w:pPr>
        <w:numPr>
          <w:ilvl w:val="1"/>
          <w:numId w:val="2"/>
        </w:numPr>
        <w:rPr>
          <w:sz w:val="16"/>
          <w:szCs w:val="18"/>
        </w:rPr>
      </w:pPr>
      <w:proofErr w:type="spellStart"/>
      <w:r w:rsidRPr="006B5E12">
        <w:rPr>
          <w:b/>
          <w:bCs/>
          <w:sz w:val="16"/>
          <w:szCs w:val="18"/>
        </w:rPr>
        <w:t>CutMix</w:t>
      </w:r>
      <w:proofErr w:type="spellEnd"/>
      <w:r w:rsidRPr="006B5E12">
        <w:rPr>
          <w:sz w:val="16"/>
          <w:szCs w:val="18"/>
        </w:rPr>
        <w:t>: Mixes random regions of one image with another for improved model generalization.</w:t>
      </w:r>
    </w:p>
    <w:p w14:paraId="3780DDF7" w14:textId="77777777" w:rsidR="006B5E12" w:rsidRPr="006B5E12" w:rsidRDefault="006B5E12" w:rsidP="006B5E12">
      <w:pPr>
        <w:rPr>
          <w:b/>
          <w:bCs/>
          <w:sz w:val="16"/>
          <w:szCs w:val="18"/>
        </w:rPr>
      </w:pPr>
      <w:r w:rsidRPr="006B5E12">
        <w:rPr>
          <w:b/>
          <w:bCs/>
          <w:sz w:val="16"/>
          <w:szCs w:val="18"/>
        </w:rPr>
        <w:t>Hyperparameters</w:t>
      </w:r>
    </w:p>
    <w:p w14:paraId="65D022F9" w14:textId="77777777" w:rsidR="006B5E12" w:rsidRPr="006B5E12" w:rsidRDefault="006B5E12" w:rsidP="006B5E12">
      <w:pPr>
        <w:numPr>
          <w:ilvl w:val="0"/>
          <w:numId w:val="3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Batch Size</w:t>
      </w:r>
      <w:r w:rsidRPr="006B5E12">
        <w:rPr>
          <w:sz w:val="16"/>
          <w:szCs w:val="18"/>
        </w:rPr>
        <w:t>: 64, selected for a balance between computational efficiency and performance.</w:t>
      </w:r>
    </w:p>
    <w:p w14:paraId="7CDA86EA" w14:textId="77777777" w:rsidR="006B5E12" w:rsidRPr="006B5E12" w:rsidRDefault="006B5E12" w:rsidP="006B5E12">
      <w:pPr>
        <w:numPr>
          <w:ilvl w:val="0"/>
          <w:numId w:val="3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Learning Rate</w:t>
      </w:r>
      <w:r w:rsidRPr="006B5E12">
        <w:rPr>
          <w:sz w:val="16"/>
          <w:szCs w:val="18"/>
        </w:rPr>
        <w:t>: 0.001, using Adam optimizer.</w:t>
      </w:r>
    </w:p>
    <w:p w14:paraId="6676C4C1" w14:textId="77777777" w:rsidR="006B5E12" w:rsidRPr="006B5E12" w:rsidRDefault="006B5E12" w:rsidP="006B5E12">
      <w:pPr>
        <w:numPr>
          <w:ilvl w:val="0"/>
          <w:numId w:val="3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Loss Function</w:t>
      </w:r>
      <w:r w:rsidRPr="006B5E12">
        <w:rPr>
          <w:sz w:val="16"/>
          <w:szCs w:val="18"/>
        </w:rPr>
        <w:t>: Cross-entropy with label smoothing of 0.1.</w:t>
      </w:r>
    </w:p>
    <w:p w14:paraId="756702CA" w14:textId="77777777" w:rsidR="006B5E12" w:rsidRPr="006B5E12" w:rsidRDefault="006B5E12" w:rsidP="006B5E12">
      <w:pPr>
        <w:numPr>
          <w:ilvl w:val="0"/>
          <w:numId w:val="3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Scheduler</w:t>
      </w:r>
      <w:r w:rsidRPr="006B5E12">
        <w:rPr>
          <w:sz w:val="16"/>
          <w:szCs w:val="18"/>
        </w:rPr>
        <w:t xml:space="preserve">: </w:t>
      </w:r>
      <w:proofErr w:type="spellStart"/>
      <w:r w:rsidRPr="006B5E12">
        <w:rPr>
          <w:sz w:val="16"/>
          <w:szCs w:val="18"/>
        </w:rPr>
        <w:t>CosineAnnealingLR</w:t>
      </w:r>
      <w:proofErr w:type="spellEnd"/>
      <w:r w:rsidRPr="006B5E12">
        <w:rPr>
          <w:sz w:val="16"/>
          <w:szCs w:val="18"/>
        </w:rPr>
        <w:t xml:space="preserve"> with </w:t>
      </w:r>
      <w:proofErr w:type="spellStart"/>
      <w:r w:rsidRPr="006B5E12">
        <w:rPr>
          <w:sz w:val="16"/>
          <w:szCs w:val="18"/>
        </w:rPr>
        <w:t>T_max</w:t>
      </w:r>
      <w:proofErr w:type="spellEnd"/>
      <w:r w:rsidRPr="006B5E12">
        <w:rPr>
          <w:sz w:val="16"/>
          <w:szCs w:val="18"/>
        </w:rPr>
        <w:t xml:space="preserve"> = 20, decays the learning rate smoothly over epochs.</w:t>
      </w:r>
    </w:p>
    <w:p w14:paraId="0BE3080E" w14:textId="77777777" w:rsidR="006B5E12" w:rsidRPr="006B5E12" w:rsidRDefault="006B5E12" w:rsidP="006B5E12">
      <w:pPr>
        <w:rPr>
          <w:b/>
          <w:bCs/>
          <w:sz w:val="16"/>
          <w:szCs w:val="18"/>
        </w:rPr>
      </w:pPr>
      <w:r w:rsidRPr="006B5E12">
        <w:rPr>
          <w:b/>
          <w:bCs/>
          <w:sz w:val="16"/>
          <w:szCs w:val="18"/>
        </w:rPr>
        <w:t>Ensemble</w:t>
      </w:r>
    </w:p>
    <w:p w14:paraId="1FB8C08D" w14:textId="77777777" w:rsidR="006B5E12" w:rsidRPr="006B5E12" w:rsidRDefault="006B5E12" w:rsidP="006B5E12">
      <w:pPr>
        <w:rPr>
          <w:sz w:val="16"/>
          <w:szCs w:val="18"/>
        </w:rPr>
      </w:pPr>
      <w:r w:rsidRPr="006B5E12">
        <w:rPr>
          <w:sz w:val="16"/>
          <w:szCs w:val="18"/>
        </w:rPr>
        <w:t xml:space="preserve">After training, the </w:t>
      </w:r>
      <w:proofErr w:type="gramStart"/>
      <w:r w:rsidRPr="006B5E12">
        <w:rPr>
          <w:sz w:val="16"/>
          <w:szCs w:val="18"/>
        </w:rPr>
        <w:t>top-3</w:t>
      </w:r>
      <w:proofErr w:type="gramEnd"/>
      <w:r w:rsidRPr="006B5E12">
        <w:rPr>
          <w:sz w:val="16"/>
          <w:szCs w:val="18"/>
        </w:rPr>
        <w:t xml:space="preserve"> performing models based on validation accuracy are selected for ensemble. These models’ predictions are averaged for the final test results, ensuring robustness in face verification.</w:t>
      </w:r>
    </w:p>
    <w:p w14:paraId="59858BAB" w14:textId="77777777" w:rsidR="006B5E12" w:rsidRDefault="006B5E12"/>
    <w:p w14:paraId="18E13ECA" w14:textId="039C00E7" w:rsidR="006B5E12" w:rsidRPr="006B5E12" w:rsidRDefault="006B5E12">
      <w:pPr>
        <w:rPr>
          <w:b/>
          <w:bCs/>
        </w:rPr>
      </w:pPr>
      <w:proofErr w:type="spellStart"/>
      <w:r w:rsidRPr="006B5E12">
        <w:rPr>
          <w:b/>
          <w:bCs/>
        </w:rPr>
        <w:lastRenderedPageBreak/>
        <w:t>WandB</w:t>
      </w:r>
      <w:proofErr w:type="spellEnd"/>
      <w:r w:rsidRPr="006B5E12">
        <w:rPr>
          <w:b/>
          <w:bCs/>
        </w:rPr>
        <w:t xml:space="preserve"> logs</w:t>
      </w:r>
    </w:p>
    <w:p w14:paraId="441C4CBB" w14:textId="32706808" w:rsidR="006B5E12" w:rsidRDefault="006B5E12">
      <w:r w:rsidRPr="006B5E12">
        <w:drawing>
          <wp:inline distT="0" distB="0" distL="0" distR="0" wp14:anchorId="1D53CFE1" wp14:editId="07FF89F2">
            <wp:extent cx="5731510" cy="2745105"/>
            <wp:effectExtent l="0" t="0" r="0" b="0"/>
            <wp:docPr id="893869314" name="그림 1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9314" name="그림 1" descr="도표, 라인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263F" w14:textId="77777777" w:rsidR="006B5E12" w:rsidRPr="006B5E12" w:rsidRDefault="006B5E12" w:rsidP="006B5E12">
      <w:pPr>
        <w:rPr>
          <w:b/>
          <w:bCs/>
          <w:sz w:val="16"/>
          <w:szCs w:val="18"/>
        </w:rPr>
      </w:pPr>
      <w:r w:rsidRPr="006B5E12">
        <w:rPr>
          <w:b/>
          <w:bCs/>
          <w:sz w:val="16"/>
          <w:szCs w:val="18"/>
        </w:rPr>
        <w:t>Training and Validation Logs</w:t>
      </w:r>
    </w:p>
    <w:p w14:paraId="1230FF2E" w14:textId="77777777" w:rsidR="006B5E12" w:rsidRPr="006B5E12" w:rsidRDefault="006B5E12" w:rsidP="006B5E12">
      <w:pPr>
        <w:rPr>
          <w:sz w:val="16"/>
          <w:szCs w:val="18"/>
        </w:rPr>
      </w:pPr>
      <w:r w:rsidRPr="006B5E12">
        <w:rPr>
          <w:sz w:val="16"/>
          <w:szCs w:val="18"/>
        </w:rPr>
        <w:t>The training and validation logs, visualized via Weights &amp; Biases (</w:t>
      </w:r>
      <w:proofErr w:type="spellStart"/>
      <w:r w:rsidRPr="006B5E12">
        <w:rPr>
          <w:sz w:val="16"/>
          <w:szCs w:val="18"/>
        </w:rPr>
        <w:t>wandb</w:t>
      </w:r>
      <w:proofErr w:type="spellEnd"/>
      <w:r w:rsidRPr="006B5E12">
        <w:rPr>
          <w:sz w:val="16"/>
          <w:szCs w:val="18"/>
        </w:rPr>
        <w:t>), illustrate performance trends over epochs:</w:t>
      </w:r>
    </w:p>
    <w:p w14:paraId="7CBA3557" w14:textId="77777777" w:rsidR="006B5E12" w:rsidRPr="006B5E12" w:rsidRDefault="006B5E12" w:rsidP="006B5E12">
      <w:pPr>
        <w:numPr>
          <w:ilvl w:val="0"/>
          <w:numId w:val="4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Training Accuracy (</w:t>
      </w:r>
      <w:proofErr w:type="spellStart"/>
      <w:r w:rsidRPr="006B5E12">
        <w:rPr>
          <w:b/>
          <w:bCs/>
          <w:sz w:val="16"/>
          <w:szCs w:val="18"/>
        </w:rPr>
        <w:t>train_cls_acc</w:t>
      </w:r>
      <w:proofErr w:type="spellEnd"/>
      <w:r w:rsidRPr="006B5E12">
        <w:rPr>
          <w:b/>
          <w:bCs/>
          <w:sz w:val="16"/>
          <w:szCs w:val="18"/>
        </w:rPr>
        <w:t>)</w:t>
      </w:r>
      <w:r w:rsidRPr="006B5E12">
        <w:rPr>
          <w:sz w:val="16"/>
          <w:szCs w:val="18"/>
        </w:rPr>
        <w:t xml:space="preserve"> and </w:t>
      </w:r>
      <w:r w:rsidRPr="006B5E12">
        <w:rPr>
          <w:b/>
          <w:bCs/>
          <w:sz w:val="16"/>
          <w:szCs w:val="18"/>
        </w:rPr>
        <w:t>Validation Accuracy (</w:t>
      </w:r>
      <w:proofErr w:type="spellStart"/>
      <w:r w:rsidRPr="006B5E12">
        <w:rPr>
          <w:b/>
          <w:bCs/>
          <w:sz w:val="16"/>
          <w:szCs w:val="18"/>
        </w:rPr>
        <w:t>valid_cls_acc</w:t>
      </w:r>
      <w:proofErr w:type="spellEnd"/>
      <w:r w:rsidRPr="006B5E12">
        <w:rPr>
          <w:b/>
          <w:bCs/>
          <w:sz w:val="16"/>
          <w:szCs w:val="18"/>
        </w:rPr>
        <w:t>)</w:t>
      </w:r>
      <w:r w:rsidRPr="006B5E12">
        <w:rPr>
          <w:sz w:val="16"/>
          <w:szCs w:val="18"/>
        </w:rPr>
        <w:t xml:space="preserve"> initially increase, peaking around the middle epochs, and then start to decline. This trend suggests that overfitting occurs in the later epochs, as the model’s generalization ability decreases.</w:t>
      </w:r>
    </w:p>
    <w:p w14:paraId="0E9D3C33" w14:textId="77777777" w:rsidR="006B5E12" w:rsidRPr="006B5E12" w:rsidRDefault="006B5E12" w:rsidP="006B5E12">
      <w:pPr>
        <w:numPr>
          <w:ilvl w:val="0"/>
          <w:numId w:val="4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Training Loss (</w:t>
      </w:r>
      <w:proofErr w:type="spellStart"/>
      <w:r w:rsidRPr="006B5E12">
        <w:rPr>
          <w:b/>
          <w:bCs/>
          <w:sz w:val="16"/>
          <w:szCs w:val="18"/>
        </w:rPr>
        <w:t>train_loss</w:t>
      </w:r>
      <w:proofErr w:type="spellEnd"/>
      <w:r w:rsidRPr="006B5E12">
        <w:rPr>
          <w:b/>
          <w:bCs/>
          <w:sz w:val="16"/>
          <w:szCs w:val="18"/>
        </w:rPr>
        <w:t>)</w:t>
      </w:r>
      <w:r w:rsidRPr="006B5E12">
        <w:rPr>
          <w:sz w:val="16"/>
          <w:szCs w:val="18"/>
        </w:rPr>
        <w:t xml:space="preserve"> and </w:t>
      </w:r>
      <w:r w:rsidRPr="006B5E12">
        <w:rPr>
          <w:b/>
          <w:bCs/>
          <w:sz w:val="16"/>
          <w:szCs w:val="18"/>
        </w:rPr>
        <w:t>Validation Loss (</w:t>
      </w:r>
      <w:proofErr w:type="spellStart"/>
      <w:r w:rsidRPr="006B5E12">
        <w:rPr>
          <w:b/>
          <w:bCs/>
          <w:sz w:val="16"/>
          <w:szCs w:val="18"/>
        </w:rPr>
        <w:t>valid_loss</w:t>
      </w:r>
      <w:proofErr w:type="spellEnd"/>
      <w:r w:rsidRPr="006B5E12">
        <w:rPr>
          <w:b/>
          <w:bCs/>
          <w:sz w:val="16"/>
          <w:szCs w:val="18"/>
        </w:rPr>
        <w:t>)</w:t>
      </w:r>
      <w:r w:rsidRPr="006B5E12">
        <w:rPr>
          <w:sz w:val="16"/>
          <w:szCs w:val="18"/>
        </w:rPr>
        <w:t xml:space="preserve"> decrease steadily at first, reaching a minimum in the mid-epochs, but then begin to rise again, which also indicates signs of overfitting.</w:t>
      </w:r>
    </w:p>
    <w:p w14:paraId="411B3217" w14:textId="77777777" w:rsidR="006B5E12" w:rsidRPr="006B5E12" w:rsidRDefault="006B5E12" w:rsidP="006B5E12">
      <w:pPr>
        <w:numPr>
          <w:ilvl w:val="0"/>
          <w:numId w:val="4"/>
        </w:numPr>
        <w:rPr>
          <w:sz w:val="16"/>
          <w:szCs w:val="18"/>
        </w:rPr>
      </w:pPr>
      <w:r w:rsidRPr="006B5E12">
        <w:rPr>
          <w:b/>
          <w:bCs/>
          <w:sz w:val="16"/>
          <w:szCs w:val="18"/>
        </w:rPr>
        <w:t>Verification Accuracy (</w:t>
      </w:r>
      <w:proofErr w:type="spellStart"/>
      <w:r w:rsidRPr="006B5E12">
        <w:rPr>
          <w:b/>
          <w:bCs/>
          <w:sz w:val="16"/>
          <w:szCs w:val="18"/>
        </w:rPr>
        <w:t>valid_ret_acc</w:t>
      </w:r>
      <w:proofErr w:type="spellEnd"/>
      <w:r w:rsidRPr="006B5E12">
        <w:rPr>
          <w:b/>
          <w:bCs/>
          <w:sz w:val="16"/>
          <w:szCs w:val="18"/>
        </w:rPr>
        <w:t>)</w:t>
      </w:r>
      <w:r w:rsidRPr="006B5E12">
        <w:rPr>
          <w:sz w:val="16"/>
          <w:szCs w:val="18"/>
        </w:rPr>
        <w:t xml:space="preserve"> shows initial growth and then stabilizes, highlighting the model’s verification capability.</w:t>
      </w:r>
    </w:p>
    <w:p w14:paraId="4B5D73B9" w14:textId="77777777" w:rsidR="006B5E12" w:rsidRPr="006B5E12" w:rsidRDefault="006B5E12" w:rsidP="006B5E12">
      <w:pPr>
        <w:rPr>
          <w:sz w:val="16"/>
          <w:szCs w:val="18"/>
        </w:rPr>
      </w:pPr>
      <w:r w:rsidRPr="006B5E12">
        <w:rPr>
          <w:sz w:val="16"/>
          <w:szCs w:val="18"/>
        </w:rPr>
        <w:t xml:space="preserve">To mitigate overfitting and maximize verification performance, we performed an </w:t>
      </w:r>
      <w:r w:rsidRPr="006B5E12">
        <w:rPr>
          <w:b/>
          <w:bCs/>
          <w:sz w:val="16"/>
          <w:szCs w:val="18"/>
        </w:rPr>
        <w:t>ensemble</w:t>
      </w:r>
      <w:r w:rsidRPr="006B5E12">
        <w:rPr>
          <w:sz w:val="16"/>
          <w:szCs w:val="18"/>
        </w:rPr>
        <w:t xml:space="preserve"> using the top 3 models based on validation accuracy. By averaging the predictions of each selected model, the ensemble improves robustness and stability in the final test results.</w:t>
      </w:r>
    </w:p>
    <w:p w14:paraId="6951033D" w14:textId="77777777" w:rsidR="006B5E12" w:rsidRPr="006B5E12" w:rsidRDefault="006B5E12">
      <w:pPr>
        <w:rPr>
          <w:rFonts w:hint="eastAsia"/>
        </w:rPr>
      </w:pPr>
    </w:p>
    <w:sectPr w:rsidR="006B5E12" w:rsidRPr="006B5E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5EC9"/>
    <w:multiLevelType w:val="multilevel"/>
    <w:tmpl w:val="FE8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612A"/>
    <w:multiLevelType w:val="multilevel"/>
    <w:tmpl w:val="8D5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34E32"/>
    <w:multiLevelType w:val="multilevel"/>
    <w:tmpl w:val="461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92D94"/>
    <w:multiLevelType w:val="multilevel"/>
    <w:tmpl w:val="750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795776">
    <w:abstractNumId w:val="0"/>
  </w:num>
  <w:num w:numId="2" w16cid:durableId="1576164877">
    <w:abstractNumId w:val="2"/>
  </w:num>
  <w:num w:numId="3" w16cid:durableId="91896312">
    <w:abstractNumId w:val="3"/>
  </w:num>
  <w:num w:numId="4" w16cid:durableId="77486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12"/>
    <w:rsid w:val="00097855"/>
    <w:rsid w:val="001867FC"/>
    <w:rsid w:val="001B02DA"/>
    <w:rsid w:val="00247D8D"/>
    <w:rsid w:val="006B5E12"/>
    <w:rsid w:val="007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7B5"/>
  <w15:chartTrackingRefBased/>
  <w15:docId w15:val="{77103F73-0963-994A-9CE4-9E71CFE7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5E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5E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5E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5E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5E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5E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5E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5E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5E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5E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5E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5E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5E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5E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5E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5E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5E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5E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5E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5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오민우/컴퓨터공학부</dc:creator>
  <cp:keywords/>
  <dc:description/>
  <cp:lastModifiedBy>오민우/컴퓨터공학부</cp:lastModifiedBy>
  <cp:revision>1</cp:revision>
  <cp:lastPrinted>2024-10-26T19:22:00Z</cp:lastPrinted>
  <dcterms:created xsi:type="dcterms:W3CDTF">2024-10-26T19:17:00Z</dcterms:created>
  <dcterms:modified xsi:type="dcterms:W3CDTF">2024-10-26T19:22:00Z</dcterms:modified>
</cp:coreProperties>
</file>