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5B7A" w14:textId="35BE10EA" w:rsidR="007E7AA0" w:rsidRDefault="007E7AA0" w:rsidP="007E7AA0">
      <w:pPr>
        <w:pStyle w:val="NormalWeb"/>
        <w:jc w:val="both"/>
        <w:rPr>
          <w:rStyle w:val="Strong"/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PITCH</w:t>
      </w:r>
    </w:p>
    <w:p w14:paraId="38E8D609" w14:textId="0036B5AD" w:rsidR="007E7AA0" w:rsidRPr="00DC246D" w:rsidRDefault="007E7AA0" w:rsidP="007E7AA0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 w:rsidRPr="00DC246D">
        <w:rPr>
          <w:rStyle w:val="Strong"/>
          <w:rFonts w:ascii="Calibri" w:hAnsi="Calibri" w:cs="Calibri"/>
          <w:b w:val="0"/>
          <w:bCs w:val="0"/>
          <w:color w:val="000000"/>
          <w:sz w:val="22"/>
          <w:szCs w:val="22"/>
        </w:rPr>
        <w:t xml:space="preserve">Samley is more than tea — it is a curated, immersive Ceylon tea experience designed to bring origin, flavor, and ritual into the everyday lives of </w:t>
      </w:r>
      <w:r w:rsidRPr="005054E7">
        <w:rPr>
          <w:rStyle w:val="Strong"/>
          <w:rFonts w:ascii="Calibri" w:hAnsi="Calibri" w:cs="Calibri"/>
          <w:b w:val="0"/>
          <w:bCs w:val="0"/>
          <w:color w:val="000000"/>
          <w:sz w:val="22"/>
          <w:szCs w:val="22"/>
          <w:highlight w:val="red"/>
        </w:rPr>
        <w:t>Costco members.</w:t>
      </w:r>
    </w:p>
    <w:p w14:paraId="5767DADB" w14:textId="77777777" w:rsidR="007E7AA0" w:rsidRDefault="007E7AA0" w:rsidP="007E7AA0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 w:rsidRPr="00DC246D">
        <w:rPr>
          <w:rFonts w:ascii="Calibri" w:hAnsi="Calibri" w:cs="Calibri"/>
          <w:color w:val="000000"/>
          <w:sz w:val="22"/>
          <w:szCs w:val="22"/>
        </w:rPr>
        <w:t>At the core is a guided tea discovery session, where storytelling and tasting come together to engage members in the richness of Ceylon tea. This is paired with the exclusive</w:t>
      </w:r>
      <w:r w:rsidRPr="00DC246D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DC246D">
        <w:rPr>
          <w:rStyle w:val="Strong"/>
          <w:rFonts w:ascii="Calibri" w:hAnsi="Calibri" w:cs="Calibri"/>
          <w:b w:val="0"/>
          <w:bCs w:val="0"/>
          <w:color w:val="000000"/>
          <w:sz w:val="22"/>
          <w:szCs w:val="22"/>
        </w:rPr>
        <w:t>Ceylon Discovery Pack</w:t>
      </w:r>
      <w:r w:rsidRPr="00DC246D">
        <w:rPr>
          <w:rFonts w:ascii="Calibri" w:hAnsi="Calibri" w:cs="Calibri"/>
          <w:color w:val="000000"/>
          <w:sz w:val="22"/>
          <w:szCs w:val="22"/>
        </w:rPr>
        <w:t xml:space="preserve">, a multi-flavor; multi-product sampler offered in a value-driven bundle that aligns seamlessly with </w:t>
      </w:r>
      <w:r w:rsidRPr="005054E7">
        <w:rPr>
          <w:rFonts w:ascii="Calibri" w:hAnsi="Calibri" w:cs="Calibri"/>
          <w:color w:val="000000"/>
          <w:sz w:val="22"/>
          <w:szCs w:val="22"/>
          <w:highlight w:val="red"/>
        </w:rPr>
        <w:t>Costco’s</w:t>
      </w:r>
      <w:r w:rsidRPr="00DC246D">
        <w:rPr>
          <w:rFonts w:ascii="Calibri" w:hAnsi="Calibri" w:cs="Calibri"/>
          <w:color w:val="000000"/>
          <w:sz w:val="22"/>
          <w:szCs w:val="22"/>
        </w:rPr>
        <w:t xml:space="preserve"> pricing philosophy.</w:t>
      </w:r>
    </w:p>
    <w:p w14:paraId="131D29EA" w14:textId="77777777" w:rsidR="00FF7D2A" w:rsidRPr="00FF7D2A" w:rsidRDefault="00FF7D2A" w:rsidP="00FF7D2A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FF7D2A">
        <w:rPr>
          <w:rFonts w:ascii="Calibri" w:hAnsi="Calibri" w:cs="Calibri"/>
          <w:color w:val="000000"/>
          <w:sz w:val="22"/>
          <w:szCs w:val="22"/>
        </w:rPr>
        <w:t>The real strength is not in isolated SKUs—but in</w:t>
      </w:r>
      <w:r w:rsidRPr="00FF7D2A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FF7D2A">
        <w:rPr>
          <w:rStyle w:val="Strong"/>
          <w:rFonts w:ascii="Calibri" w:hAnsi="Calibri" w:cs="Calibri"/>
          <w:color w:val="000000"/>
          <w:sz w:val="22"/>
          <w:szCs w:val="22"/>
        </w:rPr>
        <w:t>structured daily rituals</w:t>
      </w:r>
      <w:r w:rsidRPr="00FF7D2A">
        <w:rPr>
          <w:rFonts w:ascii="Calibri" w:hAnsi="Calibri" w:cs="Calibri"/>
          <w:color w:val="000000"/>
          <w:sz w:val="22"/>
          <w:szCs w:val="22"/>
        </w:rPr>
        <w:t>:</w:t>
      </w:r>
    </w:p>
    <w:p w14:paraId="60DDA536" w14:textId="77777777" w:rsidR="00FF7D2A" w:rsidRPr="00FF7D2A" w:rsidRDefault="00FF7D2A" w:rsidP="00FF7D2A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FF7D2A">
        <w:rPr>
          <w:rFonts w:ascii="Calibri" w:hAnsi="Calibri" w:cs="Calibri"/>
          <w:color w:val="000000"/>
          <w:sz w:val="22"/>
          <w:szCs w:val="22"/>
        </w:rPr>
        <w:t>Morning → metabolism / antioxidant activation</w:t>
      </w:r>
    </w:p>
    <w:p w14:paraId="3217F317" w14:textId="77777777" w:rsidR="00FF7D2A" w:rsidRPr="00FF7D2A" w:rsidRDefault="00FF7D2A" w:rsidP="00FF7D2A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FF7D2A">
        <w:rPr>
          <w:rFonts w:ascii="Calibri" w:hAnsi="Calibri" w:cs="Calibri"/>
          <w:color w:val="000000"/>
          <w:sz w:val="22"/>
          <w:szCs w:val="22"/>
        </w:rPr>
        <w:t>Midday → digestion / refresh</w:t>
      </w:r>
    </w:p>
    <w:p w14:paraId="58C811AC" w14:textId="08C8D688" w:rsidR="00FF7D2A" w:rsidRPr="007B1376" w:rsidRDefault="00FF7D2A" w:rsidP="007B1376">
      <w:pPr>
        <w:numPr>
          <w:ilvl w:val="0"/>
          <w:numId w:val="25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FF7D2A">
        <w:rPr>
          <w:rFonts w:ascii="Calibri" w:hAnsi="Calibri" w:cs="Calibri"/>
          <w:color w:val="000000"/>
          <w:sz w:val="22"/>
          <w:szCs w:val="22"/>
        </w:rPr>
        <w:t>Evening → calm / hormonal reset</w:t>
      </w:r>
    </w:p>
    <w:p w14:paraId="4643D741" w14:textId="77777777" w:rsidR="007E7AA0" w:rsidRPr="00DC246D" w:rsidRDefault="007E7AA0" w:rsidP="007E7AA0">
      <w:pPr>
        <w:pStyle w:val="NormalWeb"/>
        <w:jc w:val="both"/>
        <w:rPr>
          <w:color w:val="000000"/>
        </w:rPr>
      </w:pPr>
      <w:r w:rsidRPr="00DC246D">
        <w:rPr>
          <w:rStyle w:val="Strong"/>
          <w:rFonts w:ascii="Calibri" w:hAnsi="Calibri" w:cs="Calibri"/>
          <w:b w:val="0"/>
          <w:bCs w:val="0"/>
          <w:color w:val="000000"/>
          <w:sz w:val="22"/>
          <w:szCs w:val="22"/>
        </w:rPr>
        <w:t>The result:</w:t>
      </w:r>
      <w:r w:rsidRPr="00DC246D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DC246D">
        <w:rPr>
          <w:rFonts w:ascii="Calibri" w:hAnsi="Calibri" w:cs="Calibri"/>
          <w:color w:val="000000"/>
          <w:sz w:val="22"/>
          <w:szCs w:val="22"/>
        </w:rPr>
        <w:t>a transformation of tea from a simple beverage into a premium lifestyle experience</w:t>
      </w:r>
      <w:r w:rsidRPr="00DC246D">
        <w:rPr>
          <w:color w:val="000000"/>
        </w:rPr>
        <w:t>.</w:t>
      </w:r>
    </w:p>
    <w:p w14:paraId="09B07AF7" w14:textId="77777777" w:rsidR="007B1376" w:rsidRPr="007B1376" w:rsidRDefault="007B1376" w:rsidP="007B1376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 w:rsidRPr="007B1376">
        <w:rPr>
          <w:rStyle w:val="Strong"/>
          <w:rFonts w:ascii="Calibri" w:hAnsi="Calibri" w:cs="Calibri"/>
          <w:color w:val="000000"/>
          <w:sz w:val="22"/>
          <w:szCs w:val="22"/>
        </w:rPr>
        <w:t>Our Proposition</w:t>
      </w:r>
      <w:r w:rsidRPr="007B1376">
        <w:rPr>
          <w:rFonts w:ascii="Calibri" w:hAnsi="Calibri" w:cs="Calibri"/>
          <w:color w:val="000000"/>
          <w:sz w:val="22"/>
          <w:szCs w:val="22"/>
        </w:rPr>
        <w:br/>
        <w:t>A</w:t>
      </w:r>
      <w:r w:rsidRPr="007B13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B1376">
        <w:rPr>
          <w:rStyle w:val="Strong"/>
          <w:rFonts w:ascii="Calibri" w:hAnsi="Calibri" w:cs="Calibri"/>
          <w:b w:val="0"/>
          <w:bCs w:val="0"/>
          <w:color w:val="000000"/>
          <w:sz w:val="22"/>
          <w:szCs w:val="22"/>
        </w:rPr>
        <w:t>curated, multi-format tea portfolio</w:t>
      </w:r>
      <w:r w:rsidRPr="007B13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B1376">
        <w:rPr>
          <w:rFonts w:ascii="Calibri" w:hAnsi="Calibri" w:cs="Calibri"/>
          <w:color w:val="000000"/>
          <w:sz w:val="22"/>
          <w:szCs w:val="22"/>
        </w:rPr>
        <w:t>designed to drive both</w:t>
      </w:r>
      <w:r w:rsidRPr="007B13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B1376">
        <w:rPr>
          <w:rStyle w:val="Strong"/>
          <w:rFonts w:ascii="Calibri" w:hAnsi="Calibri" w:cs="Calibri"/>
          <w:b w:val="0"/>
          <w:bCs w:val="0"/>
          <w:color w:val="000000"/>
          <w:sz w:val="22"/>
          <w:szCs w:val="22"/>
        </w:rPr>
        <w:t>trial and loyalty</w:t>
      </w:r>
      <w:r w:rsidRPr="007B1376">
        <w:rPr>
          <w:rFonts w:ascii="Calibri" w:hAnsi="Calibri" w:cs="Calibri"/>
          <w:color w:val="000000"/>
          <w:sz w:val="22"/>
          <w:szCs w:val="22"/>
        </w:rPr>
        <w:t>:</w:t>
      </w:r>
    </w:p>
    <w:p w14:paraId="5269F965" w14:textId="77777777" w:rsidR="007B1376" w:rsidRPr="007B1376" w:rsidRDefault="007B1376" w:rsidP="007B1376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7B1376">
        <w:rPr>
          <w:rStyle w:val="Strong"/>
          <w:rFonts w:ascii="Calibri" w:hAnsi="Calibri" w:cs="Calibri"/>
          <w:color w:val="000000"/>
          <w:sz w:val="22"/>
          <w:szCs w:val="22"/>
        </w:rPr>
        <w:t>Tea Bags</w:t>
      </w:r>
      <w:r w:rsidRPr="007B13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B1376">
        <w:rPr>
          <w:rFonts w:ascii="Calibri" w:hAnsi="Calibri" w:cs="Calibri"/>
          <w:color w:val="000000"/>
          <w:sz w:val="22"/>
          <w:szCs w:val="22"/>
        </w:rPr>
        <w:t>→ Everyday convenience, high rotation</w:t>
      </w:r>
    </w:p>
    <w:p w14:paraId="46918337" w14:textId="77777777" w:rsidR="007B1376" w:rsidRPr="007B1376" w:rsidRDefault="007B1376" w:rsidP="007B1376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7B1376">
        <w:rPr>
          <w:rStyle w:val="Strong"/>
          <w:rFonts w:ascii="Calibri" w:hAnsi="Calibri" w:cs="Calibri"/>
          <w:color w:val="000000"/>
          <w:sz w:val="22"/>
          <w:szCs w:val="22"/>
        </w:rPr>
        <w:t>Premium Canisters &amp; Caddies</w:t>
      </w:r>
      <w:r w:rsidRPr="007B13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B1376">
        <w:rPr>
          <w:rFonts w:ascii="Calibri" w:hAnsi="Calibri" w:cs="Calibri"/>
          <w:color w:val="000000"/>
          <w:sz w:val="22"/>
          <w:szCs w:val="22"/>
        </w:rPr>
        <w:t>→ Gifting + pantry display appeal</w:t>
      </w:r>
    </w:p>
    <w:p w14:paraId="5763A18E" w14:textId="77777777" w:rsidR="007B1376" w:rsidRPr="007B1376" w:rsidRDefault="007B1376" w:rsidP="007B1376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7B1376">
        <w:rPr>
          <w:rStyle w:val="Strong"/>
          <w:rFonts w:ascii="Calibri" w:hAnsi="Calibri" w:cs="Calibri"/>
          <w:color w:val="000000"/>
          <w:sz w:val="22"/>
          <w:szCs w:val="22"/>
        </w:rPr>
        <w:t>Ready-to-Drink Cans</w:t>
      </w:r>
      <w:r w:rsidRPr="007B13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B1376">
        <w:rPr>
          <w:rFonts w:ascii="Calibri" w:hAnsi="Calibri" w:cs="Calibri"/>
          <w:color w:val="000000"/>
          <w:sz w:val="22"/>
          <w:szCs w:val="22"/>
        </w:rPr>
        <w:t>→ On-the-go, younger demographic entry point</w:t>
      </w:r>
    </w:p>
    <w:p w14:paraId="1FFEFEC8" w14:textId="77777777" w:rsidR="007B1376" w:rsidRPr="007B1376" w:rsidRDefault="007B1376" w:rsidP="007B1376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7B1376">
        <w:rPr>
          <w:rStyle w:val="Strong"/>
          <w:rFonts w:ascii="Calibri" w:hAnsi="Calibri" w:cs="Calibri"/>
          <w:color w:val="000000"/>
          <w:sz w:val="22"/>
          <w:szCs w:val="22"/>
        </w:rPr>
        <w:t>Impulse-Driven Packaging</w:t>
      </w:r>
      <w:r w:rsidRPr="007B1376">
        <w:rPr>
          <w:rFonts w:ascii="Calibri" w:hAnsi="Calibri" w:cs="Calibri"/>
          <w:color w:val="000000"/>
          <w:sz w:val="22"/>
          <w:szCs w:val="22"/>
        </w:rPr>
        <w:br/>
        <w:t>Visually striking formats that stand out in-club and convert quickly</w:t>
      </w:r>
    </w:p>
    <w:p w14:paraId="1480F0DC" w14:textId="390DB06C" w:rsidR="007B1376" w:rsidRPr="007B1376" w:rsidRDefault="007B1376" w:rsidP="007B1376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B1376">
        <w:rPr>
          <w:rStyle w:val="Strong"/>
          <w:rFonts w:ascii="Calibri" w:hAnsi="Calibri" w:cs="Calibri"/>
          <w:color w:val="000000"/>
          <w:sz w:val="22"/>
          <w:szCs w:val="22"/>
        </w:rPr>
        <w:t>Bundled Discovery Packs</w:t>
      </w:r>
      <w:r w:rsidRPr="007B1376">
        <w:rPr>
          <w:rFonts w:ascii="Calibri" w:hAnsi="Calibri" w:cs="Calibri"/>
          <w:color w:val="000000"/>
          <w:sz w:val="22"/>
          <w:szCs w:val="22"/>
        </w:rPr>
        <w:br/>
        <w:t>Multi-flavor assortments aligned with</w:t>
      </w:r>
      <w:r w:rsidRPr="007B13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B1376">
        <w:rPr>
          <w:rStyle w:val="Strong"/>
          <w:rFonts w:ascii="Calibri" w:hAnsi="Calibri" w:cs="Calibri"/>
          <w:b w:val="0"/>
          <w:bCs w:val="0"/>
          <w:color w:val="000000"/>
          <w:sz w:val="22"/>
          <w:szCs w:val="22"/>
        </w:rPr>
        <w:t>value perception model</w:t>
      </w:r>
    </w:p>
    <w:p w14:paraId="31A4F639" w14:textId="77777777" w:rsidR="007B1376" w:rsidRPr="007B1376" w:rsidRDefault="007B1376" w:rsidP="007B1376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7B1376">
        <w:rPr>
          <w:rStyle w:val="Strong"/>
          <w:rFonts w:ascii="Calibri" w:hAnsi="Calibri" w:cs="Calibri"/>
          <w:color w:val="000000"/>
          <w:sz w:val="22"/>
          <w:szCs w:val="22"/>
        </w:rPr>
        <w:t>Experience-Led Retailing</w:t>
      </w:r>
      <w:r w:rsidRPr="007B1376">
        <w:rPr>
          <w:rFonts w:ascii="Calibri" w:hAnsi="Calibri" w:cs="Calibri"/>
          <w:color w:val="000000"/>
          <w:sz w:val="22"/>
          <w:szCs w:val="22"/>
        </w:rPr>
        <w:br/>
        <w:t>Sampling + storytelling transforms tea from product →</w:t>
      </w:r>
      <w:r w:rsidRPr="007B1376"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 w:rsidRPr="007B1376">
        <w:rPr>
          <w:rStyle w:val="Strong"/>
          <w:rFonts w:ascii="Calibri" w:hAnsi="Calibri" w:cs="Calibri"/>
          <w:color w:val="000000"/>
          <w:sz w:val="22"/>
          <w:szCs w:val="22"/>
        </w:rPr>
        <w:t>lifestyle purchase</w:t>
      </w:r>
    </w:p>
    <w:p w14:paraId="2086BB6E" w14:textId="77777777" w:rsidR="007B1376" w:rsidRPr="007B1376" w:rsidRDefault="007B1376" w:rsidP="007B1376">
      <w:pPr>
        <w:numPr>
          <w:ilvl w:val="0"/>
          <w:numId w:val="27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7B1376">
        <w:rPr>
          <w:rStyle w:val="Strong"/>
          <w:rFonts w:ascii="Calibri" w:hAnsi="Calibri" w:cs="Calibri"/>
          <w:color w:val="000000"/>
          <w:sz w:val="22"/>
          <w:szCs w:val="22"/>
        </w:rPr>
        <w:t>High Basket Expansion</w:t>
      </w:r>
      <w:r w:rsidRPr="007B1376">
        <w:rPr>
          <w:rFonts w:ascii="Calibri" w:hAnsi="Calibri" w:cs="Calibri"/>
          <w:color w:val="000000"/>
          <w:sz w:val="22"/>
          <w:szCs w:val="22"/>
        </w:rPr>
        <w:br/>
        <w:t>Cross-format buying (bags + RTD + gift packs) increases spend per member</w:t>
      </w:r>
    </w:p>
    <w:p w14:paraId="0764965B" w14:textId="77777777" w:rsidR="007E7AA0" w:rsidRDefault="007E7AA0" w:rsidP="00A35417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  <w:sz w:val="22"/>
          <w:szCs w:val="22"/>
          <w:highlight w:val="yellow"/>
        </w:rPr>
      </w:pPr>
    </w:p>
    <w:p w14:paraId="6ED1EEBD" w14:textId="4DF9E8CB" w:rsidR="00A35417" w:rsidRDefault="00A35417" w:rsidP="00A35417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A35417">
        <w:rPr>
          <w:rFonts w:ascii="Calibri" w:hAnsi="Calibri" w:cs="Calibri"/>
          <w:b/>
          <w:bCs/>
          <w:color w:val="000000"/>
          <w:sz w:val="22"/>
          <w:szCs w:val="22"/>
          <w:highlight w:val="yellow"/>
        </w:rPr>
        <w:t xml:space="preserve">SAMLEY TEAS </w:t>
      </w:r>
      <w:r w:rsidRPr="00FF128F">
        <w:rPr>
          <w:rFonts w:ascii="Calibri" w:hAnsi="Calibri" w:cs="Calibri"/>
          <w:b/>
          <w:bCs/>
          <w:color w:val="000000"/>
          <w:sz w:val="22"/>
          <w:szCs w:val="22"/>
          <w:highlight w:val="yellow"/>
        </w:rPr>
        <w:t>Inspire. Engage. Thrive.</w:t>
      </w:r>
    </w:p>
    <w:p w14:paraId="185BBF3E" w14:textId="5E86A76D" w:rsidR="00FF128F" w:rsidRPr="00FF128F" w:rsidRDefault="00FF128F" w:rsidP="006B16CF">
      <w:pPr>
        <w:spacing w:before="100" w:beforeAutospacing="1" w:after="100" w:afterAutospacing="1"/>
        <w:jc w:val="both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000000"/>
          <w:sz w:val="22"/>
          <w:szCs w:val="22"/>
        </w:rPr>
        <w:t>PAGE 1 — CORPORATE IDENTITY</w:t>
      </w:r>
    </w:p>
    <w:p w14:paraId="76626467" w14:textId="77777777" w:rsidR="00FF128F" w:rsidRPr="00FF128F" w:rsidRDefault="00FF128F" w:rsidP="00DB7756">
      <w:pPr>
        <w:spacing w:before="100" w:beforeAutospacing="1" w:after="100" w:afterAutospacing="1"/>
        <w:rPr>
          <w:rFonts w:ascii="Calibri" w:hAnsi="Calibri" w:cs="Calibri"/>
          <w:color w:val="EE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At Samley, we are driven by a singular purpose:</w:t>
      </w:r>
      <w:r w:rsidRPr="00FF128F">
        <w:rPr>
          <w:rFonts w:ascii="Calibri" w:hAnsi="Calibri" w:cs="Calibri"/>
          <w:color w:val="000000"/>
          <w:sz w:val="22"/>
          <w:szCs w:val="22"/>
        </w:rPr>
        <w:br/>
      </w:r>
      <w:r w:rsidRPr="00FF128F">
        <w:rPr>
          <w:rFonts w:ascii="Calibri" w:hAnsi="Calibri" w:cs="Calibri"/>
          <w:b/>
          <w:bCs/>
          <w:color w:val="EE0000"/>
          <w:sz w:val="22"/>
          <w:szCs w:val="22"/>
        </w:rPr>
        <w:t>Elevating Lives, Nurturing Communities.</w:t>
      </w:r>
    </w:p>
    <w:p w14:paraId="6C334CF3" w14:textId="77777777" w:rsidR="00FB74E2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We inspire individuals through innovative products and meaningful experiences.</w:t>
      </w:r>
      <w:r w:rsidR="00FB74E2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559997D0" w14:textId="77777777" w:rsidR="00FB74E2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We foster deep engagement among our stakeholders.</w:t>
      </w:r>
      <w:r w:rsidR="00FB74E2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37B2CABD" w14:textId="071BEE82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We cultivate thriving, sustainable communities where people lead healthier, more connected lives.</w:t>
      </w:r>
    </w:p>
    <w:p w14:paraId="61189025" w14:textId="77777777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EE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EE0000"/>
          <w:sz w:val="22"/>
          <w:szCs w:val="22"/>
        </w:rPr>
        <w:t>Infusing Inspiration, Nourishing Connection — Sip, Savour, Thrive with Our Tea.</w:t>
      </w:r>
    </w:p>
    <w:p w14:paraId="7EDE08F7" w14:textId="148B63B7" w:rsidR="00FF128F" w:rsidRPr="00FF128F" w:rsidRDefault="008A124C" w:rsidP="009740A4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="Arial Unicode MS"/>
          <w:kern w:val="2"/>
          <w:lang w:eastAsia="en-US"/>
        </w:rPr>
      </w:r>
      <w:r>
        <w:rPr>
          <w:rFonts w:asciiTheme="minorHAnsi" w:eastAsiaTheme="minorHAnsi" w:hAnsiTheme="minorHAnsi" w:cs="Arial Unicode MS"/>
          <w:kern w:val="2"/>
          <w:lang w:eastAsia="en-US"/>
          <w14:ligatures w14:val="standardContextual"/>
        </w:rPr>
        <w:pict w14:anchorId="336FB9C6">
          <v:rect id="Horizontal Line 2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FF128F" w:rsidRPr="00FF128F">
        <w:rPr>
          <w:rFonts w:ascii="Calibri" w:hAnsi="Calibri" w:cs="Calibri"/>
          <w:b/>
          <w:bCs/>
          <w:color w:val="000000"/>
          <w:sz w:val="22"/>
          <w:szCs w:val="22"/>
        </w:rPr>
        <w:t>PAGE 2 — CORPORATE PROFILE</w:t>
      </w:r>
    </w:p>
    <w:p w14:paraId="270AE890" w14:textId="77777777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Samley Teas (Pvt) Ltd is a Sri Lankan export-oriented enterprise dedicated to offering a distinguished portfolio of exceptional Sri Lankan products, with a particular emphasis on the timeless appeal and authenticity of </w:t>
      </w:r>
      <w:r w:rsidRPr="00FF128F">
        <w:rPr>
          <w:rFonts w:ascii="Calibri" w:hAnsi="Calibri" w:cs="Calibri"/>
          <w:b/>
          <w:bCs/>
          <w:color w:val="000000"/>
          <w:sz w:val="22"/>
          <w:szCs w:val="22"/>
        </w:rPr>
        <w:t>Ceylon Tea</w:t>
      </w:r>
      <w:r w:rsidRPr="00FF128F">
        <w:rPr>
          <w:rFonts w:ascii="Calibri" w:hAnsi="Calibri" w:cs="Calibri"/>
          <w:color w:val="000000"/>
          <w:sz w:val="22"/>
          <w:szCs w:val="22"/>
        </w:rPr>
        <w:t>.</w:t>
      </w:r>
    </w:p>
    <w:p w14:paraId="6888A750" w14:textId="7E944E63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Rooted in origin and refined through expertise, we operate at the intersection of tradition and innovation. We acknowledge the ever-evolving global marketplace and continuously adapt our strategies, blends, and formats to meet the demands of international consumers, specialty segments</w:t>
      </w:r>
      <w:r w:rsidR="008E7E5D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FF128F">
        <w:rPr>
          <w:rFonts w:ascii="Calibri" w:hAnsi="Calibri" w:cs="Calibri"/>
          <w:color w:val="000000"/>
          <w:sz w:val="22"/>
          <w:szCs w:val="22"/>
        </w:rPr>
        <w:t>and channels.</w:t>
      </w:r>
    </w:p>
    <w:p w14:paraId="5D87A172" w14:textId="77777777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Our unwavering commitment to integrity, corporate ethics, and professional excellence sets the benchmark for all that we undertake — from plantation partnerships to private label collaborations.</w:t>
      </w:r>
    </w:p>
    <w:p w14:paraId="37497625" w14:textId="77777777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Samley stands not merely as a tea exporter, but as a trusted global trade partner.</w:t>
      </w:r>
    </w:p>
    <w:p w14:paraId="18463A38" w14:textId="77777777" w:rsidR="00FF128F" w:rsidRPr="00FF128F" w:rsidRDefault="008A124C" w:rsidP="006B16C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="Arial Unicode MS"/>
          <w:kern w:val="2"/>
          <w:lang w:eastAsia="en-US"/>
        </w:rPr>
      </w:r>
      <w:r>
        <w:rPr>
          <w:rFonts w:asciiTheme="minorHAnsi" w:eastAsiaTheme="minorHAnsi" w:hAnsiTheme="minorHAnsi" w:cs="Arial Unicode MS"/>
          <w:kern w:val="2"/>
          <w:lang w:eastAsia="en-US"/>
          <w14:ligatures w14:val="standardContextual"/>
        </w:rPr>
        <w:pict w14:anchorId="4E7EDE92">
          <v:rect id="Horizontal Line 3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8E3F7C" w14:textId="77777777" w:rsidR="00426D75" w:rsidRDefault="00426D75" w:rsidP="006B16CF">
      <w:pPr>
        <w:spacing w:before="100" w:beforeAutospacing="1" w:after="100" w:afterAutospacing="1"/>
        <w:jc w:val="both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5934227A" w14:textId="1F35C333" w:rsidR="00FF128F" w:rsidRPr="00FF128F" w:rsidRDefault="00FF128F" w:rsidP="006B16CF">
      <w:pPr>
        <w:spacing w:before="100" w:beforeAutospacing="1" w:after="100" w:afterAutospacing="1"/>
        <w:jc w:val="both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000000"/>
          <w:sz w:val="22"/>
          <w:szCs w:val="22"/>
        </w:rPr>
        <w:t>PAGE 3 — HERITAGE &amp; GLOBAL POSITIONING</w:t>
      </w:r>
    </w:p>
    <w:p w14:paraId="7962E378" w14:textId="03917030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Sri Lanka, globally renowned as the home of Ceylon Tea, offers an unparalleled terroir</w:t>
      </w:r>
      <w:r w:rsidR="006B16CF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FF128F">
        <w:rPr>
          <w:rFonts w:ascii="Calibri" w:hAnsi="Calibri" w:cs="Calibri"/>
          <w:color w:val="000000"/>
          <w:sz w:val="22"/>
          <w:szCs w:val="22"/>
        </w:rPr>
        <w:t>shaped by elevation, climate, and artisanal expertise.</w:t>
      </w:r>
      <w:r w:rsidR="009740A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FF128F">
        <w:rPr>
          <w:rFonts w:ascii="Calibri" w:hAnsi="Calibri" w:cs="Calibri"/>
          <w:color w:val="000000"/>
          <w:sz w:val="22"/>
          <w:szCs w:val="22"/>
        </w:rPr>
        <w:t>From high-grown brisk liquors to low-grown bold liquors, Samley carefully sources and curates teas that represent the full spectrum of Sri Lanka’s tea heritage.</w:t>
      </w:r>
    </w:p>
    <w:p w14:paraId="38C71563" w14:textId="77777777" w:rsidR="00FE76C0" w:rsidRPr="000735A5" w:rsidRDefault="00FE76C0" w:rsidP="00FE76C0">
      <w:pPr>
        <w:spacing w:before="100" w:beforeAutospacing="1" w:after="100" w:afterAutospacing="1"/>
        <w:jc w:val="both"/>
        <w:outlineLvl w:val="0"/>
        <w:rPr>
          <w:rFonts w:ascii="Calibri" w:hAnsi="Calibri" w:cs="Calibri"/>
          <w:b/>
          <w:bCs/>
          <w:color w:val="000000"/>
          <w:kern w:val="36"/>
          <w:sz w:val="22"/>
          <w:szCs w:val="22"/>
        </w:rPr>
      </w:pPr>
      <w:r w:rsidRPr="000735A5">
        <w:rPr>
          <w:rFonts w:ascii="Calibri" w:hAnsi="Calibri" w:cs="Calibri"/>
          <w:b/>
          <w:bCs/>
          <w:color w:val="000000"/>
          <w:kern w:val="36"/>
          <w:sz w:val="22"/>
          <w:szCs w:val="22"/>
        </w:rPr>
        <w:t>WHY CEYLON TEA</w:t>
      </w:r>
    </w:p>
    <w:p w14:paraId="488C4903" w14:textId="77777777" w:rsidR="00FE76C0" w:rsidRPr="000735A5" w:rsidRDefault="00FE76C0" w:rsidP="00FE76C0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0735A5">
        <w:rPr>
          <w:rFonts w:ascii="Calibri" w:hAnsi="Calibri" w:cs="Calibri"/>
          <w:b/>
          <w:bCs/>
          <w:color w:val="000000"/>
          <w:sz w:val="22"/>
          <w:szCs w:val="22"/>
        </w:rPr>
        <w:t>Arguably the Finest Tea in the World</w:t>
      </w:r>
    </w:p>
    <w:p w14:paraId="48D9CDF5" w14:textId="77777777" w:rsidR="00FE76C0" w:rsidRPr="000735A5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Ceylon Tea has earned its global reputation through an uncompromising commitment to quality, origin integrity, and artisanal tradition. It is not merely a beverage — it is a geographically distinctive product shaped by nature and mastery.</w:t>
      </w:r>
    </w:p>
    <w:p w14:paraId="66BF0FFC" w14:textId="77777777" w:rsidR="00FE76C0" w:rsidRPr="000735A5" w:rsidRDefault="00FE76C0" w:rsidP="00FE76C0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0735A5">
        <w:rPr>
          <w:rFonts w:ascii="Calibri" w:hAnsi="Calibri" w:cs="Calibri"/>
          <w:b/>
          <w:bCs/>
          <w:color w:val="EE0000"/>
          <w:sz w:val="22"/>
          <w:szCs w:val="22"/>
        </w:rPr>
        <w:t>A Terroir That Cannot Be Replicated</w:t>
      </w:r>
    </w:p>
    <w:p w14:paraId="7F569CB7" w14:textId="77777777" w:rsidR="00FE76C0" w:rsidRDefault="00FE76C0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61BD68D4" w14:textId="503AEB02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Our export operations are designed to serve:</w:t>
      </w:r>
    </w:p>
    <w:p w14:paraId="3A6B7EFB" w14:textId="77777777" w:rsidR="00FF128F" w:rsidRPr="00FF128F" w:rsidRDefault="00FF128F" w:rsidP="006B16C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International importers</w:t>
      </w:r>
    </w:p>
    <w:p w14:paraId="48F34796" w14:textId="77777777" w:rsidR="00FF128F" w:rsidRPr="00FF128F" w:rsidRDefault="00FF128F" w:rsidP="006B16C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Private label brands</w:t>
      </w:r>
    </w:p>
    <w:p w14:paraId="380E2E9E" w14:textId="77777777" w:rsidR="00FF128F" w:rsidRPr="00FF128F" w:rsidRDefault="00FF128F" w:rsidP="006B16C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Specialty retailers</w:t>
      </w:r>
    </w:p>
    <w:p w14:paraId="131F372C" w14:textId="77777777" w:rsidR="00FF128F" w:rsidRPr="00FF128F" w:rsidRDefault="00FF128F" w:rsidP="006B16C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Wellness &amp; functional beverage segments</w:t>
      </w:r>
    </w:p>
    <w:p w14:paraId="2F94494F" w14:textId="77777777" w:rsidR="00FF128F" w:rsidRPr="00FF128F" w:rsidRDefault="00FF128F" w:rsidP="006B16C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HORECA distributors</w:t>
      </w:r>
    </w:p>
    <w:p w14:paraId="66CD299F" w14:textId="77777777" w:rsid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We combine origin integrity with global compliance readiness — ensuring seamless trade across regulated markets.</w:t>
      </w:r>
    </w:p>
    <w:p w14:paraId="2FB356D3" w14:textId="77777777" w:rsidR="00FE76C0" w:rsidRPr="000735A5" w:rsidRDefault="00FE76C0" w:rsidP="00FE76C0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0735A5">
        <w:rPr>
          <w:rFonts w:ascii="Calibri" w:hAnsi="Calibri" w:cs="Calibri"/>
          <w:b/>
          <w:bCs/>
          <w:color w:val="000000"/>
          <w:sz w:val="22"/>
          <w:szCs w:val="22"/>
        </w:rPr>
        <w:t>Traditional Craftsmanship</w:t>
      </w:r>
    </w:p>
    <w:p w14:paraId="0E16BAD7" w14:textId="77777777" w:rsidR="00FE76C0" w:rsidRPr="000735A5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lastRenderedPageBreak/>
        <w:t>Sri Lanka remains globally respected for its orthodox tea manufacturing process and traditional hand-plucking methods — selecting only the finest two leaves and a bud. This meticulous approach preserves leaf integrity and cup character.</w:t>
      </w:r>
    </w:p>
    <w:p w14:paraId="190A89F2" w14:textId="77777777" w:rsidR="00FE76C0" w:rsidRPr="000735A5" w:rsidRDefault="00FE76C0" w:rsidP="00FE76C0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0735A5">
        <w:rPr>
          <w:rFonts w:ascii="Calibri" w:hAnsi="Calibri" w:cs="Calibri"/>
          <w:b/>
          <w:bCs/>
          <w:color w:val="000000"/>
          <w:sz w:val="22"/>
          <w:szCs w:val="22"/>
        </w:rPr>
        <w:t>Ozone Friendly &amp; Ethically Produced</w:t>
      </w:r>
    </w:p>
    <w:p w14:paraId="445AD976" w14:textId="77777777" w:rsidR="00FE76C0" w:rsidRPr="000735A5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Sri Lanka is recognized for producing ozone-friendly tea, cultivated without methyl bromide fumigation. This reinforces Ceylon Tea’s standing as a responsibly produced agricultural commodity.</w:t>
      </w:r>
    </w:p>
    <w:p w14:paraId="6C5567D2" w14:textId="77777777" w:rsidR="00FE76C0" w:rsidRPr="000735A5" w:rsidRDefault="00FE76C0" w:rsidP="00FE76C0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0735A5">
        <w:rPr>
          <w:rFonts w:ascii="Calibri" w:hAnsi="Calibri" w:cs="Calibri"/>
          <w:b/>
          <w:bCs/>
          <w:color w:val="000000"/>
          <w:sz w:val="22"/>
          <w:szCs w:val="22"/>
        </w:rPr>
        <w:t>The Lion Logo – A Mark of Authenticity</w:t>
      </w:r>
    </w:p>
    <w:p w14:paraId="237CC8F8" w14:textId="77777777" w:rsidR="00FE76C0" w:rsidRPr="000735A5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The </w:t>
      </w:r>
      <w:r w:rsidRPr="000735A5">
        <w:rPr>
          <w:rFonts w:ascii="Calibri" w:hAnsi="Calibri" w:cs="Calibri"/>
          <w:b/>
          <w:bCs/>
          <w:color w:val="000000"/>
          <w:sz w:val="22"/>
          <w:szCs w:val="22"/>
        </w:rPr>
        <w:t>Lion Logo</w:t>
      </w:r>
      <w:r w:rsidRPr="000735A5">
        <w:rPr>
          <w:rFonts w:ascii="Calibri" w:hAnsi="Calibri" w:cs="Calibri"/>
          <w:color w:val="000000"/>
          <w:sz w:val="22"/>
          <w:szCs w:val="22"/>
        </w:rPr>
        <w:t>, issued and regulated by the Sri Lanka Tea Board, is an internationally recognized symbol of quality and origin authenticity.</w:t>
      </w:r>
    </w:p>
    <w:p w14:paraId="0536984E" w14:textId="77777777" w:rsidR="00FE76C0" w:rsidRPr="000735A5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Only teas that are:</w:t>
      </w:r>
    </w:p>
    <w:p w14:paraId="1A7DA362" w14:textId="77777777" w:rsidR="00FE76C0" w:rsidRPr="000735A5" w:rsidRDefault="00FE76C0" w:rsidP="00FE76C0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100% Pure Ceylon Tea</w:t>
      </w:r>
    </w:p>
    <w:p w14:paraId="60F19F2C" w14:textId="77777777" w:rsidR="00FE76C0" w:rsidRPr="000735A5" w:rsidRDefault="00FE76C0" w:rsidP="00FE76C0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Packed in Sri Lanka</w:t>
      </w:r>
    </w:p>
    <w:p w14:paraId="30743A25" w14:textId="77777777" w:rsidR="00FE76C0" w:rsidRPr="000735A5" w:rsidRDefault="00FE76C0" w:rsidP="00FE76C0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Meeting strict quality standards</w:t>
      </w:r>
    </w:p>
    <w:p w14:paraId="75E76B24" w14:textId="77777777" w:rsidR="00FE76C0" w:rsidRPr="000735A5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are permitted to bear this mark.</w:t>
      </w:r>
    </w:p>
    <w:p w14:paraId="7B135511" w14:textId="4AD52A89" w:rsidR="00FE76C0" w:rsidRPr="00FF128F" w:rsidRDefault="00FE76C0" w:rsidP="006B16CF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0735A5">
        <w:rPr>
          <w:rFonts w:ascii="Calibri" w:hAnsi="Calibri" w:cs="Calibri"/>
          <w:b/>
          <w:bCs/>
          <w:color w:val="EE0000"/>
          <w:sz w:val="22"/>
          <w:szCs w:val="22"/>
        </w:rPr>
        <w:t>It is more than a logo — it is a guarantee.</w:t>
      </w:r>
    </w:p>
    <w:p w14:paraId="33B4B39C" w14:textId="4AAB07D2" w:rsidR="00FF128F" w:rsidRPr="00FF128F" w:rsidRDefault="008A124C" w:rsidP="00FE76C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="Arial Unicode MS"/>
          <w:kern w:val="2"/>
          <w:lang w:eastAsia="en-US"/>
        </w:rPr>
      </w:r>
      <w:r>
        <w:rPr>
          <w:rFonts w:asciiTheme="minorHAnsi" w:eastAsiaTheme="minorHAnsi" w:hAnsiTheme="minorHAnsi" w:cs="Arial Unicode MS"/>
          <w:kern w:val="2"/>
          <w:lang w:eastAsia="en-US"/>
          <w14:ligatures w14:val="standardContextual"/>
        </w:rPr>
        <w:pict w14:anchorId="220915F6">
          <v:rect id="Horizontal Line 4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FF128F" w:rsidRPr="00FF128F">
        <w:rPr>
          <w:rFonts w:ascii="Calibri" w:hAnsi="Calibri" w:cs="Calibri"/>
          <w:b/>
          <w:bCs/>
          <w:color w:val="000000"/>
          <w:sz w:val="22"/>
          <w:szCs w:val="22"/>
        </w:rPr>
        <w:t>PAGE 4 — PROFOUND MASTERY</w:t>
      </w:r>
    </w:p>
    <w:p w14:paraId="16580B02" w14:textId="77777777" w:rsidR="00FE76C0" w:rsidRDefault="00FF128F" w:rsidP="00FE76C0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000000"/>
          <w:sz w:val="22"/>
          <w:szCs w:val="22"/>
        </w:rPr>
        <w:t>The Art &amp; Science of Blending</w:t>
      </w:r>
    </w:p>
    <w:p w14:paraId="0F3D1FA1" w14:textId="37FD8593" w:rsidR="004014A4" w:rsidRDefault="00FF128F" w:rsidP="00FE76C0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Tea blending is both craftsmanship and precision science. Our mastery in blending and packaging guarantees consistency, character, and cup integrity.</w:t>
      </w:r>
      <w:r w:rsidR="00FE76C0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FF128F">
        <w:rPr>
          <w:rFonts w:ascii="Calibri" w:hAnsi="Calibri" w:cs="Calibri"/>
          <w:color w:val="000000"/>
          <w:sz w:val="22"/>
          <w:szCs w:val="22"/>
        </w:rPr>
        <w:t>A dedicated team of experienced tasters and blenders meticulously evaluates:</w:t>
      </w:r>
      <w:r w:rsidR="00FE76C0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E76C0" w:rsidRPr="00FF128F">
        <w:rPr>
          <w:rFonts w:ascii="Calibri" w:hAnsi="Calibri" w:cs="Calibri"/>
          <w:color w:val="000000"/>
          <w:sz w:val="22"/>
          <w:szCs w:val="22"/>
        </w:rPr>
        <w:t xml:space="preserve">Each batch is crafted to deliver a delightful and flavourful cup </w:t>
      </w:r>
      <w:r w:rsidR="004014A4">
        <w:rPr>
          <w:rFonts w:ascii="Calibri" w:hAnsi="Calibri" w:cs="Calibri"/>
          <w:color w:val="000000"/>
          <w:sz w:val="22"/>
          <w:szCs w:val="22"/>
        </w:rPr>
        <w:t xml:space="preserve"> with</w:t>
      </w:r>
      <w:r w:rsidR="004014A4" w:rsidRPr="004014A4">
        <w:rPr>
          <w:rFonts w:ascii="Calibri" w:hAnsi="Calibri" w:cs="Calibri"/>
          <w:color w:val="000000"/>
          <w:sz w:val="22"/>
          <w:szCs w:val="22"/>
        </w:rPr>
        <w:t xml:space="preserve"> liquor</w:t>
      </w:r>
      <w:r w:rsidR="004014A4">
        <w:rPr>
          <w:rFonts w:ascii="Calibri" w:hAnsi="Calibri" w:cs="Calibri"/>
          <w:color w:val="000000"/>
          <w:sz w:val="22"/>
          <w:szCs w:val="22"/>
        </w:rPr>
        <w:t>s</w:t>
      </w:r>
      <w:r w:rsidR="004014A4" w:rsidRPr="004014A4">
        <w:rPr>
          <w:rFonts w:ascii="Calibri" w:hAnsi="Calibri" w:cs="Calibri"/>
          <w:color w:val="000000"/>
          <w:sz w:val="22"/>
          <w:szCs w:val="22"/>
        </w:rPr>
        <w:t xml:space="preserve"> exhibit</w:t>
      </w:r>
      <w:r w:rsidR="004014A4">
        <w:rPr>
          <w:rFonts w:ascii="Calibri" w:hAnsi="Calibri" w:cs="Calibri"/>
          <w:color w:val="000000"/>
          <w:sz w:val="22"/>
          <w:szCs w:val="22"/>
        </w:rPr>
        <w:t>ing</w:t>
      </w:r>
      <w:r w:rsidR="004014A4" w:rsidRPr="004014A4">
        <w:rPr>
          <w:rFonts w:ascii="Calibri" w:hAnsi="Calibri" w:cs="Calibri"/>
          <w:color w:val="000000"/>
          <w:sz w:val="22"/>
          <w:szCs w:val="22"/>
        </w:rPr>
        <w:t xml:space="preserve"> exceptional brightness, layered aromatic complexity, a well-balanced mouthfeel, and a pronounced yet refined infusion strength</w:t>
      </w:r>
      <w:r w:rsidR="004014A4">
        <w:rPr>
          <w:rFonts w:ascii="Calibri" w:hAnsi="Calibri" w:cs="Calibri"/>
          <w:color w:val="000000"/>
          <w:sz w:val="22"/>
          <w:szCs w:val="22"/>
        </w:rPr>
        <w:t xml:space="preserve">; </w:t>
      </w:r>
      <w:r w:rsidR="004014A4" w:rsidRPr="004014A4">
        <w:rPr>
          <w:rFonts w:ascii="Calibri" w:hAnsi="Calibri" w:cs="Calibri"/>
          <w:color w:val="000000"/>
          <w:sz w:val="22"/>
          <w:szCs w:val="22"/>
        </w:rPr>
        <w:t>each attribute</w:t>
      </w:r>
      <w:r w:rsidR="004014A4">
        <w:rPr>
          <w:rFonts w:ascii="Calibri" w:hAnsi="Calibri" w:cs="Calibri"/>
          <w:color w:val="000000"/>
          <w:sz w:val="22"/>
          <w:szCs w:val="22"/>
        </w:rPr>
        <w:t>s</w:t>
      </w:r>
      <w:r w:rsidR="004014A4" w:rsidRPr="004014A4">
        <w:rPr>
          <w:rFonts w:ascii="Calibri" w:hAnsi="Calibri" w:cs="Calibri"/>
          <w:color w:val="000000"/>
          <w:sz w:val="22"/>
          <w:szCs w:val="22"/>
        </w:rPr>
        <w:t xml:space="preserve"> seamlessly structured to deliver a distinguished and memorable cup.</w:t>
      </w:r>
      <w:r w:rsidR="004014A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FE76C0" w:rsidRPr="00FF128F">
        <w:rPr>
          <w:rFonts w:ascii="Calibri" w:hAnsi="Calibri" w:cs="Calibri"/>
          <w:color w:val="000000"/>
          <w:sz w:val="22"/>
          <w:szCs w:val="22"/>
        </w:rPr>
        <w:t>— whether destined for boutique retail shelves or international bulk consignments.</w:t>
      </w:r>
      <w:r w:rsidR="00FE76C0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2F86930B" w14:textId="77777777" w:rsidR="00FE76C0" w:rsidRDefault="00FE76C0" w:rsidP="00FE76C0">
      <w:pPr>
        <w:spacing w:before="100" w:beforeAutospacing="1" w:after="100" w:afterAutospacing="1"/>
        <w:jc w:val="both"/>
        <w:outlineLvl w:val="0"/>
        <w:rPr>
          <w:rFonts w:ascii="Calibri" w:hAnsi="Calibri" w:cs="Calibri"/>
          <w:b/>
          <w:bCs/>
          <w:color w:val="000000"/>
          <w:sz w:val="22"/>
          <w:szCs w:val="22"/>
          <w:highlight w:val="yellow"/>
        </w:rPr>
      </w:pPr>
    </w:p>
    <w:p w14:paraId="0ACC3785" w14:textId="353AE597" w:rsidR="00FE76C0" w:rsidRDefault="00FE76C0" w:rsidP="00FE76C0">
      <w:pPr>
        <w:spacing w:before="100" w:beforeAutospacing="1" w:after="100" w:afterAutospacing="1"/>
        <w:jc w:val="both"/>
        <w:outlineLvl w:val="0"/>
        <w:rPr>
          <w:rFonts w:ascii="Calibri" w:hAnsi="Calibri" w:cs="Calibri"/>
          <w:b/>
          <w:bCs/>
          <w:color w:val="000000"/>
          <w:kern w:val="36"/>
          <w:sz w:val="22"/>
          <w:szCs w:val="22"/>
        </w:rPr>
      </w:pPr>
      <w:r w:rsidRPr="000735A5">
        <w:rPr>
          <w:rFonts w:ascii="Calibri" w:hAnsi="Calibri" w:cs="Calibri"/>
          <w:b/>
          <w:bCs/>
          <w:color w:val="000000"/>
          <w:kern w:val="36"/>
          <w:sz w:val="22"/>
          <w:szCs w:val="22"/>
        </w:rPr>
        <w:t>WHY SAMLEY</w:t>
      </w:r>
    </w:p>
    <w:p w14:paraId="577AA2B6" w14:textId="77777777" w:rsidR="00FE76C0" w:rsidRPr="000735A5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color w:val="EE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13B0E6" wp14:editId="6B760F7D">
                <wp:simplePos x="0" y="0"/>
                <wp:positionH relativeFrom="column">
                  <wp:posOffset>4412873</wp:posOffset>
                </wp:positionH>
                <wp:positionV relativeFrom="paragraph">
                  <wp:posOffset>467119</wp:posOffset>
                </wp:positionV>
                <wp:extent cx="1730558" cy="4043008"/>
                <wp:effectExtent l="0" t="0" r="9525" b="8890"/>
                <wp:wrapNone/>
                <wp:docPr id="20233659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0558" cy="40430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FBF96" w14:textId="77777777" w:rsidR="00FE76C0" w:rsidRPr="00697834" w:rsidRDefault="00FE76C0" w:rsidP="00FE76C0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697834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Double Chamber Tea Bags – 100Mn Tea Bags Annually </w:t>
                            </w:r>
                          </w:p>
                          <w:p w14:paraId="2B559145" w14:textId="77777777" w:rsidR="00FE76C0" w:rsidRPr="00697834" w:rsidRDefault="00FE76C0" w:rsidP="00FE76C0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</w:p>
                          <w:p w14:paraId="0CB2CB41" w14:textId="77777777" w:rsidR="00FE76C0" w:rsidRPr="00697834" w:rsidRDefault="00FE76C0" w:rsidP="00FE76C0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697834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Single Chamber Tea Bags – 200Mn Tea Bags Annually </w:t>
                            </w:r>
                          </w:p>
                          <w:p w14:paraId="422C3629" w14:textId="77777777" w:rsidR="00FE76C0" w:rsidRPr="00697834" w:rsidRDefault="00FE76C0" w:rsidP="00FE76C0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</w:p>
                          <w:p w14:paraId="3526898E" w14:textId="77777777" w:rsidR="00FE76C0" w:rsidRPr="00697834" w:rsidRDefault="00FE76C0" w:rsidP="00FE76C0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697834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Pyramid Tea Bags – 40Mn Tea Bags Annually </w:t>
                            </w:r>
                          </w:p>
                          <w:p w14:paraId="2277CB14" w14:textId="77777777" w:rsidR="00FE76C0" w:rsidRPr="00697834" w:rsidRDefault="00FE76C0" w:rsidP="00FE76C0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</w:p>
                          <w:p w14:paraId="68B68479" w14:textId="77777777" w:rsidR="00FE76C0" w:rsidRPr="00697834" w:rsidRDefault="00FE76C0" w:rsidP="00FE76C0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697834">
                              <w:rPr>
                                <w:rFonts w:ascii="Calibri" w:hAnsi="Calibri" w:cs="Calibri"/>
                                <w:lang w:val="en-US"/>
                              </w:rPr>
                              <w:t>Pot Tea Bags – 150Mn Tea Bags Annually</w:t>
                            </w:r>
                          </w:p>
                          <w:p w14:paraId="3D04F75D" w14:textId="77777777" w:rsidR="00FE76C0" w:rsidRPr="00697834" w:rsidRDefault="00FE76C0" w:rsidP="00FE76C0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</w:p>
                          <w:p w14:paraId="029289B9" w14:textId="77777777" w:rsidR="00FE76C0" w:rsidRPr="00697834" w:rsidRDefault="00FE76C0" w:rsidP="00FE76C0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697834">
                              <w:rPr>
                                <w:rFonts w:ascii="Calibri" w:hAnsi="Calibri" w:cs="Calibri"/>
                                <w:lang w:val="en-US"/>
                              </w:rPr>
                              <w:t xml:space="preserve">Blending Capacity- 15,000 MT Annually </w:t>
                            </w:r>
                          </w:p>
                          <w:p w14:paraId="4ABA3701" w14:textId="77777777" w:rsidR="00FE76C0" w:rsidRPr="00697834" w:rsidRDefault="00FE76C0" w:rsidP="00FE76C0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</w:p>
                          <w:p w14:paraId="64DCEF10" w14:textId="77777777" w:rsidR="00FE76C0" w:rsidRPr="00697834" w:rsidRDefault="00FE76C0" w:rsidP="00FE76C0">
                            <w:pPr>
                              <w:jc w:val="center"/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697834">
                              <w:rPr>
                                <w:rFonts w:ascii="Calibri" w:hAnsi="Calibri" w:cs="Calibri"/>
                                <w:lang w:val="en-US"/>
                              </w:rPr>
                              <w:t>Beverage Cans-10 Mn Annually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3B0E6" id="Rectangle 1" o:spid="_x0000_s1026" style="position:absolute;left:0;text-align:left;margin-left:347.45pt;margin-top:36.8pt;width:136.25pt;height:31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" fillcolor="white [3201]" strokecolor="#4ea72e [3209]" strokeweight="1pt">
                <v:textbox>
                  <w:txbxContent>
                    <w:p w14:paraId="02AFBF96" w14:textId="77777777" w:rsidR="00FE76C0" w:rsidRPr="00697834" w:rsidRDefault="00FE76C0" w:rsidP="00FE76C0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  <w:r w:rsidRPr="00697834">
                        <w:rPr>
                          <w:rFonts w:ascii="Calibri" w:hAnsi="Calibri" w:cs="Calibri"/>
                          <w:lang w:val="en-US"/>
                        </w:rPr>
                        <w:t xml:space="preserve">Double Chamber Tea Bags – 100Mn Tea Bags Annually </w:t>
                      </w:r>
                    </w:p>
                    <w:p w14:paraId="2B559145" w14:textId="77777777" w:rsidR="00FE76C0" w:rsidRPr="00697834" w:rsidRDefault="00FE76C0" w:rsidP="00FE76C0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</w:p>
                    <w:p w14:paraId="0CB2CB41" w14:textId="77777777" w:rsidR="00FE76C0" w:rsidRPr="00697834" w:rsidRDefault="00FE76C0" w:rsidP="00FE76C0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  <w:r w:rsidRPr="00697834">
                        <w:rPr>
                          <w:rFonts w:ascii="Calibri" w:hAnsi="Calibri" w:cs="Calibri"/>
                          <w:lang w:val="en-US"/>
                        </w:rPr>
                        <w:t xml:space="preserve">Single Chamber Tea Bags – 200Mn Tea Bags Annually </w:t>
                      </w:r>
                    </w:p>
                    <w:p w14:paraId="422C3629" w14:textId="77777777" w:rsidR="00FE76C0" w:rsidRPr="00697834" w:rsidRDefault="00FE76C0" w:rsidP="00FE76C0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</w:p>
                    <w:p w14:paraId="3526898E" w14:textId="77777777" w:rsidR="00FE76C0" w:rsidRPr="00697834" w:rsidRDefault="00FE76C0" w:rsidP="00FE76C0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  <w:r w:rsidRPr="00697834">
                        <w:rPr>
                          <w:rFonts w:ascii="Calibri" w:hAnsi="Calibri" w:cs="Calibri"/>
                          <w:lang w:val="en-US"/>
                        </w:rPr>
                        <w:t xml:space="preserve">Pyramid Tea Bags – 40Mn Tea Bags Annually </w:t>
                      </w:r>
                    </w:p>
                    <w:p w14:paraId="2277CB14" w14:textId="77777777" w:rsidR="00FE76C0" w:rsidRPr="00697834" w:rsidRDefault="00FE76C0" w:rsidP="00FE76C0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</w:p>
                    <w:p w14:paraId="68B68479" w14:textId="77777777" w:rsidR="00FE76C0" w:rsidRPr="00697834" w:rsidRDefault="00FE76C0" w:rsidP="00FE76C0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  <w:r w:rsidRPr="00697834">
                        <w:rPr>
                          <w:rFonts w:ascii="Calibri" w:hAnsi="Calibri" w:cs="Calibri"/>
                          <w:lang w:val="en-US"/>
                        </w:rPr>
                        <w:t>Pot Tea Bags – 150Mn Tea Bags Annually</w:t>
                      </w:r>
                    </w:p>
                    <w:p w14:paraId="3D04F75D" w14:textId="77777777" w:rsidR="00FE76C0" w:rsidRPr="00697834" w:rsidRDefault="00FE76C0" w:rsidP="00FE76C0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</w:p>
                    <w:p w14:paraId="029289B9" w14:textId="77777777" w:rsidR="00FE76C0" w:rsidRPr="00697834" w:rsidRDefault="00FE76C0" w:rsidP="00FE76C0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  <w:r w:rsidRPr="00697834">
                        <w:rPr>
                          <w:rFonts w:ascii="Calibri" w:hAnsi="Calibri" w:cs="Calibri"/>
                          <w:lang w:val="en-US"/>
                        </w:rPr>
                        <w:t xml:space="preserve">Blending Capacity- 15,000 MT Annually </w:t>
                      </w:r>
                    </w:p>
                    <w:p w14:paraId="4ABA3701" w14:textId="77777777" w:rsidR="00FE76C0" w:rsidRPr="00697834" w:rsidRDefault="00FE76C0" w:rsidP="00FE76C0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</w:p>
                    <w:p w14:paraId="64DCEF10" w14:textId="77777777" w:rsidR="00FE76C0" w:rsidRPr="00697834" w:rsidRDefault="00FE76C0" w:rsidP="00FE76C0">
                      <w:pPr>
                        <w:jc w:val="center"/>
                        <w:rPr>
                          <w:rFonts w:ascii="Calibri" w:hAnsi="Calibri" w:cs="Calibri"/>
                          <w:lang w:val="en-US"/>
                        </w:rPr>
                      </w:pPr>
                      <w:r w:rsidRPr="00697834">
                        <w:rPr>
                          <w:rFonts w:ascii="Calibri" w:hAnsi="Calibri" w:cs="Calibri"/>
                          <w:lang w:val="en-US"/>
                        </w:rPr>
                        <w:t>Beverage Cans-10 Mn Annually</w:t>
                      </w:r>
                    </w:p>
                  </w:txbxContent>
                </v:textbox>
              </v:rect>
            </w:pict>
          </mc:Fallback>
        </mc:AlternateContent>
      </w:r>
      <w:r w:rsidRPr="000735A5">
        <w:rPr>
          <w:rFonts w:ascii="Calibri" w:hAnsi="Calibri" w:cs="Calibri"/>
          <w:color w:val="000000"/>
          <w:sz w:val="22"/>
          <w:szCs w:val="22"/>
        </w:rPr>
        <w:t>It is true — we are one among many exporters.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735A5">
        <w:rPr>
          <w:rFonts w:ascii="Calibri" w:hAnsi="Calibri" w:cs="Calibri"/>
          <w:color w:val="000000"/>
          <w:sz w:val="22"/>
          <w:szCs w:val="22"/>
        </w:rPr>
        <w:t>However, our offerings are not generic or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735A5">
        <w:rPr>
          <w:rFonts w:ascii="Calibri" w:hAnsi="Calibri" w:cs="Calibri"/>
          <w:color w:val="000000"/>
          <w:sz w:val="22"/>
          <w:szCs w:val="22"/>
        </w:rPr>
        <w:t>transactional</w:t>
      </w:r>
      <w:r>
        <w:rPr>
          <w:rFonts w:ascii="Calibri" w:hAnsi="Calibri" w:cs="Calibri"/>
          <w:color w:val="000000"/>
          <w:sz w:val="22"/>
          <w:szCs w:val="22"/>
        </w:rPr>
        <w:t xml:space="preserve"> but </w:t>
      </w:r>
      <w:r w:rsidRPr="000735A5">
        <w:rPr>
          <w:rFonts w:ascii="Calibri" w:hAnsi="Calibri" w:cs="Calibri"/>
          <w:color w:val="000000"/>
          <w:sz w:val="22"/>
          <w:szCs w:val="22"/>
        </w:rPr>
        <w:t>Innovati</w:t>
      </w:r>
      <w:r>
        <w:rPr>
          <w:rFonts w:ascii="Calibri" w:hAnsi="Calibri" w:cs="Calibri"/>
          <w:color w:val="000000"/>
          <w:sz w:val="22"/>
          <w:szCs w:val="22"/>
        </w:rPr>
        <w:t>ve</w:t>
      </w:r>
      <w:r w:rsidRPr="000735A5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which </w:t>
      </w:r>
      <w:r w:rsidRPr="000735A5">
        <w:rPr>
          <w:rFonts w:ascii="Calibri" w:hAnsi="Calibri" w:cs="Calibri"/>
          <w:color w:val="000000"/>
          <w:sz w:val="22"/>
          <w:szCs w:val="22"/>
        </w:rPr>
        <w:t>is embedded into our workflow — not treated as an afterthought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16C0FF34" w14:textId="77777777" w:rsidR="00FE76C0" w:rsidRPr="000735A5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Samley is built on differentiation through:</w:t>
      </w:r>
    </w:p>
    <w:p w14:paraId="050B34A0" w14:textId="77777777" w:rsidR="00FE76C0" w:rsidRPr="000735A5" w:rsidRDefault="00FE76C0" w:rsidP="00FE76C0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Blend architecture precision</w:t>
      </w:r>
    </w:p>
    <w:p w14:paraId="19EEA396" w14:textId="77777777" w:rsidR="00FE76C0" w:rsidRPr="000735A5" w:rsidRDefault="00FE76C0" w:rsidP="00FE76C0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Market-specific customization</w:t>
      </w:r>
    </w:p>
    <w:p w14:paraId="73067393" w14:textId="77777777" w:rsidR="00FE76C0" w:rsidRPr="000735A5" w:rsidRDefault="00FE76C0" w:rsidP="00FE76C0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Functional and wellness-oriented innovation</w:t>
      </w:r>
    </w:p>
    <w:p w14:paraId="598CD68C" w14:textId="77777777" w:rsidR="00FE76C0" w:rsidRPr="000735A5" w:rsidRDefault="00FE76C0" w:rsidP="00FE76C0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Elevated packaging aesthetics</w:t>
      </w:r>
    </w:p>
    <w:p w14:paraId="0B0F945A" w14:textId="77777777" w:rsidR="00FE76C0" w:rsidRPr="00697834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0735A5">
        <w:rPr>
          <w:rFonts w:ascii="Calibri" w:hAnsi="Calibri" w:cs="Calibri"/>
          <w:b/>
          <w:bCs/>
          <w:color w:val="EE0000"/>
          <w:sz w:val="22"/>
          <w:szCs w:val="22"/>
        </w:rPr>
        <w:lastRenderedPageBreak/>
        <w:t>We create distinction — not duplication.</w:t>
      </w:r>
    </w:p>
    <w:p w14:paraId="6FBAEBDA" w14:textId="77777777" w:rsidR="00FE76C0" w:rsidRPr="000735A5" w:rsidRDefault="00FE76C0" w:rsidP="00FE76C0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0735A5">
        <w:rPr>
          <w:rFonts w:ascii="Calibri" w:hAnsi="Calibri" w:cs="Calibri"/>
          <w:b/>
          <w:bCs/>
          <w:color w:val="000000"/>
          <w:sz w:val="22"/>
          <w:szCs w:val="22"/>
        </w:rPr>
        <w:t>Agility &amp; Innovation</w:t>
      </w:r>
    </w:p>
    <w:p w14:paraId="70F6FC02" w14:textId="77777777" w:rsidR="00FE76C0" w:rsidRPr="000735A5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Global markets move quickly. So do we.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735A5">
        <w:rPr>
          <w:rFonts w:ascii="Calibri" w:hAnsi="Calibri" w:cs="Calibri"/>
          <w:color w:val="000000"/>
          <w:sz w:val="22"/>
          <w:szCs w:val="22"/>
        </w:rPr>
        <w:t>Our operational structure enables:</w:t>
      </w:r>
    </w:p>
    <w:p w14:paraId="4E2ED5A2" w14:textId="77777777" w:rsidR="00FE76C0" w:rsidRPr="000735A5" w:rsidRDefault="00FE76C0" w:rsidP="00FE76C0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Rapid product extensions</w:t>
      </w:r>
    </w:p>
    <w:p w14:paraId="75C679E5" w14:textId="77777777" w:rsidR="00FE76C0" w:rsidRPr="000735A5" w:rsidRDefault="00FE76C0" w:rsidP="00FE76C0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Custom private label development</w:t>
      </w:r>
    </w:p>
    <w:p w14:paraId="5A3F426C" w14:textId="77777777" w:rsidR="00FE76C0" w:rsidRPr="000735A5" w:rsidRDefault="00FE76C0" w:rsidP="00FE76C0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Efficient sampling cycles</w:t>
      </w:r>
    </w:p>
    <w:p w14:paraId="47E40938" w14:textId="77777777" w:rsidR="00FE76C0" w:rsidRPr="000735A5" w:rsidRDefault="00FE76C0" w:rsidP="00FE76C0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Fast turnaround for seasonal or promotional launches</w:t>
      </w:r>
    </w:p>
    <w:p w14:paraId="124276F9" w14:textId="77777777" w:rsidR="00FE76C0" w:rsidRPr="000735A5" w:rsidRDefault="00FE76C0" w:rsidP="00FE76C0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0735A5">
        <w:rPr>
          <w:rFonts w:ascii="Calibri" w:hAnsi="Calibri" w:cs="Calibri"/>
          <w:b/>
          <w:bCs/>
          <w:color w:val="000000"/>
          <w:sz w:val="22"/>
          <w:szCs w:val="22"/>
        </w:rPr>
        <w:t>Comprehensive Category Coverage</w:t>
      </w:r>
    </w:p>
    <w:p w14:paraId="1ADAE8D4" w14:textId="77777777" w:rsidR="00FE76C0" w:rsidRPr="000735A5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We cover all major tea</w:t>
      </w:r>
      <w:r>
        <w:rPr>
          <w:rFonts w:ascii="Calibri" w:hAnsi="Calibri" w:cs="Calibri"/>
          <w:color w:val="000000"/>
          <w:sz w:val="22"/>
          <w:szCs w:val="22"/>
        </w:rPr>
        <w:t xml:space="preserve"> variants ,</w:t>
      </w:r>
      <w:r w:rsidRPr="000735A5">
        <w:rPr>
          <w:rFonts w:ascii="Calibri" w:hAnsi="Calibri" w:cs="Calibri"/>
          <w:color w:val="000000"/>
          <w:sz w:val="22"/>
          <w:szCs w:val="22"/>
        </w:rPr>
        <w:t>infusion</w:t>
      </w:r>
      <w:r>
        <w:rPr>
          <w:rFonts w:ascii="Calibri" w:hAnsi="Calibri" w:cs="Calibri"/>
          <w:color w:val="000000"/>
          <w:sz w:val="22"/>
          <w:szCs w:val="22"/>
        </w:rPr>
        <w:t>s</w:t>
      </w:r>
      <w:r w:rsidRPr="000735A5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&amp; beverage </w:t>
      </w:r>
      <w:r w:rsidRPr="000735A5">
        <w:rPr>
          <w:rFonts w:ascii="Calibri" w:hAnsi="Calibri" w:cs="Calibri"/>
          <w:color w:val="000000"/>
          <w:sz w:val="22"/>
          <w:szCs w:val="22"/>
        </w:rPr>
        <w:t>categories:</w:t>
      </w:r>
    </w:p>
    <w:p w14:paraId="5B22D399" w14:textId="77777777" w:rsidR="00FE76C0" w:rsidRPr="000735A5" w:rsidRDefault="00FE76C0" w:rsidP="00FE76C0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Orthodox black teas</w:t>
      </w:r>
    </w:p>
    <w:p w14:paraId="621C7277" w14:textId="77777777" w:rsidR="00FE76C0" w:rsidRPr="000735A5" w:rsidRDefault="00FE76C0" w:rsidP="00FE76C0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Green teas</w:t>
      </w:r>
    </w:p>
    <w:p w14:paraId="78602FEB" w14:textId="77777777" w:rsidR="00FE76C0" w:rsidRPr="000735A5" w:rsidRDefault="00FE76C0" w:rsidP="00FE76C0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Specialty &amp; regional grades</w:t>
      </w:r>
    </w:p>
    <w:p w14:paraId="1D1B51C5" w14:textId="77777777" w:rsidR="00FE76C0" w:rsidRPr="000735A5" w:rsidRDefault="00FE76C0" w:rsidP="00FE76C0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Herbal &amp; functional infusions</w:t>
      </w:r>
    </w:p>
    <w:p w14:paraId="3C1CAEBC" w14:textId="77777777" w:rsidR="00FE76C0" w:rsidRPr="000735A5" w:rsidRDefault="00FE76C0" w:rsidP="00FE76C0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Retail, bulk &amp; HORECA formats</w:t>
      </w:r>
    </w:p>
    <w:p w14:paraId="336836AB" w14:textId="77777777" w:rsidR="00FE76C0" w:rsidRDefault="00FE76C0" w:rsidP="00FE76C0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Luxury gift lines</w:t>
      </w:r>
    </w:p>
    <w:p w14:paraId="400605D4" w14:textId="77777777" w:rsidR="00FE76C0" w:rsidRPr="000735A5" w:rsidRDefault="00FE76C0" w:rsidP="00FE76C0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All types of beverages</w:t>
      </w:r>
    </w:p>
    <w:p w14:paraId="421A6956" w14:textId="77777777" w:rsidR="00FE76C0" w:rsidRPr="000735A5" w:rsidRDefault="00FE76C0" w:rsidP="00FE76C0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Private label &amp; OEM manufacturing</w:t>
      </w:r>
    </w:p>
    <w:p w14:paraId="0A47E17C" w14:textId="77777777" w:rsidR="00FE76C0" w:rsidRPr="000735A5" w:rsidRDefault="00FE76C0" w:rsidP="00FE76C0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0735A5">
        <w:rPr>
          <w:rFonts w:ascii="Calibri" w:hAnsi="Calibri" w:cs="Calibri"/>
          <w:color w:val="000000"/>
          <w:sz w:val="22"/>
          <w:szCs w:val="22"/>
        </w:rPr>
        <w:t>At Samley, we seek enduring partnerships rather than isolated transactions.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735A5">
        <w:rPr>
          <w:rFonts w:ascii="Calibri" w:hAnsi="Calibri" w:cs="Calibri"/>
          <w:color w:val="000000"/>
          <w:sz w:val="22"/>
          <w:szCs w:val="22"/>
        </w:rPr>
        <w:t>This breadth allows our partners to consolidate sourcing under one trusted origin-based supplier.</w:t>
      </w:r>
    </w:p>
    <w:p w14:paraId="3AE385CC" w14:textId="0A0DEB18" w:rsidR="00FE76C0" w:rsidRDefault="00FE76C0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We invite you to partner with us in elevating lives and nurturing communities — one cup at a time</w:t>
      </w:r>
      <w:r>
        <w:rPr>
          <w:rFonts w:ascii="Calibri" w:hAnsi="Calibri" w:cs="Calibri"/>
          <w:color w:val="000000"/>
          <w:sz w:val="22"/>
          <w:szCs w:val="22"/>
        </w:rPr>
        <w:t xml:space="preserve"> !</w:t>
      </w:r>
    </w:p>
    <w:p w14:paraId="4B393EBF" w14:textId="77777777" w:rsid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EE0000"/>
          <w:sz w:val="22"/>
          <w:szCs w:val="22"/>
        </w:rPr>
        <w:t>Consistency is our promise. Quality is our discipline.</w:t>
      </w:r>
    </w:p>
    <w:p w14:paraId="5E25EA41" w14:textId="77777777" w:rsidR="00FE76C0" w:rsidRDefault="00FE76C0" w:rsidP="006B16CF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color w:val="EE0000"/>
          <w:sz w:val="22"/>
          <w:szCs w:val="22"/>
        </w:rPr>
      </w:pPr>
    </w:p>
    <w:p w14:paraId="4C0D4246" w14:textId="77777777" w:rsidR="00FE76C0" w:rsidRDefault="00FE76C0" w:rsidP="006B16CF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color w:val="EE0000"/>
          <w:sz w:val="22"/>
          <w:szCs w:val="22"/>
        </w:rPr>
      </w:pPr>
    </w:p>
    <w:p w14:paraId="266DE373" w14:textId="77777777" w:rsidR="00FE76C0" w:rsidRDefault="00FE76C0" w:rsidP="006B16CF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color w:val="EE0000"/>
          <w:sz w:val="22"/>
          <w:szCs w:val="22"/>
        </w:rPr>
      </w:pPr>
    </w:p>
    <w:p w14:paraId="12768475" w14:textId="77777777" w:rsidR="00FE76C0" w:rsidRPr="00FF128F" w:rsidRDefault="00FE76C0" w:rsidP="006B16CF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color w:val="EE0000"/>
          <w:sz w:val="22"/>
          <w:szCs w:val="22"/>
        </w:rPr>
      </w:pPr>
    </w:p>
    <w:p w14:paraId="6E28FC27" w14:textId="77777777" w:rsidR="00FF128F" w:rsidRPr="00FF128F" w:rsidRDefault="008A124C" w:rsidP="006B16C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="Arial Unicode MS"/>
          <w:kern w:val="2"/>
          <w:lang w:eastAsia="en-US"/>
        </w:rPr>
      </w:r>
      <w:r>
        <w:rPr>
          <w:rFonts w:asciiTheme="minorHAnsi" w:eastAsiaTheme="minorHAnsi" w:hAnsiTheme="minorHAnsi" w:cs="Arial Unicode MS"/>
          <w:kern w:val="2"/>
          <w:lang w:eastAsia="en-US"/>
          <w14:ligatures w14:val="standardContextual"/>
        </w:rPr>
        <w:pict w14:anchorId="267E01A2">
          <v:rect id="Horizontal Line 5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5E4B0C" w14:textId="77777777" w:rsidR="00FF128F" w:rsidRPr="00FF128F" w:rsidRDefault="00FF128F" w:rsidP="006B16CF">
      <w:pPr>
        <w:spacing w:before="100" w:beforeAutospacing="1" w:after="100" w:afterAutospacing="1"/>
        <w:jc w:val="both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000000"/>
          <w:sz w:val="22"/>
          <w:szCs w:val="22"/>
        </w:rPr>
        <w:t>PAGE 5 — PEOPLE FIRST</w:t>
      </w:r>
    </w:p>
    <w:p w14:paraId="7D71CDF8" w14:textId="77777777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At Samley, people are at the centre of everything we do.</w:t>
      </w:r>
    </w:p>
    <w:p w14:paraId="11F78F4B" w14:textId="77777777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From plantation partners to global distributors, from factory floor teams to end consumers — our ecosystem is built on mutual respect and shared growth.</w:t>
      </w:r>
    </w:p>
    <w:p w14:paraId="5EA325F2" w14:textId="77777777" w:rsid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We take pride in fostering gender inclusivity and empowering women within manufacturing, administration, and quality control functions.</w:t>
      </w:r>
    </w:p>
    <w:p w14:paraId="23335575" w14:textId="69D2CEC1" w:rsidR="001200FD" w:rsidRPr="00FF128F" w:rsidRDefault="001200FD" w:rsidP="006B16CF">
      <w:pPr>
        <w:spacing w:before="100" w:beforeAutospacing="1" w:after="100" w:afterAutospacing="1"/>
        <w:jc w:val="both"/>
        <w:rPr>
          <w:rFonts w:ascii="Calibri" w:hAnsi="Calibri" w:cs="Calibri"/>
          <w:color w:val="EE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EE0000"/>
          <w:sz w:val="22"/>
          <w:szCs w:val="22"/>
        </w:rPr>
        <w:lastRenderedPageBreak/>
        <w:t>60% of our workforce comprises women</w:t>
      </w:r>
      <w:r w:rsidRPr="008C24D2">
        <w:rPr>
          <w:rFonts w:ascii="Calibri" w:hAnsi="Calibri" w:cs="Calibri"/>
          <w:b/>
          <w:bCs/>
          <w:color w:val="EE0000"/>
          <w:sz w:val="22"/>
          <w:szCs w:val="22"/>
        </w:rPr>
        <w:t xml:space="preserve"> including at key managerial positions. </w:t>
      </w:r>
    </w:p>
    <w:p w14:paraId="7EB5FBF2" w14:textId="09FF6131" w:rsidR="008614A4" w:rsidRPr="00FE76C0" w:rsidRDefault="008A124C" w:rsidP="00FE76C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="Arial Unicode MS"/>
          <w:kern w:val="2"/>
          <w:lang w:eastAsia="en-US"/>
        </w:rPr>
      </w:r>
      <w:r>
        <w:rPr>
          <w:rFonts w:asciiTheme="minorHAnsi" w:eastAsiaTheme="minorHAnsi" w:hAnsiTheme="minorHAnsi" w:cs="Arial Unicode MS"/>
          <w:kern w:val="2"/>
          <w:lang w:eastAsia="en-US"/>
          <w14:ligatures w14:val="standardContextual"/>
        </w:rPr>
        <w:pict w14:anchorId="29D449A1">
          <v:rect id="Horizontal Line 6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40F8DF" w14:textId="45C9B542" w:rsidR="00FF128F" w:rsidRPr="00FF128F" w:rsidRDefault="00FF128F" w:rsidP="006B16CF">
      <w:pPr>
        <w:spacing w:before="100" w:beforeAutospacing="1" w:after="100" w:afterAutospacing="1"/>
        <w:jc w:val="both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000000"/>
          <w:sz w:val="22"/>
          <w:szCs w:val="22"/>
        </w:rPr>
        <w:t xml:space="preserve">PAGE 6 — CORPORATE GOVERNANCE </w:t>
      </w:r>
      <w:r w:rsidR="008614A4" w:rsidRPr="008614A4"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r w:rsidRPr="00FF128F">
        <w:rPr>
          <w:rFonts w:ascii="Calibri" w:hAnsi="Calibri" w:cs="Calibri"/>
          <w:b/>
          <w:bCs/>
          <w:color w:val="000000"/>
          <w:sz w:val="22"/>
          <w:szCs w:val="22"/>
        </w:rPr>
        <w:t>ETHICS</w:t>
      </w:r>
      <w:r w:rsidR="008614A4" w:rsidRPr="008614A4">
        <w:rPr>
          <w:rFonts w:ascii="Calibri" w:hAnsi="Calibri" w:cs="Calibri"/>
          <w:b/>
          <w:bCs/>
          <w:color w:val="000000"/>
          <w:sz w:val="22"/>
          <w:szCs w:val="22"/>
        </w:rPr>
        <w:t xml:space="preserve"> &amp; COMPLAINCE </w:t>
      </w:r>
    </w:p>
    <w:p w14:paraId="109847B9" w14:textId="77777777" w:rsidR="00FF128F" w:rsidRPr="008614A4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Samley is committed to responsible corporate stewardship.</w:t>
      </w:r>
    </w:p>
    <w:p w14:paraId="3EE11653" w14:textId="2B899D6E" w:rsidR="008614A4" w:rsidRPr="00FF128F" w:rsidRDefault="008614A4" w:rsidP="008614A4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8614A4">
        <w:rPr>
          <w:rFonts w:ascii="Calibri" w:hAnsi="Calibri" w:cs="Calibri"/>
          <w:b/>
          <w:bCs/>
          <w:color w:val="000000"/>
          <w:sz w:val="22"/>
          <w:szCs w:val="22"/>
        </w:rPr>
        <w:t>Structured Oversight</w:t>
      </w:r>
    </w:p>
    <w:p w14:paraId="3D044D56" w14:textId="77777777" w:rsid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To reaffirm our dedication to international standards of accountability, we are in the process of establishing structured oversight committees inclusive of Independent Non-Executive Directors.</w:t>
      </w:r>
    </w:p>
    <w:p w14:paraId="52AD8937" w14:textId="77777777" w:rsidR="008614A4" w:rsidRPr="00FF128F" w:rsidRDefault="008614A4" w:rsidP="008614A4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As a conscientious and law-abiding organization, we prioritize:</w:t>
      </w:r>
    </w:p>
    <w:p w14:paraId="6675E416" w14:textId="77777777" w:rsidR="008614A4" w:rsidRPr="00FF128F" w:rsidRDefault="008614A4" w:rsidP="008614A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Full legal compliance across export markets</w:t>
      </w:r>
    </w:p>
    <w:p w14:paraId="53BC206B" w14:textId="77777777" w:rsidR="008614A4" w:rsidRPr="00FF128F" w:rsidRDefault="008614A4" w:rsidP="008614A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Food safety and hygiene protocols</w:t>
      </w:r>
    </w:p>
    <w:p w14:paraId="73348F72" w14:textId="77777777" w:rsidR="008614A4" w:rsidRPr="00FF128F" w:rsidRDefault="008614A4" w:rsidP="008614A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Occupational health &amp; safety</w:t>
      </w:r>
    </w:p>
    <w:p w14:paraId="426FFBCE" w14:textId="77777777" w:rsidR="008614A4" w:rsidRPr="00FF128F" w:rsidRDefault="008614A4" w:rsidP="008614A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Anti-bribery and anti-corruption practices</w:t>
      </w:r>
    </w:p>
    <w:p w14:paraId="5D1BDD2F" w14:textId="77777777" w:rsidR="008614A4" w:rsidRPr="00FF128F" w:rsidRDefault="008614A4" w:rsidP="008614A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Transparent commercial conduct</w:t>
      </w:r>
    </w:p>
    <w:p w14:paraId="034D972F" w14:textId="77594403" w:rsidR="008614A4" w:rsidRPr="00FF128F" w:rsidRDefault="008614A4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We uphold fairness, traceability, and documentation integrity in every transaction.</w:t>
      </w:r>
    </w:p>
    <w:p w14:paraId="6EC1A523" w14:textId="77777777" w:rsidR="008614A4" w:rsidRPr="008614A4" w:rsidRDefault="008614A4" w:rsidP="008614A4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8614A4">
        <w:rPr>
          <w:rFonts w:ascii="Calibri" w:hAnsi="Calibri" w:cs="Calibri"/>
          <w:b/>
          <w:bCs/>
          <w:color w:val="000000"/>
          <w:sz w:val="22"/>
          <w:szCs w:val="22"/>
        </w:rPr>
        <w:t>Compliance Culture</w:t>
      </w:r>
    </w:p>
    <w:p w14:paraId="15E91B9D" w14:textId="77777777" w:rsidR="008614A4" w:rsidRPr="008614A4" w:rsidRDefault="008614A4" w:rsidP="008614A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Our operations are governed by internationally recognized certifications, including:</w:t>
      </w:r>
    </w:p>
    <w:p w14:paraId="2AD51F18" w14:textId="77777777" w:rsidR="008614A4" w:rsidRDefault="008614A4" w:rsidP="008614A4">
      <w:pPr>
        <w:numPr>
          <w:ilvl w:val="0"/>
          <w:numId w:val="21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FSSC 22000</w:t>
      </w:r>
    </w:p>
    <w:p w14:paraId="5D91AC10" w14:textId="7B972CD2" w:rsidR="008614A4" w:rsidRPr="008614A4" w:rsidRDefault="008614A4" w:rsidP="008614A4">
      <w:pPr>
        <w:numPr>
          <w:ilvl w:val="0"/>
          <w:numId w:val="21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FDA</w:t>
      </w:r>
    </w:p>
    <w:p w14:paraId="4D169304" w14:textId="77777777" w:rsidR="008614A4" w:rsidRPr="008614A4" w:rsidRDefault="008614A4" w:rsidP="008614A4">
      <w:pPr>
        <w:numPr>
          <w:ilvl w:val="0"/>
          <w:numId w:val="21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Good Manufacturing Practice (GMP)</w:t>
      </w:r>
    </w:p>
    <w:p w14:paraId="4C97FD8E" w14:textId="77777777" w:rsidR="008614A4" w:rsidRPr="008614A4" w:rsidRDefault="008614A4" w:rsidP="008614A4">
      <w:pPr>
        <w:numPr>
          <w:ilvl w:val="0"/>
          <w:numId w:val="21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Fairtrade International</w:t>
      </w:r>
    </w:p>
    <w:p w14:paraId="3F3CF39C" w14:textId="7EC31C0F" w:rsidR="008614A4" w:rsidRDefault="008614A4" w:rsidP="008614A4">
      <w:pPr>
        <w:numPr>
          <w:ilvl w:val="0"/>
          <w:numId w:val="21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SEDEX</w:t>
      </w:r>
    </w:p>
    <w:p w14:paraId="3EC29286" w14:textId="7AB6508C" w:rsidR="008614A4" w:rsidRDefault="008614A4" w:rsidP="008614A4">
      <w:pPr>
        <w:numPr>
          <w:ilvl w:val="0"/>
          <w:numId w:val="21"/>
        </w:numPr>
        <w:spacing w:before="100" w:before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USDA Organic</w:t>
      </w:r>
    </w:p>
    <w:p w14:paraId="19FC3DA6" w14:textId="77777777" w:rsidR="008614A4" w:rsidRDefault="008614A4" w:rsidP="008614A4">
      <w:pPr>
        <w:numPr>
          <w:ilvl w:val="0"/>
          <w:numId w:val="21"/>
        </w:numPr>
        <w:spacing w:before="100" w:before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EU Organic</w:t>
      </w:r>
    </w:p>
    <w:p w14:paraId="084D5681" w14:textId="0A0B84CB" w:rsidR="008614A4" w:rsidRPr="008614A4" w:rsidRDefault="008614A4" w:rsidP="008614A4">
      <w:pPr>
        <w:numPr>
          <w:ilvl w:val="0"/>
          <w:numId w:val="21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Carbon Verified </w:t>
      </w:r>
    </w:p>
    <w:p w14:paraId="22F0CA90" w14:textId="77777777" w:rsidR="008614A4" w:rsidRPr="008614A4" w:rsidRDefault="008614A4" w:rsidP="008614A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These certifications validate our structured approach to:</w:t>
      </w:r>
    </w:p>
    <w:p w14:paraId="0A97AC57" w14:textId="77777777" w:rsidR="008614A4" w:rsidRPr="008614A4" w:rsidRDefault="008614A4" w:rsidP="008614A4">
      <w:pPr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Food safety management</w:t>
      </w:r>
    </w:p>
    <w:p w14:paraId="77BB37A8" w14:textId="77777777" w:rsidR="008614A4" w:rsidRPr="008614A4" w:rsidRDefault="008614A4" w:rsidP="008614A4">
      <w:pPr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Responsible sourcing</w:t>
      </w:r>
    </w:p>
    <w:p w14:paraId="64530EC2" w14:textId="77777777" w:rsidR="008614A4" w:rsidRPr="008614A4" w:rsidRDefault="008614A4" w:rsidP="008614A4">
      <w:pPr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Labour ethics</w:t>
      </w:r>
    </w:p>
    <w:p w14:paraId="616A0383" w14:textId="77777777" w:rsidR="008614A4" w:rsidRPr="008614A4" w:rsidRDefault="008614A4" w:rsidP="008614A4">
      <w:pPr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Environmental protection</w:t>
      </w:r>
    </w:p>
    <w:p w14:paraId="387DB933" w14:textId="68151492" w:rsidR="008614A4" w:rsidRPr="008614A4" w:rsidRDefault="008614A4" w:rsidP="005B4C4E">
      <w:pPr>
        <w:numPr>
          <w:ilvl w:val="0"/>
          <w:numId w:val="23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Supply chain traceability</w:t>
      </w:r>
    </w:p>
    <w:p w14:paraId="56D08D51" w14:textId="2B7C1458" w:rsidR="008614A4" w:rsidRPr="00F63B6E" w:rsidRDefault="008614A4" w:rsidP="008614A4">
      <w:pPr>
        <w:spacing w:before="100" w:beforeAutospacing="1" w:after="100" w:afterAutospacing="1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F63B6E">
        <w:rPr>
          <w:rFonts w:ascii="Calibri" w:hAnsi="Calibri" w:cs="Calibri"/>
          <w:b/>
          <w:bCs/>
          <w:color w:val="EE0000"/>
          <w:sz w:val="22"/>
          <w:szCs w:val="22"/>
        </w:rPr>
        <w:t>Our governance philosophy is simple: Integrity is non-negotiable.</w:t>
      </w:r>
    </w:p>
    <w:p w14:paraId="782E792B" w14:textId="47FC4371" w:rsidR="005B4C4E" w:rsidRPr="00F63B6E" w:rsidRDefault="008A124C" w:rsidP="00F63B6E">
      <w:pPr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="Arial Unicode MS"/>
          <w:kern w:val="2"/>
          <w:lang w:eastAsia="en-US"/>
        </w:rPr>
      </w:r>
      <w:r>
        <w:rPr>
          <w:rFonts w:asciiTheme="minorHAnsi" w:eastAsiaTheme="minorHAnsi" w:hAnsiTheme="minorHAnsi" w:cs="Arial Unicode MS"/>
          <w:kern w:val="2"/>
          <w:lang w:eastAsia="en-US"/>
          <w14:ligatures w14:val="standardContextual"/>
        </w:rPr>
        <w:pict w14:anchorId="4343F3D0">
          <v:rect id="_x0000_s10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37C3FBB" w14:textId="3FE7C8E6" w:rsidR="008614A4" w:rsidRPr="008614A4" w:rsidRDefault="008614A4" w:rsidP="008614A4">
      <w:pPr>
        <w:spacing w:before="100" w:beforeAutospacing="1" w:after="100" w:afterAutospacing="1"/>
        <w:outlineLvl w:val="0"/>
        <w:rPr>
          <w:rFonts w:ascii="Calibri" w:hAnsi="Calibri" w:cs="Calibri"/>
          <w:b/>
          <w:bCs/>
          <w:color w:val="000000"/>
          <w:kern w:val="36"/>
          <w:sz w:val="22"/>
          <w:szCs w:val="22"/>
        </w:rPr>
      </w:pPr>
      <w:r w:rsidRPr="008614A4">
        <w:rPr>
          <w:rFonts w:ascii="Calibri" w:hAnsi="Calibri" w:cs="Calibri"/>
          <w:b/>
          <w:bCs/>
          <w:color w:val="000000"/>
          <w:kern w:val="36"/>
          <w:sz w:val="22"/>
          <w:szCs w:val="22"/>
        </w:rPr>
        <w:t>RESPONSIBLE SUPPLY CHAIN ENGAGEMENT</w:t>
      </w:r>
    </w:p>
    <w:p w14:paraId="10A5C493" w14:textId="77777777" w:rsidR="008614A4" w:rsidRPr="008614A4" w:rsidRDefault="008614A4" w:rsidP="008614A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We prioritize:</w:t>
      </w:r>
    </w:p>
    <w:p w14:paraId="4272F47F" w14:textId="77777777" w:rsidR="008614A4" w:rsidRPr="008614A4" w:rsidRDefault="008614A4" w:rsidP="008614A4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lastRenderedPageBreak/>
        <w:t>Long-term supplier relationships</w:t>
      </w:r>
    </w:p>
    <w:p w14:paraId="4F1A95B6" w14:textId="77777777" w:rsidR="008614A4" w:rsidRPr="008614A4" w:rsidRDefault="008614A4" w:rsidP="008614A4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Transparent documentation practices</w:t>
      </w:r>
    </w:p>
    <w:p w14:paraId="49EE3E55" w14:textId="77777777" w:rsidR="008614A4" w:rsidRPr="008614A4" w:rsidRDefault="008614A4" w:rsidP="008614A4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Sustainable agricultural sourcing</w:t>
      </w:r>
    </w:p>
    <w:p w14:paraId="53DA2D34" w14:textId="77777777" w:rsidR="008614A4" w:rsidRPr="008614A4" w:rsidRDefault="008614A4" w:rsidP="008614A4">
      <w:pPr>
        <w:numPr>
          <w:ilvl w:val="0"/>
          <w:numId w:val="24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Stakeholder engagement at every operational level</w:t>
      </w:r>
    </w:p>
    <w:p w14:paraId="1C6EBDFE" w14:textId="380F33CB" w:rsidR="008614A4" w:rsidRPr="008614A4" w:rsidRDefault="008614A4" w:rsidP="008614A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Our philosophy is relationship-based rather than transactional — fostering mutual growth, shared accountability, and enduring commercial partnerships.</w:t>
      </w:r>
    </w:p>
    <w:p w14:paraId="4E18B963" w14:textId="77777777" w:rsidR="00FF128F" w:rsidRPr="00FF128F" w:rsidRDefault="008A124C" w:rsidP="006B16CF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="Arial Unicode MS"/>
          <w:kern w:val="2"/>
          <w:lang w:eastAsia="en-US"/>
        </w:rPr>
      </w:r>
      <w:r>
        <w:rPr>
          <w:rFonts w:asciiTheme="minorHAnsi" w:eastAsiaTheme="minorHAnsi" w:hAnsiTheme="minorHAnsi" w:cs="Arial Unicode MS"/>
          <w:kern w:val="2"/>
          <w:lang w:eastAsia="en-US"/>
          <w14:ligatures w14:val="standardContextual"/>
        </w:rPr>
        <w:pict w14:anchorId="3761A38F">
          <v:rect id="Horizontal Line 7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8CF956" w14:textId="77777777" w:rsidR="00FF128F" w:rsidRDefault="00FF128F" w:rsidP="006B16CF">
      <w:pPr>
        <w:spacing w:before="100" w:beforeAutospacing="1" w:after="100" w:afterAutospacing="1"/>
        <w:jc w:val="both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000000"/>
          <w:sz w:val="22"/>
          <w:szCs w:val="22"/>
        </w:rPr>
        <w:t>PAGE 7 — CSR COMMITMENT</w:t>
      </w:r>
    </w:p>
    <w:p w14:paraId="7FF35F39" w14:textId="2980AC57" w:rsidR="002C3A9F" w:rsidRPr="002C3A9F" w:rsidRDefault="002C3A9F" w:rsidP="002C3A9F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000000"/>
          <w:sz w:val="22"/>
          <w:szCs w:val="22"/>
        </w:rPr>
        <w:t>The Samley Loyalty Pledge</w:t>
      </w:r>
    </w:p>
    <w:p w14:paraId="7600E6C2" w14:textId="79099704" w:rsidR="002C3A9F" w:rsidRPr="00FF128F" w:rsidRDefault="002C3A9F" w:rsidP="002C3A9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Our structured commitment to community upliftment extends beyond commercial engagement. Through long-term initiatives and structured CSR planning, we aim to invest in:</w:t>
      </w:r>
    </w:p>
    <w:p w14:paraId="1BA1AA33" w14:textId="77777777" w:rsidR="002C3A9F" w:rsidRPr="00FF128F" w:rsidRDefault="002C3A9F" w:rsidP="002C3A9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Plantation communities</w:t>
      </w:r>
    </w:p>
    <w:p w14:paraId="240B1476" w14:textId="77777777" w:rsidR="002C3A9F" w:rsidRPr="00FF128F" w:rsidRDefault="002C3A9F" w:rsidP="002C3A9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Skills development</w:t>
      </w:r>
    </w:p>
    <w:p w14:paraId="581CB39B" w14:textId="77777777" w:rsidR="002C3A9F" w:rsidRPr="00FF128F" w:rsidRDefault="002C3A9F" w:rsidP="002C3A9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Inclusive economic participation</w:t>
      </w:r>
    </w:p>
    <w:p w14:paraId="602318C0" w14:textId="77777777" w:rsidR="002C3A9F" w:rsidRPr="00FF128F" w:rsidRDefault="002C3A9F" w:rsidP="002C3A9F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Access to education</w:t>
      </w:r>
    </w:p>
    <w:p w14:paraId="04CE362C" w14:textId="5FAD5A1F" w:rsidR="002C3A9F" w:rsidRPr="00FF128F" w:rsidRDefault="002C3A9F" w:rsidP="00576145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We believe thriving businesses must create thriving communities.</w:t>
      </w:r>
    </w:p>
    <w:p w14:paraId="2C462113" w14:textId="77777777" w:rsidR="00FF128F" w:rsidRPr="00FF128F" w:rsidRDefault="00FF128F" w:rsidP="006B16CF">
      <w:pPr>
        <w:spacing w:before="100" w:beforeAutospacing="1" w:after="100" w:afterAutospacing="1"/>
        <w:jc w:val="both"/>
        <w:outlineLvl w:val="2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000000"/>
          <w:sz w:val="22"/>
          <w:szCs w:val="22"/>
        </w:rPr>
        <w:t>1% for Impact</w:t>
      </w:r>
    </w:p>
    <w:p w14:paraId="196F9EA9" w14:textId="77777777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1% of sales revenue generated from each Samley product sold is allocated to a dedicated CSR Fund managed by appointed trustees.</w:t>
      </w:r>
    </w:p>
    <w:p w14:paraId="6A267B2E" w14:textId="77777777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This fund is exclusively committed to:</w:t>
      </w:r>
    </w:p>
    <w:p w14:paraId="61507FFB" w14:textId="77777777" w:rsidR="00FF128F" w:rsidRPr="00FF128F" w:rsidRDefault="00FF128F" w:rsidP="006B16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Supporting the education of children from tea plantation worker families</w:t>
      </w:r>
    </w:p>
    <w:p w14:paraId="684AAC14" w14:textId="77777777" w:rsidR="00FF128F" w:rsidRPr="00FF128F" w:rsidRDefault="00FF128F" w:rsidP="006B16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Assisting differently-abled fellow Sri Lankans</w:t>
      </w:r>
    </w:p>
    <w:p w14:paraId="13B86AB0" w14:textId="77777777" w:rsidR="00FF128F" w:rsidRPr="00FF128F" w:rsidRDefault="00FF128F" w:rsidP="006B16C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Creating access to resources that enable dignity and independence</w:t>
      </w:r>
    </w:p>
    <w:p w14:paraId="24E1993D" w14:textId="77777777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2"/>
          <w:szCs w:val="22"/>
        </w:rPr>
      </w:pPr>
      <w:r w:rsidRPr="00FF128F">
        <w:rPr>
          <w:rFonts w:ascii="Calibri" w:hAnsi="Calibri" w:cs="Calibri"/>
          <w:color w:val="000000"/>
          <w:sz w:val="22"/>
          <w:szCs w:val="22"/>
        </w:rPr>
        <w:t>We believe commercial success must translate into measurable social impact.</w:t>
      </w:r>
    </w:p>
    <w:p w14:paraId="7DC06E95" w14:textId="5BDF758D" w:rsidR="00FF128F" w:rsidRPr="00FF128F" w:rsidRDefault="00FF128F" w:rsidP="006B16CF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EE0000"/>
          <w:sz w:val="22"/>
          <w:szCs w:val="22"/>
        </w:rPr>
        <w:t>Every cup contributes to a greater cause</w:t>
      </w:r>
      <w:r w:rsidR="00F63B6E">
        <w:rPr>
          <w:rFonts w:ascii="Calibri" w:hAnsi="Calibri" w:cs="Calibri"/>
          <w:b/>
          <w:bCs/>
          <w:color w:val="EE0000"/>
          <w:sz w:val="22"/>
          <w:szCs w:val="22"/>
        </w:rPr>
        <w:t xml:space="preserve"> !</w:t>
      </w:r>
    </w:p>
    <w:p w14:paraId="18F39D70" w14:textId="25405278" w:rsidR="005B4C4E" w:rsidRPr="00FE76C0" w:rsidRDefault="008A124C" w:rsidP="00FE76C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="Arial Unicode MS"/>
          <w:kern w:val="2"/>
          <w:lang w:eastAsia="en-US"/>
        </w:rPr>
      </w:r>
      <w:r>
        <w:rPr>
          <w:rFonts w:asciiTheme="minorHAnsi" w:eastAsiaTheme="minorHAnsi" w:hAnsiTheme="minorHAnsi" w:cs="Arial Unicode MS"/>
          <w:kern w:val="2"/>
          <w:lang w:eastAsia="en-US"/>
          <w14:ligatures w14:val="standardContextual"/>
        </w:rPr>
        <w:pict w14:anchorId="1477F046">
          <v:rect id="Horizontal Line 8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781BD5" w14:textId="77777777" w:rsidR="00E759AC" w:rsidRDefault="00FF128F" w:rsidP="00E759AC">
      <w:pPr>
        <w:spacing w:before="100" w:beforeAutospacing="1" w:after="100" w:afterAutospacing="1"/>
        <w:jc w:val="both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FF128F">
        <w:rPr>
          <w:rFonts w:ascii="Calibri" w:hAnsi="Calibri" w:cs="Calibri"/>
          <w:b/>
          <w:bCs/>
          <w:color w:val="000000"/>
          <w:sz w:val="22"/>
          <w:szCs w:val="22"/>
        </w:rPr>
        <w:t>PAGE 8 — ENVIRONMENTAL RESPONSIBILITY</w:t>
      </w:r>
    </w:p>
    <w:p w14:paraId="30A8D7DD" w14:textId="0A116C65" w:rsidR="008614A4" w:rsidRPr="008614A4" w:rsidRDefault="008614A4" w:rsidP="00E759AC">
      <w:pPr>
        <w:spacing w:before="100" w:beforeAutospacing="1" w:after="100" w:afterAutospacing="1"/>
        <w:jc w:val="both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8614A4">
        <w:rPr>
          <w:rFonts w:ascii="Calibri" w:hAnsi="Calibri" w:cs="Calibri"/>
          <w:b/>
          <w:bCs/>
          <w:color w:val="000000"/>
          <w:sz w:val="22"/>
          <w:szCs w:val="22"/>
        </w:rPr>
        <w:t>Carbon Verified Operations</w:t>
      </w:r>
    </w:p>
    <w:p w14:paraId="586E0CFB" w14:textId="77777777" w:rsidR="008614A4" w:rsidRPr="008614A4" w:rsidRDefault="008614A4" w:rsidP="008614A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We are currently carbon verified, with documented assessment and verification of our operational emissions profile. This provides a credible baseline from which we are actively reducing our footprint.</w:t>
      </w:r>
    </w:p>
    <w:p w14:paraId="10F4CEE8" w14:textId="77777777" w:rsidR="008614A4" w:rsidRPr="008614A4" w:rsidRDefault="008614A4" w:rsidP="008614A4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8614A4">
        <w:rPr>
          <w:rFonts w:ascii="Calibri" w:hAnsi="Calibri" w:cs="Calibri"/>
          <w:b/>
          <w:bCs/>
          <w:color w:val="000000"/>
          <w:sz w:val="22"/>
          <w:szCs w:val="22"/>
        </w:rPr>
        <w:t>Renewable Energy Integration</w:t>
      </w:r>
    </w:p>
    <w:p w14:paraId="1AB245F8" w14:textId="77777777" w:rsidR="008614A4" w:rsidRPr="008614A4" w:rsidRDefault="008614A4" w:rsidP="008614A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lastRenderedPageBreak/>
        <w:t>As part of our decarbonisation strategy, we have already implemented:</w:t>
      </w:r>
    </w:p>
    <w:p w14:paraId="4432EA99" w14:textId="77777777" w:rsidR="008614A4" w:rsidRPr="008614A4" w:rsidRDefault="008614A4" w:rsidP="008614A4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On-site solar panel installations</w:t>
      </w:r>
    </w:p>
    <w:p w14:paraId="705ECF90" w14:textId="77777777" w:rsidR="008614A4" w:rsidRPr="008614A4" w:rsidRDefault="008614A4" w:rsidP="008614A4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Reduced reliance on conventional grid energy</w:t>
      </w:r>
    </w:p>
    <w:p w14:paraId="004DBB4E" w14:textId="77777777" w:rsidR="008614A4" w:rsidRPr="008614A4" w:rsidRDefault="008614A4" w:rsidP="008614A4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Continuous energy efficiency improvements</w:t>
      </w:r>
    </w:p>
    <w:p w14:paraId="411759B5" w14:textId="77777777" w:rsidR="008614A4" w:rsidRPr="008614A4" w:rsidRDefault="008614A4" w:rsidP="008614A4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Operational energy performance monitoring</w:t>
      </w:r>
    </w:p>
    <w:p w14:paraId="37D93B57" w14:textId="77777777" w:rsidR="008614A4" w:rsidRPr="008614A4" w:rsidRDefault="008614A4" w:rsidP="008614A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Our renewable energy initiatives form a critical pillar of our emissions reduction roadmap.</w:t>
      </w:r>
    </w:p>
    <w:p w14:paraId="23C63E84" w14:textId="77777777" w:rsidR="008614A4" w:rsidRPr="008614A4" w:rsidRDefault="008614A4" w:rsidP="008614A4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8614A4">
        <w:rPr>
          <w:rFonts w:ascii="Calibri" w:hAnsi="Calibri" w:cs="Calibri"/>
          <w:b/>
          <w:bCs/>
          <w:color w:val="000000"/>
          <w:sz w:val="22"/>
          <w:szCs w:val="22"/>
        </w:rPr>
        <w:t>Resource Optimization &amp; Waste Management</w:t>
      </w:r>
    </w:p>
    <w:p w14:paraId="0759137E" w14:textId="77777777" w:rsidR="008614A4" w:rsidRPr="008614A4" w:rsidRDefault="008614A4" w:rsidP="008614A4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We continuously enhance:</w:t>
      </w:r>
    </w:p>
    <w:p w14:paraId="7F4D6B76" w14:textId="77777777" w:rsidR="008614A4" w:rsidRPr="008614A4" w:rsidRDefault="008614A4" w:rsidP="008614A4">
      <w:pPr>
        <w:numPr>
          <w:ilvl w:val="0"/>
          <w:numId w:val="18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Waste minimization practices</w:t>
      </w:r>
    </w:p>
    <w:p w14:paraId="582091E4" w14:textId="77777777" w:rsidR="008614A4" w:rsidRPr="008614A4" w:rsidRDefault="008614A4" w:rsidP="008614A4">
      <w:pPr>
        <w:numPr>
          <w:ilvl w:val="0"/>
          <w:numId w:val="18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Packaging efficiency</w:t>
      </w:r>
    </w:p>
    <w:p w14:paraId="7489B39D" w14:textId="77777777" w:rsidR="008614A4" w:rsidRPr="008614A4" w:rsidRDefault="008614A4" w:rsidP="008614A4">
      <w:pPr>
        <w:numPr>
          <w:ilvl w:val="0"/>
          <w:numId w:val="18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Responsible material sourcing</w:t>
      </w:r>
    </w:p>
    <w:p w14:paraId="61BC7B6E" w14:textId="77777777" w:rsidR="008614A4" w:rsidRPr="008614A4" w:rsidRDefault="008614A4" w:rsidP="008614A4">
      <w:pPr>
        <w:numPr>
          <w:ilvl w:val="0"/>
          <w:numId w:val="18"/>
        </w:num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Productivity through cleaner technologies</w:t>
      </w:r>
    </w:p>
    <w:p w14:paraId="622D0D45" w14:textId="73C10D7F" w:rsidR="008614A4" w:rsidRPr="00FF128F" w:rsidRDefault="008614A4" w:rsidP="00613D56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We recognize that preserving Sri Lanka’s natural ecosystems directly sustains the integrity of Ceylon Tea.</w:t>
      </w:r>
    </w:p>
    <w:p w14:paraId="0556DE02" w14:textId="77777777" w:rsidR="009C2217" w:rsidRPr="008614A4" w:rsidRDefault="009C2217" w:rsidP="009C221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8614A4">
        <w:rPr>
          <w:rFonts w:ascii="Calibri" w:hAnsi="Calibri" w:cs="Calibri"/>
          <w:b/>
          <w:bCs/>
          <w:color w:val="000000"/>
          <w:sz w:val="22"/>
          <w:szCs w:val="22"/>
        </w:rPr>
        <w:t>Net Zero 2040 Commitment</w:t>
      </w:r>
    </w:p>
    <w:p w14:paraId="708FA7B3" w14:textId="77777777" w:rsidR="009C2217" w:rsidRPr="008614A4" w:rsidRDefault="009C2217" w:rsidP="009C2217">
      <w:pPr>
        <w:spacing w:before="100" w:beforeAutospacing="1" w:after="100" w:afterAutospacing="1"/>
        <w:rPr>
          <w:rFonts w:ascii="Calibri" w:hAnsi="Calibri" w:cs="Calibri"/>
          <w:b/>
          <w:bCs/>
          <w:color w:val="EE0000"/>
          <w:sz w:val="22"/>
          <w:szCs w:val="22"/>
        </w:rPr>
      </w:pPr>
      <w:r w:rsidRPr="008614A4">
        <w:rPr>
          <w:rFonts w:ascii="Calibri" w:hAnsi="Calibri" w:cs="Calibri"/>
          <w:b/>
          <w:bCs/>
          <w:color w:val="EE0000"/>
          <w:sz w:val="22"/>
          <w:szCs w:val="22"/>
        </w:rPr>
        <w:t>Samley has formally committed to achieving Net Zero Carbon by 2040.</w:t>
      </w:r>
    </w:p>
    <w:p w14:paraId="522167FA" w14:textId="77777777" w:rsidR="009C2217" w:rsidRPr="008614A4" w:rsidRDefault="009C2217" w:rsidP="009C2217">
      <w:pPr>
        <w:spacing w:before="100" w:beforeAutospacing="1" w:after="100" w:afterAutospacing="1"/>
        <w:rPr>
          <w:rFonts w:ascii="Calibri" w:hAnsi="Calibri" w:cs="Calibri"/>
          <w:color w:val="000000"/>
          <w:sz w:val="22"/>
          <w:szCs w:val="22"/>
        </w:rPr>
      </w:pPr>
      <w:r w:rsidRPr="008614A4">
        <w:rPr>
          <w:rFonts w:ascii="Calibri" w:hAnsi="Calibri" w:cs="Calibri"/>
          <w:color w:val="000000"/>
          <w:sz w:val="22"/>
          <w:szCs w:val="22"/>
        </w:rPr>
        <w:t>This long-term objective is supported by measurable milestones, structured monitoring, and progressive emissions reduction strategies.</w:t>
      </w:r>
    </w:p>
    <w:p w14:paraId="4ECFFD17" w14:textId="77777777" w:rsidR="00E759AC" w:rsidRPr="00E759AC" w:rsidRDefault="00E759AC" w:rsidP="00E75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</w:pPr>
      <w:r w:rsidRPr="00E759AC"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  <w:t>90-100C- 4-5min</w:t>
      </w:r>
    </w:p>
    <w:p w14:paraId="1C2D3C8A" w14:textId="77777777" w:rsidR="00E759AC" w:rsidRPr="00E759AC" w:rsidRDefault="00E759AC" w:rsidP="00E75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</w:pPr>
      <w:r w:rsidRPr="00E759AC"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  <w:t>Black Tea</w:t>
      </w:r>
    </w:p>
    <w:p w14:paraId="0E78442A" w14:textId="77777777" w:rsidR="00E759AC" w:rsidRPr="00E759AC" w:rsidRDefault="00E759AC" w:rsidP="00E75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</w:pPr>
    </w:p>
    <w:p w14:paraId="36DBC46B" w14:textId="77777777" w:rsidR="00E759AC" w:rsidRPr="00E759AC" w:rsidRDefault="00E759AC" w:rsidP="00E75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</w:pPr>
      <w:r w:rsidRPr="00E759AC"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  <w:t>70-80C- 1-2min Green Tea</w:t>
      </w:r>
    </w:p>
    <w:p w14:paraId="280B0973" w14:textId="77777777" w:rsidR="00E759AC" w:rsidRPr="00E759AC" w:rsidRDefault="00E759AC" w:rsidP="00E75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</w:pPr>
    </w:p>
    <w:p w14:paraId="4A764CAE" w14:textId="77777777" w:rsidR="00E759AC" w:rsidRPr="00E759AC" w:rsidRDefault="00E759AC" w:rsidP="00E75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</w:pPr>
      <w:r w:rsidRPr="00E759AC"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  <w:t>90-100C- 2-3min</w:t>
      </w:r>
    </w:p>
    <w:p w14:paraId="37688920" w14:textId="77777777" w:rsidR="00E759AC" w:rsidRPr="00E759AC" w:rsidRDefault="00E759AC" w:rsidP="00E759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</w:pPr>
      <w:r w:rsidRPr="00E759AC"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  <w:t>White Tea</w:t>
      </w:r>
    </w:p>
    <w:p w14:paraId="6EB8BB68" w14:textId="6FD09C9B" w:rsidR="000741F2" w:rsidRPr="00E759AC" w:rsidRDefault="00E759AC" w:rsidP="005B4C4E">
      <w:pPr>
        <w:spacing w:before="100" w:beforeAutospacing="1" w:after="100" w:afterAutospacing="1"/>
        <w:jc w:val="both"/>
        <w:rPr>
          <w:rFonts w:ascii="Calibri" w:hAnsi="Calibri" w:cs="Calibri"/>
          <w:color w:val="000000"/>
          <w:sz w:val="20"/>
          <w:szCs w:val="20"/>
        </w:rPr>
      </w:pPr>
      <w:r w:rsidRPr="00E759AC">
        <w:rPr>
          <w:rFonts w:ascii="Calibri" w:hAnsi="Calibri" w:cs="Calibri"/>
          <w:b/>
          <w:bCs/>
          <w:color w:val="000000"/>
          <w:sz w:val="20"/>
          <w:szCs w:val="20"/>
          <w:lang w:val="en-GB"/>
        </w:rPr>
        <w:t>100C-5min- Herbs</w:t>
      </w:r>
    </w:p>
    <w:p w14:paraId="69495135" w14:textId="77777777" w:rsidR="005B4C4E" w:rsidRPr="000735A5" w:rsidRDefault="008A124C" w:rsidP="005B4C4E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="Arial Unicode MS"/>
          <w:kern w:val="2"/>
          <w:lang w:eastAsia="en-US"/>
        </w:rPr>
      </w:r>
      <w:r>
        <w:rPr>
          <w:rFonts w:asciiTheme="minorHAnsi" w:eastAsiaTheme="minorHAnsi" w:hAnsiTheme="minorHAnsi" w:cs="Arial Unicode MS"/>
          <w:kern w:val="2"/>
          <w:lang w:eastAsia="en-US"/>
          <w14:ligatures w14:val="standardContextual"/>
        </w:rPr>
        <w:pict w14:anchorId="54B52C22">
          <v:rect id="Horizontal Line 9" o:spid="_x0000_s10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sectPr w:rsidR="005B4C4E" w:rsidRPr="0007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F6A"/>
    <w:multiLevelType w:val="multilevel"/>
    <w:tmpl w:val="BE3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2DCE"/>
    <w:multiLevelType w:val="multilevel"/>
    <w:tmpl w:val="D60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5F5F"/>
    <w:multiLevelType w:val="multilevel"/>
    <w:tmpl w:val="072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F11B4"/>
    <w:multiLevelType w:val="multilevel"/>
    <w:tmpl w:val="B2B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F2512"/>
    <w:multiLevelType w:val="multilevel"/>
    <w:tmpl w:val="C072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26C8"/>
    <w:multiLevelType w:val="multilevel"/>
    <w:tmpl w:val="DAD0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2389C"/>
    <w:multiLevelType w:val="multilevel"/>
    <w:tmpl w:val="0028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D560C"/>
    <w:multiLevelType w:val="multilevel"/>
    <w:tmpl w:val="B986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74E1A"/>
    <w:multiLevelType w:val="multilevel"/>
    <w:tmpl w:val="E4E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43EFC"/>
    <w:multiLevelType w:val="multilevel"/>
    <w:tmpl w:val="2D36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5581B"/>
    <w:multiLevelType w:val="multilevel"/>
    <w:tmpl w:val="8788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E4331"/>
    <w:multiLevelType w:val="multilevel"/>
    <w:tmpl w:val="0098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D226F"/>
    <w:multiLevelType w:val="multilevel"/>
    <w:tmpl w:val="85BC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00A27"/>
    <w:multiLevelType w:val="multilevel"/>
    <w:tmpl w:val="554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47471"/>
    <w:multiLevelType w:val="multilevel"/>
    <w:tmpl w:val="CD88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72418"/>
    <w:multiLevelType w:val="multilevel"/>
    <w:tmpl w:val="EAE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30042"/>
    <w:multiLevelType w:val="multilevel"/>
    <w:tmpl w:val="40B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A5017"/>
    <w:multiLevelType w:val="multilevel"/>
    <w:tmpl w:val="B4B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73742"/>
    <w:multiLevelType w:val="multilevel"/>
    <w:tmpl w:val="20A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634B9"/>
    <w:multiLevelType w:val="multilevel"/>
    <w:tmpl w:val="D5D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E577E"/>
    <w:multiLevelType w:val="multilevel"/>
    <w:tmpl w:val="9AE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B2864"/>
    <w:multiLevelType w:val="multilevel"/>
    <w:tmpl w:val="5DB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329D7"/>
    <w:multiLevelType w:val="multilevel"/>
    <w:tmpl w:val="CC1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A5A86"/>
    <w:multiLevelType w:val="multilevel"/>
    <w:tmpl w:val="2526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E2101"/>
    <w:multiLevelType w:val="multilevel"/>
    <w:tmpl w:val="9CE0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A97592"/>
    <w:multiLevelType w:val="multilevel"/>
    <w:tmpl w:val="8C68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24497F"/>
    <w:multiLevelType w:val="multilevel"/>
    <w:tmpl w:val="B8D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86111">
    <w:abstractNumId w:val="6"/>
  </w:num>
  <w:num w:numId="2" w16cid:durableId="769854824">
    <w:abstractNumId w:val="2"/>
  </w:num>
  <w:num w:numId="3" w16cid:durableId="563835202">
    <w:abstractNumId w:val="24"/>
  </w:num>
  <w:num w:numId="4" w16cid:durableId="148057205">
    <w:abstractNumId w:val="15"/>
  </w:num>
  <w:num w:numId="5" w16cid:durableId="1255893670">
    <w:abstractNumId w:val="9"/>
  </w:num>
  <w:num w:numId="6" w16cid:durableId="339283260">
    <w:abstractNumId w:val="10"/>
  </w:num>
  <w:num w:numId="7" w16cid:durableId="958803799">
    <w:abstractNumId w:val="20"/>
  </w:num>
  <w:num w:numId="8" w16cid:durableId="1956980320">
    <w:abstractNumId w:val="16"/>
  </w:num>
  <w:num w:numId="9" w16cid:durableId="2036879183">
    <w:abstractNumId w:val="23"/>
  </w:num>
  <w:num w:numId="10" w16cid:durableId="1033264054">
    <w:abstractNumId w:val="13"/>
  </w:num>
  <w:num w:numId="11" w16cid:durableId="1092311143">
    <w:abstractNumId w:val="25"/>
  </w:num>
  <w:num w:numId="12" w16cid:durableId="338973010">
    <w:abstractNumId w:val="12"/>
  </w:num>
  <w:num w:numId="13" w16cid:durableId="1120731983">
    <w:abstractNumId w:val="3"/>
  </w:num>
  <w:num w:numId="14" w16cid:durableId="658928806">
    <w:abstractNumId w:val="4"/>
  </w:num>
  <w:num w:numId="15" w16cid:durableId="693582154">
    <w:abstractNumId w:val="14"/>
  </w:num>
  <w:num w:numId="16" w16cid:durableId="1742023059">
    <w:abstractNumId w:val="7"/>
  </w:num>
  <w:num w:numId="17" w16cid:durableId="1815100483">
    <w:abstractNumId w:val="21"/>
  </w:num>
  <w:num w:numId="18" w16cid:durableId="1519928096">
    <w:abstractNumId w:val="8"/>
  </w:num>
  <w:num w:numId="19" w16cid:durableId="1398949">
    <w:abstractNumId w:val="19"/>
  </w:num>
  <w:num w:numId="20" w16cid:durableId="1047146793">
    <w:abstractNumId w:val="26"/>
  </w:num>
  <w:num w:numId="21" w16cid:durableId="356199792">
    <w:abstractNumId w:val="11"/>
  </w:num>
  <w:num w:numId="22" w16cid:durableId="1137183888">
    <w:abstractNumId w:val="17"/>
  </w:num>
  <w:num w:numId="23" w16cid:durableId="1038360927">
    <w:abstractNumId w:val="5"/>
  </w:num>
  <w:num w:numId="24" w16cid:durableId="37555588">
    <w:abstractNumId w:val="0"/>
  </w:num>
  <w:num w:numId="25" w16cid:durableId="126554133">
    <w:abstractNumId w:val="22"/>
  </w:num>
  <w:num w:numId="26" w16cid:durableId="476609102">
    <w:abstractNumId w:val="1"/>
  </w:num>
  <w:num w:numId="27" w16cid:durableId="11259748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E2"/>
    <w:rsid w:val="000735A5"/>
    <w:rsid w:val="000741F2"/>
    <w:rsid w:val="000C32C3"/>
    <w:rsid w:val="001052E2"/>
    <w:rsid w:val="001200FD"/>
    <w:rsid w:val="00213677"/>
    <w:rsid w:val="002C3A9F"/>
    <w:rsid w:val="0031367C"/>
    <w:rsid w:val="004014A4"/>
    <w:rsid w:val="00417F45"/>
    <w:rsid w:val="00426D75"/>
    <w:rsid w:val="004A4B8F"/>
    <w:rsid w:val="005054E7"/>
    <w:rsid w:val="00576145"/>
    <w:rsid w:val="005B4C4E"/>
    <w:rsid w:val="005E2892"/>
    <w:rsid w:val="00613D56"/>
    <w:rsid w:val="00697834"/>
    <w:rsid w:val="006B16CF"/>
    <w:rsid w:val="007B1376"/>
    <w:rsid w:val="007E7AA0"/>
    <w:rsid w:val="008614A4"/>
    <w:rsid w:val="008A124C"/>
    <w:rsid w:val="008C24D2"/>
    <w:rsid w:val="008E2B7A"/>
    <w:rsid w:val="008E7E5D"/>
    <w:rsid w:val="009740A4"/>
    <w:rsid w:val="00994450"/>
    <w:rsid w:val="009C2217"/>
    <w:rsid w:val="00A31997"/>
    <w:rsid w:val="00A35417"/>
    <w:rsid w:val="00A5428F"/>
    <w:rsid w:val="00B97D1D"/>
    <w:rsid w:val="00BF6637"/>
    <w:rsid w:val="00D369A1"/>
    <w:rsid w:val="00D51040"/>
    <w:rsid w:val="00D93B41"/>
    <w:rsid w:val="00DB7756"/>
    <w:rsid w:val="00DC246D"/>
    <w:rsid w:val="00E759AC"/>
    <w:rsid w:val="00F63B6E"/>
    <w:rsid w:val="00F849C8"/>
    <w:rsid w:val="00FB74E2"/>
    <w:rsid w:val="00FE4EE6"/>
    <w:rsid w:val="00FE76C0"/>
    <w:rsid w:val="00FF128F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B4A6993"/>
  <w15:chartTrackingRefBased/>
  <w15:docId w15:val="{6908C655-42F3-A947-B61D-C9B849C5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37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5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5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2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2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2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2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5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5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2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2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2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2E2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2E2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2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F128F"/>
    <w:rPr>
      <w:b/>
      <w:bCs/>
    </w:rPr>
  </w:style>
  <w:style w:type="character" w:styleId="Emphasis">
    <w:name w:val="Emphasis"/>
    <w:basedOn w:val="DefaultParagraphFont"/>
    <w:uiPriority w:val="20"/>
    <w:qFormat/>
    <w:rsid w:val="00FF128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F128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F128F"/>
  </w:style>
  <w:style w:type="character" w:customStyle="1" w:styleId="whitespace-normal">
    <w:name w:val="whitespace-normal"/>
    <w:basedOn w:val="DefaultParagraphFont"/>
    <w:rsid w:val="00073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1600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 Balage</dc:creator>
  <cp:keywords/>
  <dc:description/>
  <cp:lastModifiedBy>Kavith Balage</cp:lastModifiedBy>
  <cp:revision>31</cp:revision>
  <dcterms:created xsi:type="dcterms:W3CDTF">2026-02-14T06:58:00Z</dcterms:created>
  <dcterms:modified xsi:type="dcterms:W3CDTF">2026-04-18T17:39:00Z</dcterms:modified>
</cp:coreProperties>
</file>