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color w:val="1B2A4E"/>
          <w:sz w:val="52"/>
        </w:rPr>
        <w:t>SWC-Studio  ·  Speaker Notes</w:t>
      </w:r>
    </w:p>
    <w:p>
      <w:pPr>
        <w:spacing w:after="360"/>
      </w:pPr>
      <w:r>
        <w:rPr>
          <w:i/>
          <w:color w:val="64748B"/>
          <w:sz w:val="22"/>
        </w:rPr>
        <w:t>Read each block as you advance through results_summary.pptx. Each section is ~30–45 seconds out loud, ~8–10 minutes total.</w:t>
      </w:r>
    </w:p>
    <w:p>
      <w:pPr>
        <w:spacing w:after="40"/>
      </w:pPr>
      <w:r>
        <w:rPr>
          <w:rFonts w:ascii="Calibri" w:hAnsi="Calibri"/>
          <w:b/>
          <w:color w:val="E07856"/>
          <w:sz w:val="24"/>
        </w:rPr>
        <w:t>SLIDE 1</w:t>
      </w:r>
    </w:p>
    <w:p>
      <w:pPr>
        <w:spacing w:after="80"/>
      </w:pPr>
      <w:r>
        <w:rPr>
          <w:rFonts w:ascii="Georgia" w:hAnsi="Georgia"/>
          <w:b/>
          <w:color w:val="1B2A4E"/>
          <w:sz w:val="36"/>
        </w:rPr>
        <w:t>Title</w:t>
      </w:r>
    </w:p>
    <w:p>
      <w:pPr>
        <w:spacing w:after="280" w:line="324" w:lineRule="auto"/>
      </w:pPr>
      <w:r>
        <w:rPr>
          <w:rFonts w:ascii="Calibri" w:hAnsi="Calibri"/>
          <w:sz w:val="22"/>
        </w:rPr>
        <w:t>Welcome. Today I'll walk you through SWC-Studio — a tool we've built to automatically label the parts of a neuron from its 3D reconstruction. We'll cover the software, the data, the algorithm, how we measure success, and where we are now. The full pipeline runs in three stages, and the latest version reaches a pooled F1 score of 0.98 across 1,737 cells.</w:t>
      </w:r>
    </w:p>
    <w:p>
      <w:pPr>
        <w:spacing w:after="40"/>
      </w:pPr>
      <w:r>
        <w:rPr>
          <w:rFonts w:ascii="Calibri" w:hAnsi="Calibri"/>
          <w:b/>
          <w:color w:val="E07856"/>
          <w:sz w:val="24"/>
        </w:rPr>
        <w:t>SLIDE 2</w:t>
      </w:r>
    </w:p>
    <w:p>
      <w:pPr>
        <w:spacing w:after="80"/>
      </w:pPr>
      <w:r>
        <w:rPr>
          <w:rFonts w:ascii="Georgia" w:hAnsi="Georgia"/>
          <w:b/>
          <w:color w:val="1B2A4E"/>
          <w:sz w:val="36"/>
        </w:rPr>
        <w:t>Introducing SWC-Studio</w:t>
      </w:r>
    </w:p>
    <w:p>
      <w:pPr>
        <w:spacing w:after="280" w:line="324" w:lineRule="auto"/>
      </w:pPr>
      <w:r>
        <w:rPr>
          <w:rFonts w:ascii="Calibri" w:hAnsi="Calibri"/>
          <w:sz w:val="22"/>
        </w:rPr>
        <w:t>SWC-Studio is a toolkit for working with neuron morphology files. It comes in three forms that all share the same backend: a desktop GUI for interactive inspection and repair, a command-line tool for batch processing, and a Python library you can import into your own pipelines. Its core capabilities include validation and repair of SWC files, radii cleaning, manual editing, batch processing, and rule-based auto-labeling with automatic apical detection. Today we'll focus on that last piece — the auto-labeling engine. It's a three-stage hybrid pipeline that combines machine learning with biology rules to label every point in a neuron as soma, axon, basal, or apical.</w:t>
      </w:r>
    </w:p>
    <w:p>
      <w:pPr>
        <w:spacing w:after="40"/>
      </w:pPr>
      <w:r>
        <w:rPr>
          <w:rFonts w:ascii="Calibri" w:hAnsi="Calibri"/>
          <w:b/>
          <w:color w:val="E07856"/>
          <w:sz w:val="24"/>
        </w:rPr>
        <w:t>SLIDE 3</w:t>
      </w:r>
    </w:p>
    <w:p>
      <w:pPr>
        <w:spacing w:after="80"/>
      </w:pPr>
      <w:r>
        <w:rPr>
          <w:rFonts w:ascii="Georgia" w:hAnsi="Georgia"/>
          <w:b/>
          <w:color w:val="1B2A4E"/>
          <w:sz w:val="36"/>
        </w:rPr>
        <w:t>The problem</w:t>
      </w:r>
    </w:p>
    <w:p>
      <w:pPr>
        <w:spacing w:after="280" w:line="324" w:lineRule="auto"/>
      </w:pPr>
      <w:r>
        <w:rPr>
          <w:rFonts w:ascii="Calibri" w:hAnsi="Calibri"/>
          <w:sz w:val="22"/>
        </w:rPr>
        <w:t>There are over a hundred thousand 3D neuron reconstructions in public databases like NeuroMorpho and the Allen Institute. The trouble is, the labels are inconsistent — some files only label the cell body, others label axon vs. dendrite but disagree on apical, and there's no single standard. An expert can re-label one cell in 10 to 30 minutes, but doing a thousand by hand is a project in itself. So we built a fully automatic pipeline that takes any SWC file and assigns a label to every point.</w:t>
      </w:r>
    </w:p>
    <w:p>
      <w:pPr>
        <w:spacing w:after="40"/>
      </w:pPr>
      <w:r>
        <w:rPr>
          <w:rFonts w:ascii="Calibri" w:hAnsi="Calibri"/>
          <w:b/>
          <w:color w:val="E07856"/>
          <w:sz w:val="24"/>
        </w:rPr>
        <w:t>SLIDE 4</w:t>
      </w:r>
    </w:p>
    <w:p>
      <w:pPr>
        <w:spacing w:after="80"/>
      </w:pPr>
      <w:r>
        <w:rPr>
          <w:rFonts w:ascii="Georgia" w:hAnsi="Georgia"/>
          <w:b/>
          <w:color w:val="1B2A4E"/>
          <w:sz w:val="36"/>
        </w:rPr>
        <w:t>The dataset</w:t>
      </w:r>
    </w:p>
    <w:p>
      <w:pPr>
        <w:spacing w:after="280" w:line="324" w:lineRule="auto"/>
      </w:pPr>
      <w:r>
        <w:rPr>
          <w:rFonts w:ascii="Calibri" w:hAnsi="Calibri"/>
          <w:sz w:val="22"/>
        </w:rPr>
        <w:t>We trained and tested on 1,737 labeled cells — 932 pyramidals and 805 interneurons — totaling about 5.4 million individual 3D points. The data comes from three sources: NeuroMorpho.org, the Allen Cell Types Database, and a handful of custom lab reconstructions for benchmarking. Each cell is stored as an SWC file — essentially a table where every row is one 3D point with an ID, a type code, coordinates, a radius, and a pointer to its parent point. The type codes are: 1 for soma, 2 for axon, 3 for basal dendrite, and 4 for apical dendrite.</w:t>
      </w:r>
    </w:p>
    <w:p>
      <w:pPr>
        <w:spacing w:after="40"/>
      </w:pPr>
      <w:r>
        <w:rPr>
          <w:rFonts w:ascii="Calibri" w:hAnsi="Calibri"/>
          <w:b/>
          <w:color w:val="E07856"/>
          <w:sz w:val="24"/>
        </w:rPr>
        <w:t>SLIDE 5</w:t>
      </w:r>
    </w:p>
    <w:p>
      <w:pPr>
        <w:spacing w:after="80"/>
      </w:pPr>
      <w:r>
        <w:rPr>
          <w:rFonts w:ascii="Georgia" w:hAnsi="Georgia"/>
          <w:b/>
          <w:color w:val="1B2A4E"/>
          <w:sz w:val="36"/>
        </w:rPr>
        <w:t>The pipeline</w:t>
      </w:r>
    </w:p>
    <w:p>
      <w:pPr>
        <w:spacing w:after="280" w:line="324" w:lineRule="auto"/>
      </w:pPr>
      <w:r>
        <w:rPr>
          <w:rFonts w:ascii="Calibri" w:hAnsi="Calibri"/>
          <w:sz w:val="22"/>
        </w:rPr>
        <w:t>The pipeline has three stages. Stage 1 decides what kind of cell we're looking at — pyramidal or interneuron. This matters because interneurons don't have an apical dendrite at all. Stage 2 is the per-branch machine-learning classifier — for each segment of the cell, it predicts axon, basal, or apical. Stage 3 is a rule-based refinement layer that applies known biology — like “a pyramidal cell has at most one apical.” Input is a raw SWC file; output is the same file with every point labeled.</w:t>
      </w:r>
    </w:p>
    <w:p>
      <w:pPr>
        <w:spacing w:after="40"/>
      </w:pPr>
      <w:r>
        <w:rPr>
          <w:rFonts w:ascii="Calibri" w:hAnsi="Calibri"/>
          <w:b/>
          <w:color w:val="E07856"/>
          <w:sz w:val="24"/>
        </w:rPr>
        <w:t>SLIDE 6</w:t>
      </w:r>
    </w:p>
    <w:p>
      <w:pPr>
        <w:spacing w:after="80"/>
      </w:pPr>
      <w:r>
        <w:rPr>
          <w:rFonts w:ascii="Georgia" w:hAnsi="Georgia"/>
          <w:b/>
          <w:color w:val="1B2A4E"/>
          <w:sz w:val="36"/>
        </w:rPr>
        <w:t>Stage 1 overview</w:t>
      </w:r>
    </w:p>
    <w:p>
      <w:pPr>
        <w:spacing w:after="280" w:line="324" w:lineRule="auto"/>
      </w:pPr>
      <w:r>
        <w:rPr>
          <w:rFonts w:ascii="Calibri" w:hAnsi="Calibri"/>
          <w:sz w:val="22"/>
        </w:rPr>
        <w:t>Stage 1 is a binary classifier — pyramidal versus interneuron — that looks at the whole cell's shape. It computes 49 shape descriptors and feeds them into an ensemble model. Categories include size and counts, spatial extent, branching shape, and a new set of principal-axis features that capture the cell's intrinsic up–down direction. The big new feature here is the soft handoff — when the model isn't confident, instead of forcing a decision, we run the rest of the pipeline both ways and keep whichever produces sharper predictions. This rescues borderline cells that used to be locked into the wrong path. Current accuracy is 98.2%.</w:t>
      </w:r>
    </w:p>
    <w:p>
      <w:pPr>
        <w:spacing w:after="40"/>
      </w:pPr>
      <w:r>
        <w:rPr>
          <w:rFonts w:ascii="Calibri" w:hAnsi="Calibri"/>
          <w:b/>
          <w:color w:val="E07856"/>
          <w:sz w:val="24"/>
        </w:rPr>
        <w:t>SLIDE 7</w:t>
      </w:r>
    </w:p>
    <w:p>
      <w:pPr>
        <w:spacing w:after="80"/>
      </w:pPr>
      <w:r>
        <w:rPr>
          <w:rFonts w:ascii="Georgia" w:hAnsi="Georgia"/>
          <w:b/>
          <w:color w:val="1B2A4E"/>
          <w:sz w:val="36"/>
        </w:rPr>
        <w:t>Stage 1 in detail</w:t>
      </w:r>
    </w:p>
    <w:p>
      <w:pPr>
        <w:spacing w:after="280" w:line="324" w:lineRule="auto"/>
      </w:pPr>
      <w:r>
        <w:rPr>
          <w:rFonts w:ascii="Calibri" w:hAnsi="Calibri"/>
          <w:sz w:val="22"/>
        </w:rPr>
        <w:t>Here's the full feature breakdown. We have basic counts — branch points, terminals, subtrees. Path and distance statistics. Radius statistics. Spatial-extent measures including z-axis features. Subtree-level descriptors and Strahler-order topology. And the new principal-axis (PCA) features — these compute the cell's own intrinsic axis, so the model isn't fooled when a cell has been rotated or when the slice was cut thin. The PCA features were added in April and noticeably improved the model's robustness to coordinate-frame quirks in the data.</w:t>
      </w:r>
    </w:p>
    <w:p>
      <w:pPr>
        <w:spacing w:after="40"/>
      </w:pPr>
      <w:r>
        <w:rPr>
          <w:rFonts w:ascii="Calibri" w:hAnsi="Calibri"/>
          <w:b/>
          <w:color w:val="E07856"/>
          <w:sz w:val="24"/>
        </w:rPr>
        <w:t>SLIDE 8</w:t>
      </w:r>
    </w:p>
    <w:p>
      <w:pPr>
        <w:spacing w:after="80"/>
      </w:pPr>
      <w:r>
        <w:rPr>
          <w:rFonts w:ascii="Georgia" w:hAnsi="Georgia"/>
          <w:b/>
          <w:color w:val="1B2A4E"/>
          <w:sz w:val="36"/>
        </w:rPr>
        <w:t>Stage 2 overview</w:t>
      </w:r>
    </w:p>
    <w:p>
      <w:pPr>
        <w:spacing w:after="280" w:line="324" w:lineRule="auto"/>
      </w:pPr>
      <w:r>
        <w:rPr>
          <w:rFonts w:ascii="Calibri" w:hAnsi="Calibri"/>
          <w:sz w:val="22"/>
        </w:rPr>
        <w:t>Stage 2 takes the cell, splits it into branches between branch points, and predicts a label for each branch. It uses 57 features per branch — geometry, position relative to the soma, parent and sibling context, and apical-versus-basal-specific cues. Crucially, we use two different models: one trained only on pyramidals, one only on interneurons. Stage 1 picks which model to apply. Each prediction comes with a confidence score that Stage 3 uses later. The latest pooled F1 scores are 0.997 for axon, 0.97 for basal, and 0.94 for apical.</w:t>
      </w:r>
    </w:p>
    <w:p>
      <w:pPr>
        <w:spacing w:after="40"/>
      </w:pPr>
      <w:r>
        <w:rPr>
          <w:rFonts w:ascii="Calibri" w:hAnsi="Calibri"/>
          <w:b/>
          <w:color w:val="E07856"/>
          <w:sz w:val="24"/>
        </w:rPr>
        <w:t>SLIDE 9</w:t>
      </w:r>
    </w:p>
    <w:p>
      <w:pPr>
        <w:spacing w:after="80"/>
      </w:pPr>
      <w:r>
        <w:rPr>
          <w:rFonts w:ascii="Georgia" w:hAnsi="Georgia"/>
          <w:b/>
          <w:color w:val="1B2A4E"/>
          <w:sz w:val="36"/>
        </w:rPr>
        <w:t>Stage 2 in detail</w:t>
      </w:r>
    </w:p>
    <w:p>
      <w:pPr>
        <w:spacing w:after="280" w:line="324" w:lineRule="auto"/>
      </w:pPr>
      <w:r>
        <w:rPr>
          <w:rFonts w:ascii="Calibri" w:hAnsi="Calibri"/>
          <w:sz w:val="22"/>
        </w:rPr>
        <w:t>Ten feature categories per branch. Branch geometry covers length, straightness, radius statistics. Position-vs-soma features capture how far this branch is from the cell body. Subtree and order features capture how deep this branch sits in the tree. Cell-normalized features divide local measurements by cell-level maxima — so a long branch in a small cell looks different from a long branch in a big cell. The apical-vs-basal cues specifically target the hardest distinction: dendrite versus dendrite. And again the new PCA and branching-rate features were added recently to address specific failure modes — apicals project along the principal axis, axons branch sparsely while apicals branch densely.</w:t>
      </w:r>
    </w:p>
    <w:p>
      <w:pPr>
        <w:spacing w:after="40"/>
      </w:pPr>
      <w:r>
        <w:rPr>
          <w:rFonts w:ascii="Calibri" w:hAnsi="Calibri"/>
          <w:b/>
          <w:color w:val="E07856"/>
          <w:sz w:val="24"/>
        </w:rPr>
        <w:t>SLIDE 10</w:t>
      </w:r>
    </w:p>
    <w:p>
      <w:pPr>
        <w:spacing w:after="80"/>
      </w:pPr>
      <w:r>
        <w:rPr>
          <w:rFonts w:ascii="Georgia" w:hAnsi="Georgia"/>
          <w:b/>
          <w:color w:val="1B2A4E"/>
          <w:sz w:val="36"/>
        </w:rPr>
        <w:t>Stage 3 overview</w:t>
      </w:r>
    </w:p>
    <w:p>
      <w:pPr>
        <w:spacing w:after="280" w:line="324" w:lineRule="auto"/>
      </w:pPr>
      <w:r>
        <w:rPr>
          <w:rFonts w:ascii="Calibri" w:hAnsi="Calibri"/>
          <w:sz w:val="22"/>
        </w:rPr>
        <w:t>Stage 3 applies biology rules that are easy to state but hard for the ML to learn from data alone. The four big ones: at most one apical per cell — if multiple are predicted, demote all but the strongest. Branches inside the same subtree should agree on a label. When picking the apical winner, prefer the subtree aligned with the cell's principal axis. And confident predictions can override less confident neighbors.</w:t>
      </w:r>
    </w:p>
    <w:p>
      <w:pPr>
        <w:spacing w:after="40"/>
      </w:pPr>
      <w:r>
        <w:rPr>
          <w:rFonts w:ascii="Calibri" w:hAnsi="Calibri"/>
          <w:b/>
          <w:color w:val="E07856"/>
          <w:sz w:val="24"/>
        </w:rPr>
        <w:t>SLIDE 11</w:t>
      </w:r>
    </w:p>
    <w:p>
      <w:pPr>
        <w:spacing w:after="80"/>
      </w:pPr>
      <w:r>
        <w:rPr>
          <w:rFonts w:ascii="Georgia" w:hAnsi="Georgia"/>
          <w:b/>
          <w:color w:val="1B2A4E"/>
          <w:sz w:val="36"/>
        </w:rPr>
        <w:t>Stage 3 in detail</w:t>
      </w:r>
    </w:p>
    <w:p>
      <w:pPr>
        <w:spacing w:after="280" w:line="324" w:lineRule="auto"/>
      </w:pPr>
      <w:r>
        <w:rPr>
          <w:rFonts w:ascii="Calibri" w:hAnsi="Calibri"/>
          <w:sz w:val="22"/>
        </w:rPr>
        <w:t>The full rule list, in execution order. We start with subtree majority voting — collapse the per-branch predictions inside each subtree into a single subtree-level label. Then the PCA-based apical picker — for pyramidals only. Then the single-apical enforcement. Then we constrain stray apical labels to actually live inside the apical-owner subtree. Parent-child smoothing fixes flip-flops along long branches. Island flipping catches isolated wrong-label runs. We finish with a soft majority pass that weights by confidence, then two cell-type-specific cleanups: an axon bias for thin descending interneuron branches, and removing stray single-node soma labels left over from tracing artifacts.</w:t>
      </w:r>
    </w:p>
    <w:p>
      <w:pPr>
        <w:spacing w:after="40"/>
      </w:pPr>
      <w:r>
        <w:rPr>
          <w:rFonts w:ascii="Calibri" w:hAnsi="Calibri"/>
          <w:b/>
          <w:color w:val="E07856"/>
          <w:sz w:val="24"/>
        </w:rPr>
        <w:t>SLIDE 12</w:t>
      </w:r>
    </w:p>
    <w:p>
      <w:pPr>
        <w:spacing w:after="80"/>
      </w:pPr>
      <w:r>
        <w:rPr>
          <w:rFonts w:ascii="Georgia" w:hAnsi="Georgia"/>
          <w:b/>
          <w:color w:val="1B2A4E"/>
          <w:sz w:val="36"/>
        </w:rPr>
        <w:t>How we measure success</w:t>
      </w:r>
    </w:p>
    <w:p>
      <w:pPr>
        <w:spacing w:after="280" w:line="324" w:lineRule="auto"/>
      </w:pPr>
      <w:r>
        <w:rPr>
          <w:rFonts w:ascii="Calibri" w:hAnsi="Calibri"/>
          <w:sz w:val="22"/>
        </w:rPr>
        <w:t>We use a confusion matrix. The rows are the ground truth — what an expert labeled. The columns are what our model predicted. Cells on the diagonal are correct predictions; cells off the diagonal are mistakes. So in this example: 230,000 apical points were correctly labeled apical. About 5,000 true apical points got called basal, and 14,000 true basal points got called apical. Those two off-diagonal numbers are our remaining bottleneck — the dendrite-versus-dendrite confusion.</w:t>
      </w:r>
    </w:p>
    <w:p>
      <w:pPr>
        <w:spacing w:after="40"/>
      </w:pPr>
      <w:r>
        <w:rPr>
          <w:rFonts w:ascii="Calibri" w:hAnsi="Calibri"/>
          <w:b/>
          <w:color w:val="E07856"/>
          <w:sz w:val="24"/>
        </w:rPr>
        <w:t>SLIDE 13</w:t>
      </w:r>
    </w:p>
    <w:p>
      <w:pPr>
        <w:spacing w:after="80"/>
      </w:pPr>
      <w:r>
        <w:rPr>
          <w:rFonts w:ascii="Georgia" w:hAnsi="Georgia"/>
          <w:b/>
          <w:color w:val="1B2A4E"/>
          <w:sz w:val="36"/>
        </w:rPr>
        <w:t>Key terms</w:t>
      </w:r>
    </w:p>
    <w:p>
      <w:pPr>
        <w:spacing w:after="280" w:line="324" w:lineRule="auto"/>
      </w:pPr>
      <w:r>
        <w:rPr>
          <w:rFonts w:ascii="Calibri" w:hAnsi="Calibri"/>
          <w:sz w:val="22"/>
        </w:rPr>
        <w:t>Three numbers we use to score the model. Precision asks: when we say apical, are we right? Recall asks: did we find all the real apicals? Either one alone can be gamed — you can have perfect precision by only predicting “apical” when you're absolutely sure, but miss most of them. F1 combines the two into a single score from 0 to 1, where 1 is perfect. We also report results two ways — pooled, where every point counts equally, and per-file, where every cell counts equally regardless of size. Both views matter because they tell us different things about the failure modes.</w:t>
      </w:r>
    </w:p>
    <w:p>
      <w:pPr>
        <w:spacing w:after="40"/>
      </w:pPr>
      <w:r>
        <w:rPr>
          <w:rFonts w:ascii="Calibri" w:hAnsi="Calibri"/>
          <w:b/>
          <w:color w:val="E07856"/>
          <w:sz w:val="24"/>
        </w:rPr>
        <w:t>SLIDE 14</w:t>
      </w:r>
    </w:p>
    <w:p>
      <w:pPr>
        <w:spacing w:after="80"/>
      </w:pPr>
      <w:r>
        <w:rPr>
          <w:rFonts w:ascii="Georgia" w:hAnsi="Georgia"/>
          <w:b/>
          <w:color w:val="1B2A4E"/>
          <w:sz w:val="36"/>
        </w:rPr>
        <w:t>Latest results</w:t>
      </w:r>
    </w:p>
    <w:p>
      <w:pPr>
        <w:spacing w:after="280" w:line="324" w:lineRule="auto"/>
      </w:pPr>
      <w:r>
        <w:rPr>
          <w:rFonts w:ascii="Calibri" w:hAnsi="Calibri"/>
          <w:sz w:val="22"/>
        </w:rPr>
        <w:t>Where we are today. Overall accuracy is 99.2%. Pooled F1 is 0.976, per-file mean F1 is 0.963. Soma is fully solved at 1.000. Axon is solved at 0.997. Basal dendrite is at 0.97, and apical dendrite at 0.94 — that's the bottleneck. The remaining work is almost entirely about better separating the two dendrite classes. Notably, the bottom tenth percentile of files now scores 0.90 — a 22-point jump from the previous version, driven by the principal-axis features and the soft Stage-1 handoff.</w:t>
      </w:r>
    </w:p>
    <w:p>
      <w:pPr>
        <w:spacing w:after="40"/>
      </w:pPr>
      <w:r>
        <w:rPr>
          <w:rFonts w:ascii="Calibri" w:hAnsi="Calibri"/>
          <w:b/>
          <w:color w:val="E07856"/>
          <w:sz w:val="24"/>
        </w:rPr>
        <w:t>SLIDE 15</w:t>
      </w:r>
    </w:p>
    <w:p>
      <w:pPr>
        <w:spacing w:after="80"/>
      </w:pPr>
      <w:r>
        <w:rPr>
          <w:rFonts w:ascii="Georgia" w:hAnsi="Georgia"/>
          <w:b/>
          <w:color w:val="1B2A4E"/>
          <w:sz w:val="36"/>
        </w:rPr>
        <w:t>What's next</w:t>
      </w:r>
    </w:p>
    <w:p>
      <w:pPr>
        <w:spacing w:after="280" w:line="324" w:lineRule="auto"/>
      </w:pPr>
      <w:r>
        <w:rPr>
          <w:rFonts w:ascii="Calibri" w:hAnsi="Calibri"/>
          <w:sz w:val="22"/>
        </w:rPr>
        <w:t>Three priorities for closing the apical gap. First — trunk-detection features. Apicals have one dominant trunk before branching; basals are bushy from the start. We're going to encode that directly. Second — a dedicated apical-vs-basal head. Right now the model decides between four classes at once; specializing on just the dendrite-vs-dendrite decision should help. Third — handle remaining edge cases. After dataset cleanup, the worst-scoring files are now atypical-but-valid morphology rather than label errors, plus a few rare cases like z-axis-inverted reconstructions worth flagging at load time. Goal is apical F1 above 0.95 and a tool the field can rely on. Thank you — happy to take questions.</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