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16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AIR CARGO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3, rue Rafotaka Rabezavana Mahatony  Ivandry Antananarivo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30/06/2016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30/06/2016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