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07E" w:rsidRPr="00F07364" w:rsidRDefault="0030607E" w:rsidP="00F07364">
      <w:pPr>
        <w:suppressAutoHyphens/>
        <w:ind w:left="5040"/>
        <w:rPr>
          <w:rFonts w:ascii="Book Antiqua" w:hAnsi="Book Antiqua"/>
          <w:spacing w:val="-3"/>
          <w:sz w:val="20"/>
          <w:szCs w:val="20"/>
          <w:lang w:val="fr-FR"/>
        </w:rPr>
      </w:pPr>
      <w:r w:rsidRPr="009C0AE4">
        <w:rPr>
          <w:rFonts w:ascii="Book Antiqua" w:hAnsi="Book Antiqua"/>
          <w:spacing w:val="-3"/>
          <w:sz w:val="20"/>
          <w:szCs w:val="20"/>
          <w:lang w:val="fr-FR"/>
        </w:rPr>
        <w:t xml:space="preserve">Antananarivo, le </w:t>
      </w:r>
      <w:r w:rsidR="005F5D07">
        <w:rPr>
          <w:rFonts w:ascii="Book Antiqua" w:hAnsi="Book Antiqua"/>
          <w:spacing w:val="-3"/>
          <w:sz w:val="20"/>
          <w:szCs w:val="20"/>
          <w:lang w:val="fr-FR"/>
        </w:rPr>
        <w:t>${dateGeneration}</w:t>
      </w:r>
    </w:p>
    <w:p w:rsidR="0030607E" w:rsidRDefault="0030607E" w:rsidP="0030607E">
      <w:pPr>
        <w:suppressAutoHyphens/>
        <w:rPr>
          <w:rFonts w:ascii="Book Antiqua" w:hAnsi="Book Antiqua"/>
          <w:spacing w:val="-3"/>
          <w:lang w:val="fr-FR"/>
        </w:rPr>
      </w:pPr>
    </w:p>
    <w:p w:rsidR="0030607E" w:rsidRDefault="0030607E" w:rsidP="0030607E">
      <w:pPr>
        <w:suppressAutoHyphens/>
        <w:rPr>
          <w:rFonts w:ascii="Book Antiqua" w:hAnsi="Book Antiqua"/>
          <w:spacing w:val="-3"/>
          <w:lang w:val="fr-FR"/>
        </w:rPr>
      </w:pPr>
    </w:p>
    <w:p w:rsidR="0030607E" w:rsidRDefault="0030607E" w:rsidP="0030607E">
      <w:pPr>
        <w:suppressAutoHyphens/>
        <w:rPr>
          <w:rFonts w:ascii="Book Antiqua" w:hAnsi="Book Antiqua"/>
          <w:spacing w:val="-3"/>
          <w:lang w:val="fr-FR"/>
        </w:rPr>
      </w:pPr>
    </w:p>
    <w:p w:rsidR="0030607E" w:rsidRPr="009C0AE4" w:rsidRDefault="0030607E" w:rsidP="0030607E">
      <w:pPr>
        <w:suppressAutoHyphens/>
        <w:ind w:left="4860"/>
        <w:rPr>
          <w:rFonts w:ascii="Book Antiqua" w:hAnsi="Book Antiqua"/>
          <w:spacing w:val="-3"/>
          <w:sz w:val="20"/>
          <w:szCs w:val="20"/>
          <w:lang w:val="fr-FR"/>
        </w:rPr>
      </w:pPr>
    </w:p>
    <w:p w:rsidR="0030607E" w:rsidRPr="005F5D07" w:rsidRDefault="005F5D07" w:rsidP="0030607E">
      <w:pPr>
        <w:suppressAutoHyphens/>
        <w:ind w:left="4320" w:firstLine="720"/>
        <w:rPr>
          <w:rFonts w:ascii="Book Antiqua" w:hAnsi="Book Antiqua"/>
          <w:b/>
          <w:spacing w:val="-3"/>
          <w:sz w:val="20"/>
          <w:szCs w:val="20"/>
          <w:lang w:val="fr-FR"/>
        </w:rPr>
      </w:pPr>
      <w:r>
        <w:rPr>
          <w:rFonts w:ascii="Book Antiqua" w:hAnsi="Book Antiqua"/>
          <w:b/>
          <w:spacing w:val="-3"/>
          <w:sz w:val="20"/>
          <w:szCs w:val="20"/>
          <w:lang w:val="fr-FR"/>
        </w:rPr>
        <w:t>${nomClient}</w:t>
      </w:r>
    </w:p>
    <w:p w:rsidR="0030607E" w:rsidRPr="009C0AE4" w:rsidRDefault="005F5D07" w:rsidP="0030607E">
      <w:pPr>
        <w:suppressAutoHyphens/>
        <w:ind w:left="5040"/>
        <w:rPr>
          <w:rFonts w:ascii="Book Antiqua" w:hAnsi="Book Antiqua"/>
          <w:spacing w:val="-3"/>
          <w:sz w:val="20"/>
          <w:szCs w:val="20"/>
          <w:lang w:val="fr-FR"/>
        </w:rPr>
      </w:pPr>
      <w:r>
        <w:rPr>
          <w:rFonts w:ascii="Book Antiqua" w:hAnsi="Book Antiqua"/>
          <w:spacing w:val="-3"/>
          <w:sz w:val="20"/>
          <w:szCs w:val="20"/>
          <w:lang w:val="fr-FR"/>
        </w:rPr>
        <w:t>${adresseClient}</w:t>
      </w:r>
    </w:p>
    <w:p w:rsidR="0030607E" w:rsidRPr="009C0AE4" w:rsidRDefault="0030607E" w:rsidP="0030607E">
      <w:pPr>
        <w:suppressAutoHyphens/>
        <w:ind w:left="3600" w:firstLine="720"/>
        <w:rPr>
          <w:rFonts w:ascii="Book Antiqua" w:hAnsi="Book Antiqua"/>
          <w:spacing w:val="-3"/>
          <w:sz w:val="20"/>
          <w:szCs w:val="20"/>
          <w:u w:val="single"/>
          <w:lang w:val="fr-FR"/>
        </w:rPr>
      </w:pPr>
    </w:p>
    <w:p w:rsidR="0030607E" w:rsidRPr="009C0AE4" w:rsidRDefault="0030607E" w:rsidP="0030607E">
      <w:pPr>
        <w:suppressAutoHyphens/>
        <w:ind w:left="4320" w:firstLine="720"/>
        <w:rPr>
          <w:rFonts w:ascii="Book Antiqua" w:hAnsi="Book Antiqua"/>
          <w:spacing w:val="-3"/>
          <w:sz w:val="20"/>
          <w:szCs w:val="20"/>
          <w:u w:val="single"/>
          <w:lang w:val="fr-FR"/>
        </w:rPr>
      </w:pPr>
      <w:r w:rsidRPr="009C0AE4">
        <w:rPr>
          <w:rFonts w:ascii="Book Antiqua" w:hAnsi="Book Antiqua"/>
          <w:spacing w:val="-3"/>
          <w:sz w:val="20"/>
          <w:szCs w:val="20"/>
          <w:u w:val="single"/>
          <w:lang w:val="fr-FR"/>
        </w:rPr>
        <w:t>ANTSIRANANA 201</w:t>
      </w:r>
    </w:p>
    <w:p w:rsidR="0030607E" w:rsidRPr="009C0AE4" w:rsidRDefault="0030607E" w:rsidP="0030607E">
      <w:pPr>
        <w:suppressAutoHyphens/>
        <w:ind w:left="4320" w:firstLine="720"/>
        <w:rPr>
          <w:rFonts w:ascii="Book Antiqua" w:hAnsi="Book Antiqua"/>
          <w:spacing w:val="-3"/>
          <w:sz w:val="20"/>
          <w:szCs w:val="20"/>
          <w:u w:val="single"/>
          <w:lang w:val="fr-FR"/>
        </w:rPr>
      </w:pPr>
    </w:p>
    <w:p w:rsidR="0030607E" w:rsidRPr="009C0AE4" w:rsidRDefault="0030607E" w:rsidP="0030607E">
      <w:pPr>
        <w:suppressAutoHyphens/>
        <w:rPr>
          <w:rFonts w:ascii="Book Antiqua" w:hAnsi="Book Antiqua"/>
          <w:spacing w:val="-3"/>
          <w:sz w:val="20"/>
          <w:szCs w:val="20"/>
          <w:u w:val="single"/>
          <w:lang w:val="fr-FR"/>
        </w:rPr>
      </w:pPr>
    </w:p>
    <w:p w:rsidR="0030607E" w:rsidRPr="009C0AE4" w:rsidRDefault="0030607E" w:rsidP="0030607E">
      <w:pPr>
        <w:suppressAutoHyphens/>
        <w:ind w:left="4320" w:firstLine="720"/>
        <w:rPr>
          <w:rFonts w:ascii="Book Antiqua" w:hAnsi="Book Antiqua"/>
          <w:spacing w:val="-3"/>
          <w:sz w:val="20"/>
          <w:szCs w:val="20"/>
          <w:u w:val="single"/>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 xml:space="preserve">Messieurs, </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color w:val="0000FF"/>
          <w:spacing w:val="-3"/>
          <w:sz w:val="20"/>
          <w:szCs w:val="20"/>
          <w:lang w:val="fr-FR"/>
        </w:rPr>
      </w:pPr>
      <w:r w:rsidRPr="009C0AE4">
        <w:rPr>
          <w:rFonts w:ascii="Book Antiqua" w:hAnsi="Book Antiqua"/>
          <w:spacing w:val="-3"/>
          <w:sz w:val="20"/>
          <w:szCs w:val="20"/>
          <w:lang w:val="fr-FR"/>
        </w:rPr>
        <w:t xml:space="preserve">En exécution de mon mandat de commissariat aux comptes, j’ai l’honneur de vous présenter mon rapport général relatif à la revue des comptes annuels arrêtés au </w:t>
      </w:r>
      <w:r w:rsidR="004C50A4">
        <w:rPr>
          <w:rFonts w:ascii="Book Antiqua" w:hAnsi="Book Antiqua"/>
          <w:spacing w:val="-3"/>
          <w:sz w:val="20"/>
          <w:szCs w:val="20"/>
          <w:lang w:val="fr-FR"/>
        </w:rPr>
        <w:t>${dateCloture}</w:t>
      </w:r>
      <w:r w:rsidRPr="009C0AE4">
        <w:rPr>
          <w:rFonts w:ascii="Book Antiqua" w:hAnsi="Book Antiqua"/>
          <w:spacing w:val="-3"/>
          <w:sz w:val="20"/>
          <w:szCs w:val="20"/>
          <w:lang w:val="fr-FR"/>
        </w:rPr>
        <w:t xml:space="preserve"> comprenant le Bilan, le Compte de Résultat, le Tableau des flux de trésorerie et le Tableau de variation des capitaux propres. </w:t>
      </w:r>
      <w:r w:rsidRPr="009C0AE4">
        <w:rPr>
          <w:rFonts w:ascii="Book Antiqua" w:hAnsi="Book Antiqua"/>
          <w:sz w:val="20"/>
          <w:szCs w:val="20"/>
          <w:lang w:val="fr-FR"/>
        </w:rPr>
        <w:t xml:space="preserve">Ces états financiers relèvent de la responsabilité de </w:t>
      </w:r>
      <w:smartTag w:uri="urn:schemas-microsoft-com:office:smarttags" w:element="PersonName">
        <w:smartTagPr>
          <w:attr w:name="ProductID" w:val="la Direction"/>
        </w:smartTagPr>
        <w:r w:rsidRPr="009C0AE4">
          <w:rPr>
            <w:rFonts w:ascii="Book Antiqua" w:hAnsi="Book Antiqua"/>
            <w:sz w:val="20"/>
            <w:szCs w:val="20"/>
            <w:lang w:val="fr-FR"/>
          </w:rPr>
          <w:t>la Direction</w:t>
        </w:r>
      </w:smartTag>
      <w:r w:rsidRPr="009C0AE4">
        <w:rPr>
          <w:rFonts w:ascii="Book Antiqua" w:hAnsi="Book Antiqua"/>
          <w:sz w:val="20"/>
          <w:szCs w:val="20"/>
          <w:lang w:val="fr-FR"/>
        </w:rPr>
        <w:t xml:space="preserve"> de la société. Ma responsabilité consiste à exprimer une opinion sur ces états financiers.</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J’ai effectué mon audit conformément aux Normes Internationales d’Audit.</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2"/>
          <w:sz w:val="20"/>
          <w:szCs w:val="20"/>
          <w:lang w:val="fr-FR"/>
        </w:rPr>
      </w:pPr>
      <w:r w:rsidRPr="009C0AE4">
        <w:rPr>
          <w:rFonts w:ascii="Book Antiqua" w:hAnsi="Book Antiqua"/>
          <w:spacing w:val="-2"/>
          <w:sz w:val="20"/>
          <w:szCs w:val="20"/>
          <w:lang w:val="fr-FR"/>
        </w:rPr>
        <w:t xml:space="preserve">Les états financiers ont été établis suivant les principes et les dispositions prévus par le Plan Comptable Malagasy (PCG 2005). </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Ces normes requièrent la planification e</w:t>
      </w:r>
      <w:r>
        <w:rPr>
          <w:rFonts w:ascii="Book Antiqua" w:hAnsi="Book Antiqua"/>
          <w:spacing w:val="-3"/>
          <w:sz w:val="20"/>
          <w:szCs w:val="20"/>
          <w:lang w:val="fr-FR"/>
        </w:rPr>
        <w:t>t la mise en œuvre de diligence</w:t>
      </w:r>
      <w:r w:rsidRPr="009C0AE4">
        <w:rPr>
          <w:rFonts w:ascii="Book Antiqua" w:hAnsi="Book Antiqua"/>
          <w:spacing w:val="-3"/>
          <w:sz w:val="20"/>
          <w:szCs w:val="20"/>
          <w:lang w:val="fr-FR"/>
        </w:rPr>
        <w:t xml:space="preserve"> qui permettent d’obtenir une assurance raisonnable que ces états financiers ne contiennent pas d’inexactitude significative.</w:t>
      </w:r>
    </w:p>
    <w:p w:rsidR="0030607E" w:rsidRPr="009C0AE4" w:rsidRDefault="0030607E" w:rsidP="0030607E">
      <w:pPr>
        <w:ind w:firstLine="1080"/>
        <w:jc w:val="both"/>
        <w:rPr>
          <w:rFonts w:ascii="Book Antiqua" w:hAnsi="Book Antiqua"/>
          <w:spacing w:val="-3"/>
          <w:sz w:val="20"/>
          <w:szCs w:val="20"/>
          <w:lang w:val="fr-FR"/>
        </w:rPr>
      </w:pPr>
    </w:p>
    <w:p w:rsidR="0030607E" w:rsidRPr="009C0AE4" w:rsidRDefault="0030607E" w:rsidP="0030607E">
      <w:pPr>
        <w:jc w:val="both"/>
        <w:rPr>
          <w:rFonts w:ascii="Book Antiqua" w:hAnsi="Book Antiqua"/>
          <w:spacing w:val="-3"/>
          <w:sz w:val="20"/>
          <w:szCs w:val="20"/>
          <w:lang w:val="fr-FR"/>
        </w:rPr>
      </w:pPr>
      <w:r w:rsidRPr="009C0AE4">
        <w:rPr>
          <w:rFonts w:ascii="Book Antiqua" w:hAnsi="Book Antiqua"/>
          <w:spacing w:val="-3"/>
          <w:sz w:val="20"/>
          <w:szCs w:val="20"/>
          <w:lang w:val="fr-FR"/>
        </w:rPr>
        <w:t xml:space="preserve">Un audit comprend l’examen, sur la base de sondage, des éléments probants justifiant les montants figurant dans les comptes et les informations données en annexes. Un audit comprend également une évaluation des principes et méthodes comptables appliqués et les principales estimations significatives retenues par </w:t>
      </w:r>
      <w:smartTag w:uri="urn:schemas-microsoft-com:office:smarttags" w:element="PersonName">
        <w:smartTagPr>
          <w:attr w:name="ProductID" w:val="la Direction"/>
        </w:smartTagPr>
        <w:r w:rsidRPr="009C0AE4">
          <w:rPr>
            <w:rFonts w:ascii="Book Antiqua" w:hAnsi="Book Antiqua"/>
            <w:spacing w:val="-3"/>
            <w:sz w:val="20"/>
            <w:szCs w:val="20"/>
            <w:lang w:val="fr-FR"/>
          </w:rPr>
          <w:t>la Direction</w:t>
        </w:r>
      </w:smartTag>
      <w:r w:rsidRPr="009C0AE4">
        <w:rPr>
          <w:rFonts w:ascii="Book Antiqua" w:hAnsi="Book Antiqua"/>
          <w:spacing w:val="-3"/>
          <w:sz w:val="20"/>
          <w:szCs w:val="20"/>
          <w:lang w:val="fr-FR"/>
        </w:rPr>
        <w:t>, ainsi que la présentation des états financiers pris dans leur ensemble. Nous estimons que notre audit constitue une base raisonnable à l’expression de notre opinion.</w:t>
      </w:r>
    </w:p>
    <w:p w:rsidR="0030607E" w:rsidRPr="009C0AE4" w:rsidRDefault="0030607E" w:rsidP="0030607E">
      <w:pPr>
        <w:jc w:val="both"/>
        <w:rPr>
          <w:rFonts w:ascii="Book Antiqua" w:hAnsi="Book Antiqua"/>
          <w:sz w:val="20"/>
          <w:szCs w:val="20"/>
          <w:lang w:val="fr-FR"/>
        </w:rPr>
      </w:pPr>
    </w:p>
    <w:p w:rsidR="0030607E" w:rsidRDefault="0030607E" w:rsidP="0030607E">
      <w:pPr>
        <w:jc w:val="both"/>
        <w:rPr>
          <w:rFonts w:ascii="Book Antiqua" w:hAnsi="Book Antiqua"/>
          <w:sz w:val="20"/>
          <w:szCs w:val="20"/>
          <w:lang w:val="fr-FR"/>
        </w:rPr>
      </w:pPr>
      <w:r w:rsidRPr="00F24D74">
        <w:rPr>
          <w:rFonts w:ascii="Book Antiqua" w:hAnsi="Book Antiqua"/>
          <w:sz w:val="20"/>
          <w:szCs w:val="20"/>
          <w:lang w:val="fr-FR"/>
        </w:rPr>
        <w:t xml:space="preserve">Le Bilan du </w:t>
      </w:r>
      <w:r w:rsidR="00F24D74">
        <w:rPr>
          <w:rFonts w:ascii="Book Antiqua" w:hAnsi="Book Antiqua"/>
          <w:sz w:val="20"/>
          <w:szCs w:val="20"/>
          <w:lang w:val="fr-FR"/>
        </w:rPr>
        <w:t>${dateDebut}</w:t>
      </w:r>
      <w:r w:rsidRPr="00F24D74">
        <w:rPr>
          <w:rFonts w:ascii="Book Antiqua" w:hAnsi="Book Antiqua"/>
          <w:sz w:val="20"/>
          <w:szCs w:val="20"/>
          <w:lang w:val="fr-FR"/>
        </w:rPr>
        <w:t xml:space="preserve"> au </w:t>
      </w:r>
      <w:r w:rsidR="007A56A2">
        <w:rPr>
          <w:rFonts w:ascii="Book Antiqua" w:hAnsi="Book Antiqua"/>
          <w:sz w:val="20"/>
          <w:szCs w:val="20"/>
          <w:lang w:val="fr-FR"/>
        </w:rPr>
        <w:t>${dateCloture}</w:t>
      </w:r>
      <w:r w:rsidRPr="00F24D74">
        <w:rPr>
          <w:rFonts w:ascii="Book Antiqua" w:hAnsi="Book Antiqua"/>
          <w:sz w:val="20"/>
          <w:szCs w:val="20"/>
          <w:lang w:val="fr-FR"/>
        </w:rPr>
        <w:t xml:space="preserve"> présente à l’Actif et au Passif un total de </w:t>
      </w:r>
      <w:r w:rsidRPr="00F24D74">
        <w:rPr>
          <w:rFonts w:ascii="Book Antiqua" w:hAnsi="Book Antiqua"/>
          <w:b/>
          <w:bCs/>
          <w:sz w:val="20"/>
          <w:szCs w:val="20"/>
          <w:lang w:val="fr-FR"/>
        </w:rPr>
        <w:t xml:space="preserve">ARIARY </w:t>
      </w:r>
      <w:r w:rsidR="004822AE">
        <w:rPr>
          <w:rFonts w:ascii="Book Antiqua" w:hAnsi="Book Antiqua"/>
          <w:b/>
          <w:bCs/>
          <w:sz w:val="20"/>
          <w:szCs w:val="20"/>
          <w:lang w:val="fr-FR"/>
        </w:rPr>
        <w:t>__________________</w:t>
      </w:r>
      <w:r w:rsidRPr="00F24D74">
        <w:rPr>
          <w:rFonts w:ascii="Book Antiqua" w:hAnsi="Book Antiqua"/>
          <w:sz w:val="20"/>
          <w:szCs w:val="20"/>
          <w:lang w:val="fr-FR"/>
        </w:rPr>
        <w:t xml:space="preserve"> contre </w:t>
      </w:r>
      <w:r w:rsidRPr="00F24D74">
        <w:rPr>
          <w:rFonts w:ascii="Book Antiqua" w:hAnsi="Book Antiqua"/>
          <w:b/>
          <w:bCs/>
          <w:sz w:val="20"/>
          <w:szCs w:val="20"/>
          <w:lang w:val="fr-FR"/>
        </w:rPr>
        <w:t xml:space="preserve">ARIARY </w:t>
      </w:r>
      <w:r w:rsidR="004822AE">
        <w:rPr>
          <w:rFonts w:ascii="Book Antiqua" w:hAnsi="Book Antiqua"/>
          <w:b/>
          <w:bCs/>
          <w:sz w:val="20"/>
          <w:szCs w:val="20"/>
          <w:lang w:val="fr-FR"/>
        </w:rPr>
        <w:t>__________________</w:t>
      </w:r>
      <w:r w:rsidRPr="00F24D74">
        <w:rPr>
          <w:rFonts w:ascii="Book Antiqua" w:hAnsi="Book Antiqua"/>
          <w:sz w:val="20"/>
          <w:szCs w:val="20"/>
          <w:lang w:val="fr-FR"/>
        </w:rPr>
        <w:t xml:space="preserve"> l’exercice précédent.</w:t>
      </w:r>
    </w:p>
    <w:p w:rsidR="0030607E" w:rsidRDefault="0030607E" w:rsidP="0030607E">
      <w:pPr>
        <w:jc w:val="both"/>
        <w:rPr>
          <w:rFonts w:ascii="Book Antiqua" w:hAnsi="Book Antiqua"/>
          <w:sz w:val="20"/>
          <w:szCs w:val="20"/>
          <w:lang w:val="fr-FR"/>
        </w:rPr>
      </w:pPr>
    </w:p>
    <w:p w:rsidR="0030607E" w:rsidRPr="009C0AE4" w:rsidRDefault="0030607E" w:rsidP="0030607E">
      <w:pPr>
        <w:jc w:val="both"/>
        <w:rPr>
          <w:rFonts w:ascii="Book Antiqua" w:hAnsi="Book Antiqua"/>
          <w:b/>
          <w:bCs/>
          <w:sz w:val="20"/>
          <w:szCs w:val="20"/>
          <w:lang w:val="fr-FR"/>
        </w:rPr>
      </w:pPr>
      <w:r>
        <w:rPr>
          <w:rFonts w:ascii="Book Antiqua" w:hAnsi="Book Antiqua"/>
          <w:sz w:val="20"/>
          <w:szCs w:val="20"/>
          <w:lang w:val="fr-FR"/>
        </w:rPr>
        <w:t xml:space="preserve">Un mémorandum a été adressé à la Direction Générale le </w:t>
      </w:r>
      <w:r w:rsidR="004822AE">
        <w:rPr>
          <w:rFonts w:ascii="Book Antiqua" w:hAnsi="Book Antiqua"/>
          <w:sz w:val="20"/>
          <w:szCs w:val="20"/>
          <w:lang w:val="fr-FR"/>
        </w:rPr>
        <w:t>_____________</w:t>
      </w:r>
      <w:r>
        <w:rPr>
          <w:rFonts w:ascii="Book Antiqua" w:hAnsi="Book Antiqua"/>
          <w:sz w:val="20"/>
          <w:szCs w:val="20"/>
          <w:lang w:val="fr-FR"/>
        </w:rPr>
        <w:t xml:space="preserve"> conformément à l’article 724 de la Loi sur les Sociétés Commerciales.</w:t>
      </w:r>
    </w:p>
    <w:p w:rsidR="0030607E" w:rsidRPr="009C0AE4" w:rsidRDefault="0030607E" w:rsidP="0030607E">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0"/>
          <w:szCs w:val="20"/>
        </w:rPr>
      </w:pPr>
    </w:p>
    <w:p w:rsidR="0030607E" w:rsidRPr="009C0AE4" w:rsidRDefault="0030607E" w:rsidP="0030607E">
      <w:pPr>
        <w:jc w:val="both"/>
        <w:rPr>
          <w:rFonts w:ascii="Book Antiqua" w:hAnsi="Book Antiqua"/>
          <w:spacing w:val="-3"/>
          <w:sz w:val="20"/>
          <w:szCs w:val="20"/>
          <w:lang w:val="fr-FR"/>
        </w:rPr>
      </w:pPr>
      <w:r w:rsidRPr="009C0AE4">
        <w:rPr>
          <w:rFonts w:ascii="Book Antiqua" w:hAnsi="Book Antiqua"/>
          <w:spacing w:val="-3"/>
          <w:sz w:val="20"/>
          <w:szCs w:val="20"/>
          <w:lang w:val="fr-FR"/>
        </w:rPr>
        <w:t xml:space="preserve">Au terme de mon contrôle, j’estime que les états financiers précités </w:t>
      </w:r>
      <w:r w:rsidRPr="009C1988">
        <w:rPr>
          <w:rFonts w:ascii="Book Antiqua" w:hAnsi="Book Antiqua"/>
          <w:spacing w:val="-3"/>
          <w:sz w:val="20"/>
          <w:szCs w:val="20"/>
          <w:lang w:val="fr-FR"/>
        </w:rPr>
        <w:t xml:space="preserve">présentant un résultat </w:t>
      </w:r>
      <w:r w:rsidR="004822AE">
        <w:rPr>
          <w:rFonts w:ascii="Book Antiqua" w:hAnsi="Book Antiqua"/>
          <w:spacing w:val="-3"/>
          <w:sz w:val="20"/>
          <w:szCs w:val="20"/>
          <w:lang w:val="fr-FR"/>
        </w:rPr>
        <w:t>___________</w:t>
      </w:r>
      <w:r w:rsidRPr="009C1988">
        <w:rPr>
          <w:rFonts w:ascii="Book Antiqua" w:hAnsi="Book Antiqua"/>
          <w:spacing w:val="-3"/>
          <w:sz w:val="20"/>
          <w:szCs w:val="20"/>
          <w:lang w:val="fr-FR"/>
        </w:rPr>
        <w:t xml:space="preserve"> de </w:t>
      </w:r>
      <w:r w:rsidRPr="009C1988">
        <w:rPr>
          <w:rFonts w:ascii="Book Antiqua" w:hAnsi="Book Antiqua"/>
          <w:b/>
          <w:bCs/>
          <w:spacing w:val="-3"/>
          <w:sz w:val="20"/>
          <w:szCs w:val="20"/>
          <w:lang w:val="fr-FR"/>
        </w:rPr>
        <w:t xml:space="preserve">ARIARY </w:t>
      </w:r>
      <w:r w:rsidR="004822AE">
        <w:rPr>
          <w:rFonts w:ascii="Book Antiqua" w:hAnsi="Book Antiqua"/>
          <w:b/>
          <w:bCs/>
          <w:spacing w:val="-3"/>
          <w:sz w:val="20"/>
          <w:szCs w:val="20"/>
          <w:lang w:val="fr-FR"/>
        </w:rPr>
        <w:t>_____________________</w:t>
      </w:r>
      <w:r w:rsidRPr="009C1988">
        <w:rPr>
          <w:rFonts w:ascii="Book Antiqua" w:hAnsi="Book Antiqua"/>
          <w:spacing w:val="-3"/>
          <w:sz w:val="20"/>
          <w:szCs w:val="20"/>
          <w:lang w:val="fr-FR"/>
        </w:rPr>
        <w:t xml:space="preserve"> donnent une image fidèle de sa situation financière, du résultat de ses opérations et de la variation de sa trésorerie</w:t>
      </w:r>
      <w:r w:rsidRPr="009C0AE4">
        <w:rPr>
          <w:rFonts w:ascii="Book Antiqua" w:hAnsi="Book Antiqua"/>
          <w:spacing w:val="-3"/>
          <w:sz w:val="20"/>
          <w:szCs w:val="20"/>
          <w:lang w:val="fr-FR"/>
        </w:rPr>
        <w:t xml:space="preserve"> pour l’exercice clos à cette date en conformité avec les principes comptables applicables à Madagascar. </w:t>
      </w: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Default="0030607E" w:rsidP="0030607E">
      <w:pPr>
        <w:rPr>
          <w:rFonts w:ascii="Book Antiqua" w:hAnsi="Book Antiqua"/>
          <w:spacing w:val="-3"/>
          <w:sz w:val="20"/>
          <w:szCs w:val="20"/>
          <w:lang w:val="fr-FR"/>
        </w:rPr>
      </w:pPr>
    </w:p>
    <w:p w:rsidR="0030607E"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ind w:left="4320" w:firstLine="720"/>
        <w:rPr>
          <w:rFonts w:ascii="Book Antiqua" w:hAnsi="Book Antiqua"/>
          <w:spacing w:val="-3"/>
          <w:sz w:val="20"/>
          <w:szCs w:val="20"/>
          <w:lang w:val="fr-FR"/>
        </w:rPr>
      </w:pPr>
      <w:r w:rsidRPr="009C0AE4">
        <w:rPr>
          <w:rFonts w:ascii="Book Antiqua" w:hAnsi="Book Antiqua"/>
          <w:spacing w:val="-3"/>
          <w:sz w:val="20"/>
          <w:szCs w:val="20"/>
          <w:lang w:val="fr-FR"/>
        </w:rPr>
        <w:t xml:space="preserve">Le Commissaire aux Comptes </w:t>
      </w:r>
    </w:p>
    <w:p w:rsidR="003E4B6B" w:rsidRDefault="003E4B6B"/>
    <w:sectPr w:rsidR="003E4B6B" w:rsidSect="00F64B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rsids>
    <w:rsidRoot w:val="0030607E"/>
    <w:rsid w:val="0010584B"/>
    <w:rsid w:val="0013786E"/>
    <w:rsid w:val="002F04FB"/>
    <w:rsid w:val="002F48B5"/>
    <w:rsid w:val="0030607E"/>
    <w:rsid w:val="003E4B6B"/>
    <w:rsid w:val="004217B0"/>
    <w:rsid w:val="004822AE"/>
    <w:rsid w:val="004C50A4"/>
    <w:rsid w:val="005F5D07"/>
    <w:rsid w:val="005F6D40"/>
    <w:rsid w:val="007A56A2"/>
    <w:rsid w:val="007B7F8F"/>
    <w:rsid w:val="008A47F8"/>
    <w:rsid w:val="009C1988"/>
    <w:rsid w:val="00B96214"/>
    <w:rsid w:val="00E94714"/>
    <w:rsid w:val="00F07364"/>
    <w:rsid w:val="00F24D74"/>
    <w:rsid w:val="00F64B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607E"/>
    <w:rPr>
      <w:rFonts w:eastAsia="Calibri"/>
      <w:sz w:val="24"/>
      <w:szCs w:val="24"/>
      <w:lang w:val="en-GB"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30607E"/>
    <w:pPr>
      <w:widowControl w:val="0"/>
      <w:tabs>
        <w:tab w:val="left" w:pos="-567"/>
        <w:tab w:val="left" w:pos="564"/>
        <w:tab w:val="left" w:pos="780"/>
        <w:tab w:val="left" w:pos="996"/>
        <w:tab w:val="left" w:pos="1212"/>
        <w:tab w:val="left" w:pos="1428"/>
        <w:tab w:val="left" w:pos="1572"/>
        <w:tab w:val="left" w:pos="1860"/>
        <w:tab w:val="left" w:pos="2148"/>
        <w:tab w:val="left" w:pos="2580"/>
        <w:tab w:val="left" w:pos="3012"/>
        <w:tab w:val="left" w:pos="3444"/>
      </w:tabs>
      <w:suppressAutoHyphens/>
      <w:spacing w:line="360" w:lineRule="auto"/>
      <w:jc w:val="both"/>
    </w:pPr>
    <w:rPr>
      <w:rFonts w:ascii="Courier" w:hAnsi="Courier"/>
      <w:spacing w:val="-3"/>
      <w:lang w:val="fr-FR" w:eastAsia="fr-FR"/>
    </w:rPr>
  </w:style>
  <w:style w:type="character" w:customStyle="1" w:styleId="CorpsdetexteCar">
    <w:name w:val="Corps de texte Car"/>
    <w:basedOn w:val="Policepardfaut"/>
    <w:link w:val="Corpsdetexte"/>
    <w:locked/>
    <w:rsid w:val="0030607E"/>
    <w:rPr>
      <w:rFonts w:ascii="Courier" w:eastAsia="Calibri" w:hAnsi="Courier"/>
      <w:spacing w:val="-3"/>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332</Words>
  <Characters>1832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Antananarivo, le 02 avril 2010</vt:lpstr>
    </vt:vector>
  </TitlesOfParts>
  <Company>Organisation et gestion</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Antananarivo, le 02 avril 2010</dc:title>
  <dc:creator>Jean Luc ANDRIAMANATENA</dc:creator>
  <cp:lastModifiedBy>michou.addams@outlook.fr</cp:lastModifiedBy>
  <cp:revision>12</cp:revision>
  <dcterms:created xsi:type="dcterms:W3CDTF">2014-12-18T13:41:00Z</dcterms:created>
  <dcterms:modified xsi:type="dcterms:W3CDTF">2014-12-19T12:32:00Z</dcterms:modified>
</cp:coreProperties>
</file>