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${seuilFonds}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${seuilImmoCorp}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${seuilImmoFi}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${seuilStocks}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${seuilTresorerie}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${seuilCharges}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${seuilVentes}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${seuilPaie}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${seuilImpots}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${seuilEmprunts}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${seuilDCD}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1E" w:rsidRDefault="0028781E">
      <w:r>
        <w:separator/>
      </w:r>
    </w:p>
  </w:endnote>
  <w:endnote w:type="continuationSeparator" w:id="1">
    <w:p w:rsidR="0028781E" w:rsidRDefault="00287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A2EBF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168275</wp:posOffset>
          </wp:positionV>
          <wp:extent cx="466725" cy="323850"/>
          <wp:effectExtent l="0" t="0" r="952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5F0285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5F0285">
      <w:rPr>
        <w:rStyle w:val="Numrodepage"/>
      </w:rPr>
      <w:fldChar w:fldCharType="separate"/>
    </w:r>
    <w:r>
      <w:rPr>
        <w:rStyle w:val="Numrodepage"/>
        <w:noProof/>
      </w:rPr>
      <w:t>1</w:t>
    </w:r>
    <w:r w:rsidR="005F0285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1E" w:rsidRDefault="0028781E">
      <w:r>
        <w:separator/>
      </w:r>
    </w:p>
  </w:footnote>
  <w:footnote w:type="continuationSeparator" w:id="1">
    <w:p w:rsidR="0028781E" w:rsidRDefault="002878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5F0285" w:rsidP="003F7D6A">
          <w:pPr>
            <w:ind w:right="60"/>
            <w:jc w:val="center"/>
          </w:pPr>
          <w:fldSimple w:instr=" PAGE  \* MERGEFORMAT ">
            <w:r w:rsidR="008A2EBF">
              <w:rPr>
                <w:noProof/>
              </w:rPr>
              <w:t>1</w:t>
            </w:r>
          </w:fldSimple>
          <w:r w:rsidR="00787550">
            <w:t>/</w:t>
          </w:r>
          <w:fldSimple w:instr=" NUMPAGES  \* MERGEFORMAT ">
            <w:r w:rsidR="008A2EBF">
              <w:rPr>
                <w:noProof/>
              </w:rPr>
              <w:t>1</w:t>
            </w:r>
          </w:fldSimple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50" w:rsidRDefault="0078755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8781E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5F0285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2EBF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Misa</cp:lastModifiedBy>
  <cp:revision>99</cp:revision>
  <cp:lastPrinted>2010-10-20T13:51:00Z</cp:lastPrinted>
  <dcterms:created xsi:type="dcterms:W3CDTF">2014-12-05T07:30:00Z</dcterms:created>
  <dcterms:modified xsi:type="dcterms:W3CDTF">2015-05-04T07:42:00Z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