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50E" w:rsidRDefault="0040650E">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3A25FB" w:rsidRDefault="003A25FB">
      <w:pPr>
        <w:suppressAutoHyphens/>
        <w:jc w:val="both"/>
        <w:rPr>
          <w:rFonts w:ascii="Book Antiqua" w:hAnsi="Book Antiqua"/>
          <w:spacing w:val="-2"/>
          <w:sz w:val="24"/>
          <w:lang w:val="fr-FR"/>
        </w:rPr>
      </w:pPr>
      <w:bookmarkStart w:id="0" w:name="_GoBack"/>
      <w:bookmarkEnd w:id="0"/>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E90B84" w:rsidRPr="003A25FB" w:rsidRDefault="00DB3726" w:rsidP="00431265">
      <w:pPr>
        <w:tabs>
          <w:tab w:val="left" w:pos="-720"/>
        </w:tabs>
        <w:suppressAutoHyphens/>
        <w:ind w:left="4320"/>
        <w:jc w:val="both"/>
        <w:rPr>
          <w:rFonts w:ascii="Book Antiqua" w:hAnsi="Book Antiqua"/>
          <w:b/>
          <w:bCs/>
          <w:i/>
          <w:iCs/>
          <w:spacing w:val="-2"/>
          <w:sz w:val="24"/>
          <w:lang w:val="fr-FR"/>
        </w:rPr>
      </w:pPr>
      <w:r>
        <w:rPr>
          <w:rFonts w:ascii="Book Antiqua" w:hAnsi="Book Antiqua"/>
          <w:b/>
          <w:bCs/>
          <w:i/>
          <w:iCs/>
          <w:spacing w:val="-2"/>
          <w:sz w:val="24"/>
          <w:lang w:val="fr-FR"/>
        </w:rPr>
        <w:t>Antananarivo</w:t>
      </w:r>
      <w:r w:rsidR="00E90B84" w:rsidRPr="003A25FB">
        <w:rPr>
          <w:rFonts w:ascii="Book Antiqua" w:hAnsi="Book Antiqua"/>
          <w:b/>
          <w:bCs/>
          <w:i/>
          <w:iCs/>
          <w:spacing w:val="-2"/>
          <w:sz w:val="24"/>
          <w:lang w:val="fr-FR"/>
        </w:rPr>
        <w:t xml:space="preserve">, </w:t>
      </w:r>
      <w:r w:rsidR="00E90B84" w:rsidRPr="00BF0F09">
        <w:rPr>
          <w:rFonts w:ascii="Book Antiqua" w:hAnsi="Book Antiqua"/>
          <w:b/>
          <w:bCs/>
          <w:i/>
          <w:iCs/>
          <w:spacing w:val="-2"/>
          <w:sz w:val="24"/>
          <w:szCs w:val="26"/>
          <w:lang w:val="fr-FR"/>
        </w:rPr>
        <w:t xml:space="preserve">le </w:t>
      </w:r>
      <w:r w:rsidR="003C51C0" w:rsidRPr="00BF0F09">
        <w:rPr>
          <w:rFonts w:ascii="Book Antiqua" w:hAnsi="Book Antiqua" w:cs="Calibri"/>
          <w:b/>
          <w:bCs/>
          <w:i/>
          <w:sz w:val="24"/>
          <w:szCs w:val="26"/>
          <w:lang w:val="fr-FR"/>
        </w:rPr>
        <w:t>18-11-2014</w:t>
      </w:r>
      <w:r w:rsidR="00E90B84">
        <w:rPr>
          <w:rFonts w:ascii="Book Antiqua" w:hAnsi="Book Antiqua"/>
          <w:b/>
          <w:bCs/>
          <w:i/>
          <w:iCs/>
          <w:spacing w:val="-2"/>
          <w:sz w:val="24"/>
          <w:lang w:val="fr-FR"/>
        </w:rPr>
        <w:tab/>
      </w:r>
    </w:p>
    <w:p w:rsidR="003A25FB" w:rsidRPr="003A25FB" w:rsidRDefault="003A25FB" w:rsidP="003A25FB">
      <w:pPr>
        <w:tabs>
          <w:tab w:val="left" w:pos="-720"/>
        </w:tabs>
        <w:suppressAutoHyphens/>
        <w:ind w:left="4320"/>
        <w:jc w:val="both"/>
        <w:rPr>
          <w:rFonts w:ascii="Book Antiqua" w:hAnsi="Book Antiqua"/>
          <w:spacing w:val="-2"/>
          <w:sz w:val="24"/>
          <w:lang w:val="fr-FR"/>
        </w:rPr>
      </w:pPr>
    </w:p>
    <w:p w:rsidR="003A25FB" w:rsidRPr="008F785B" w:rsidRDefault="00751653" w:rsidP="00E90B84">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TRAIT D\'UNION</w:t>
      </w:r>
    </w:p>
    <w:p w:rsidR="003A25FB" w:rsidRPr="008F785B" w:rsidRDefault="00751653" w:rsidP="003A25FB">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TANA WATER FRONT AMBODIVONA</w:t>
      </w:r>
      <w:r w:rsidRPr="008F785B">
        <w:rPr>
          <w:rFonts w:ascii="Book Antiqua" w:hAnsi="Book Antiqua"/>
          <w:b/>
          <w:bCs/>
          <w:spacing w:val="-2"/>
          <w:sz w:val="24"/>
          <w:lang w:val="fr-FR"/>
        </w:rPr>
        <w:t xml:space="preserve"> </w:t>
      </w:r>
    </w:p>
    <w:p w:rsidR="003A25FB" w:rsidRPr="008F785B" w:rsidRDefault="00751653" w:rsidP="003A25FB">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18-11-2014</w:t>
      </w:r>
    </w:p>
    <w:p w:rsidR="003A25FB" w:rsidRDefault="003A25FB" w:rsidP="003A25FB">
      <w:pPr>
        <w:tabs>
          <w:tab w:val="left" w:pos="-720"/>
        </w:tabs>
        <w:suppressAutoHyphens/>
        <w:jc w:val="both"/>
        <w:rPr>
          <w:rFonts w:ascii="Book Antiqua" w:hAnsi="Book Antiqua"/>
          <w:spacing w:val="-2"/>
          <w:sz w:val="24"/>
          <w:lang w:val="fr-FR"/>
        </w:rPr>
      </w:pPr>
    </w:p>
    <w:p w:rsidR="003A25FB" w:rsidRPr="003A25FB" w:rsidRDefault="003A25FB" w:rsidP="003A25FB">
      <w:pPr>
        <w:tabs>
          <w:tab w:val="left" w:pos="-720"/>
        </w:tabs>
        <w:suppressAutoHyphens/>
        <w:jc w:val="both"/>
        <w:rPr>
          <w:rFonts w:ascii="Book Antiqua" w:hAnsi="Book Antiqua"/>
          <w:spacing w:val="-2"/>
          <w:sz w:val="24"/>
          <w:lang w:val="fr-FR"/>
        </w:rPr>
      </w:pPr>
    </w:p>
    <w:p w:rsidR="0040650E" w:rsidRPr="003A25FB" w:rsidRDefault="0040650E">
      <w:pPr>
        <w:suppressAutoHyphens/>
        <w:jc w:val="both"/>
        <w:rPr>
          <w:rFonts w:ascii="Book Antiqua" w:hAnsi="Book Antiqua"/>
          <w:spacing w:val="-2"/>
          <w:sz w:val="24"/>
          <w:lang w:val="fr-FR"/>
        </w:rPr>
      </w:pPr>
    </w:p>
    <w:p w:rsidR="0040650E" w:rsidRPr="003A25FB" w:rsidRDefault="0040650E" w:rsidP="003A25FB">
      <w:pPr>
        <w:tabs>
          <w:tab w:val="center" w:pos="3612"/>
        </w:tabs>
        <w:suppressAutoHyphens/>
        <w:jc w:val="center"/>
        <w:rPr>
          <w:rFonts w:ascii="Book Antiqua" w:hAnsi="Book Antiqua"/>
          <w:spacing w:val="40"/>
          <w:sz w:val="28"/>
          <w:szCs w:val="28"/>
          <w:u w:val="single"/>
          <w:lang w:val="fr-FR"/>
        </w:rPr>
      </w:pPr>
      <w:r w:rsidRPr="003A25FB">
        <w:rPr>
          <w:rFonts w:ascii="Book Antiqua" w:hAnsi="Book Antiqua"/>
          <w:b/>
          <w:spacing w:val="40"/>
          <w:sz w:val="28"/>
          <w:szCs w:val="28"/>
          <w:u w:val="single"/>
          <w:lang w:val="fr-FR"/>
        </w:rPr>
        <w:t>LETTRE D'AFFIRMATION</w:t>
      </w: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r w:rsidRPr="003A25FB">
        <w:rPr>
          <w:rFonts w:ascii="Book Antiqua" w:hAnsi="Book Antiqua"/>
          <w:spacing w:val="-2"/>
          <w:sz w:val="24"/>
          <w:lang w:val="fr-FR"/>
        </w:rPr>
        <w:t>Messieurs,</w:t>
      </w:r>
    </w:p>
    <w:p w:rsidR="0040650E" w:rsidRDefault="0040650E">
      <w:pPr>
        <w:tabs>
          <w:tab w:val="left" w:pos="-720"/>
        </w:tabs>
        <w:suppressAutoHyphens/>
        <w:jc w:val="both"/>
        <w:rPr>
          <w:rFonts w:ascii="Book Antiqua" w:hAnsi="Book Antiqua"/>
          <w:spacing w:val="-2"/>
          <w:sz w:val="24"/>
          <w:lang w:val="fr-FR"/>
        </w:rPr>
      </w:pPr>
    </w:p>
    <w:p w:rsidR="003A25FB" w:rsidRPr="003A25FB" w:rsidRDefault="003A25FB">
      <w:pPr>
        <w:tabs>
          <w:tab w:val="left" w:pos="-720"/>
        </w:tabs>
        <w:suppressAutoHyphens/>
        <w:jc w:val="both"/>
        <w:rPr>
          <w:rFonts w:ascii="Book Antiqua" w:hAnsi="Book Antiqua"/>
          <w:spacing w:val="-2"/>
          <w:sz w:val="24"/>
          <w:lang w:val="fr-FR"/>
        </w:rPr>
      </w:pPr>
    </w:p>
    <w:p w:rsidR="008440DC" w:rsidRPr="008F785B" w:rsidRDefault="0040650E" w:rsidP="008440DC">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 xml:space="preserve">Conformément aux usages en vigueur, nous vous confirmons ci-après, </w:t>
      </w:r>
      <w:r w:rsidRPr="003A25FB">
        <w:rPr>
          <w:rFonts w:ascii="Book Antiqua" w:hAnsi="Book Antiqua"/>
          <w:i/>
          <w:spacing w:val="-2"/>
          <w:sz w:val="24"/>
          <w:lang w:val="fr-FR"/>
        </w:rPr>
        <w:t>en toute bonne foi et au mieux de notre connaissance</w:t>
      </w:r>
      <w:r w:rsidRPr="003A25FB">
        <w:rPr>
          <w:rFonts w:ascii="Book Antiqua" w:hAnsi="Book Antiqua"/>
          <w:spacing w:val="-2"/>
          <w:sz w:val="24"/>
          <w:lang w:val="fr-FR"/>
        </w:rPr>
        <w:t xml:space="preserve">, les informations et affirmations qui vous ont été fournies dans le cadre de votre examen des états financiers </w:t>
      </w:r>
      <w:r w:rsidR="00934A79">
        <w:rPr>
          <w:rFonts w:ascii="Book Antiqua" w:hAnsi="Book Antiqua"/>
          <w:spacing w:val="-2"/>
          <w:sz w:val="24"/>
          <w:lang w:val="fr-FR"/>
        </w:rPr>
        <w:t xml:space="preserve">annuels </w:t>
      </w:r>
      <w:r w:rsidR="009801AB">
        <w:rPr>
          <w:rFonts w:ascii="Book Antiqua" w:hAnsi="Book Antiqua"/>
          <w:spacing w:val="-2"/>
          <w:sz w:val="24"/>
          <w:lang w:val="fr-FR"/>
        </w:rPr>
        <w:t xml:space="preserve">de la sociéte </w:t>
      </w:r>
      <w:r w:rsidR="009801AB" w:rsidRPr="00EF670B">
        <w:rPr>
          <w:rFonts w:ascii="Book Antiqua" w:hAnsi="Book Antiqua" w:cs="Calibri"/>
          <w:b/>
          <w:bCs/>
          <w:sz w:val="24"/>
          <w:szCs w:val="24"/>
          <w:lang w:val="fr-FR"/>
        </w:rPr>
        <w:t>TRAIT D\'UNION</w:t>
      </w:r>
      <w:r w:rsidR="009801AB">
        <w:rPr>
          <w:rFonts w:ascii="Book Antiqua" w:hAnsi="Book Antiqua"/>
          <w:b/>
          <w:bCs/>
          <w:spacing w:val="-2"/>
          <w:sz w:val="24"/>
          <w:lang w:val="fr-FR"/>
        </w:rPr>
        <w:t xml:space="preserve"> </w:t>
      </w:r>
      <w:r w:rsidRPr="003A25FB">
        <w:rPr>
          <w:rFonts w:ascii="Book Antiqua" w:hAnsi="Book Antiqua"/>
          <w:spacing w:val="-2"/>
          <w:sz w:val="24"/>
          <w:lang w:val="fr-FR"/>
        </w:rPr>
        <w:t xml:space="preserve">afférents à l'exercice clos le </w:t>
      </w:r>
      <w:r w:rsidR="008440DC" w:rsidRPr="008440DC">
        <w:rPr>
          <w:rFonts w:ascii="Book Antiqua" w:hAnsi="Book Antiqua" w:cs="Calibri"/>
          <w:b/>
          <w:bCs/>
          <w:sz w:val="24"/>
          <w:szCs w:val="24"/>
          <w:lang w:val="fr-FR"/>
        </w:rPr>
        <w:t>23/10/2014</w:t>
      </w:r>
      <w:r w:rsidR="008440DC">
        <w:rPr>
          <w:rFonts w:ascii="Book Antiqua" w:hAnsi="Book Antiqua" w:cs="Calibri"/>
          <w:b/>
          <w:bCs/>
          <w:lang w:val="fr-FR"/>
        </w:rPr>
        <w:t xml:space="preserve"> .</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C5654E" w:rsidP="00D441BD">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 xml:space="preserve">Ces comptes annuels </w:t>
      </w:r>
      <w:r w:rsidR="0040650E" w:rsidRPr="003A25FB">
        <w:rPr>
          <w:rFonts w:ascii="Book Antiqua" w:hAnsi="Book Antiqua"/>
          <w:spacing w:val="-2"/>
          <w:sz w:val="24"/>
          <w:lang w:val="fr-FR"/>
        </w:rPr>
        <w:t xml:space="preserve">ont été établis sous notre responsabilité afin de présenter régulièrement et le plus sincèrement possible la situation financière de notre société et son résultat, conformément aux </w:t>
      </w:r>
      <w:r w:rsidR="00D441BD">
        <w:rPr>
          <w:rFonts w:ascii="Book Antiqua" w:hAnsi="Book Antiqua"/>
          <w:spacing w:val="-2"/>
          <w:sz w:val="24"/>
          <w:lang w:val="fr-FR"/>
        </w:rPr>
        <w:t>principes comptables généralement reconnus</w:t>
      </w:r>
      <w:r w:rsidR="0040650E" w:rsidRPr="003A25FB">
        <w:rPr>
          <w:rFonts w:ascii="Book Antiqua" w:hAnsi="Book Antiqua"/>
          <w:spacing w:val="-2"/>
          <w:sz w:val="24"/>
          <w:lang w:val="fr-FR"/>
        </w:rPr>
        <w: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E1D48" w:rsidRDefault="0040650E" w:rsidP="003E1D48">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La société est effectivement propriétaire de tous les actifs qui figurent au bilan.  Tous les actifs, et en particulier tous les comptes de caisse et banque, sont inc</w:t>
      </w:r>
      <w:r w:rsidR="002729EB">
        <w:rPr>
          <w:rFonts w:ascii="Book Antiqua" w:hAnsi="Book Antiqua"/>
          <w:spacing w:val="-2"/>
          <w:sz w:val="24"/>
          <w:lang w:val="fr-FR"/>
        </w:rPr>
        <w:t xml:space="preserve">lus dans les états financiers </w:t>
      </w:r>
      <w:r w:rsidRPr="003A25FB">
        <w:rPr>
          <w:rFonts w:ascii="Book Antiqua" w:hAnsi="Book Antiqua"/>
          <w:spacing w:val="-2"/>
          <w:sz w:val="24"/>
          <w:lang w:val="fr-FR"/>
        </w:rPr>
        <w:t xml:space="preserve">afférents à l'exercice clos le </w:t>
      </w:r>
      <w:r w:rsidR="00A9523B" w:rsidRPr="008440DC">
        <w:rPr>
          <w:rFonts w:ascii="Book Antiqua" w:hAnsi="Book Antiqua" w:cs="Calibri"/>
          <w:b/>
          <w:bCs/>
          <w:sz w:val="24"/>
          <w:szCs w:val="24"/>
          <w:lang w:val="fr-FR"/>
        </w:rPr>
        <w:t>23/10/2014</w:t>
      </w:r>
      <w:r w:rsidR="002729EB" w:rsidRPr="003E1D48">
        <w:rPr>
          <w:rFonts w:ascii="Book Antiqua" w:hAnsi="Book Antiqua"/>
          <w:b/>
          <w:spacing w:val="-2"/>
          <w:sz w:val="24"/>
          <w:szCs w:val="24"/>
          <w:lang w:val="fr-FR"/>
        </w:rPr>
        <w:t>.</w:t>
      </w:r>
      <w:r w:rsidR="002729EB">
        <w:rPr>
          <w:rFonts w:ascii="Book Antiqua" w:hAnsi="Book Antiqua"/>
          <w:spacing w:val="-2"/>
          <w:sz w:val="24"/>
          <w:lang w:val="fr-FR"/>
        </w:rPr>
        <w:t xml:space="preserve"> </w:t>
      </w:r>
      <w:r w:rsidRPr="003A25FB">
        <w:rPr>
          <w:rFonts w:ascii="Book Antiqua" w:hAnsi="Book Antiqua"/>
          <w:spacing w:val="-2"/>
          <w:sz w:val="24"/>
          <w:lang w:val="fr-FR"/>
        </w:rPr>
        <w:t xml:space="preserve">Les hypothèques, nantissements, gages ou toute autre sûreté sur des actifs de la société, sont explicitement </w:t>
      </w:r>
      <w:r w:rsidR="002729EB" w:rsidRPr="003A25FB">
        <w:rPr>
          <w:rFonts w:ascii="Book Antiqua" w:hAnsi="Book Antiqua"/>
          <w:spacing w:val="-2"/>
          <w:sz w:val="24"/>
          <w:lang w:val="fr-FR"/>
        </w:rPr>
        <w:t>indi</w:t>
      </w:r>
      <w:r w:rsidR="002729EB">
        <w:rPr>
          <w:rFonts w:ascii="Book Antiqua" w:hAnsi="Book Antiqua"/>
          <w:spacing w:val="-2"/>
          <w:sz w:val="24"/>
          <w:lang w:val="fr-FR"/>
        </w:rPr>
        <w:t>quées dans les états financiers</w:t>
      </w:r>
      <w:r w:rsidRPr="003A25FB">
        <w:rPr>
          <w:rFonts w:ascii="Book Antiqua" w:hAnsi="Book Antiqua"/>
          <w:spacing w:val="-2"/>
          <w:sz w:val="24"/>
          <w:lang w:val="fr-FR"/>
        </w:rPr>
        <w:t>.  Toutes les provisions nécessaires ont été constituées pour ramener les éléments d'actif circulant à leur valeur nette probable de réalisation.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8E7F06">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Toutes les opérations et/ou les conséquences financières de tout accord/contrat qui auraient dû être enregistrées dans les </w:t>
      </w:r>
      <w:r w:rsidR="008E7F06">
        <w:rPr>
          <w:rFonts w:ascii="Book Antiqua" w:hAnsi="Book Antiqua"/>
          <w:spacing w:val="-2"/>
          <w:sz w:val="24"/>
          <w:lang w:val="fr-FR"/>
        </w:rPr>
        <w:t xml:space="preserve">livres comptables de la société </w:t>
      </w:r>
      <w:r w:rsidRPr="003A25FB">
        <w:rPr>
          <w:rFonts w:ascii="Book Antiqua" w:hAnsi="Book Antiqua"/>
          <w:spacing w:val="-2"/>
          <w:sz w:val="24"/>
          <w:lang w:val="fr-FR"/>
        </w:rPr>
        <w:t>le sont effectivement et sont correctement reflé</w:t>
      </w:r>
      <w:r w:rsidR="008E7F06">
        <w:rPr>
          <w:rFonts w:ascii="Book Antiqua" w:hAnsi="Book Antiqua"/>
          <w:spacing w:val="-2"/>
          <w:sz w:val="24"/>
          <w:lang w:val="fr-FR"/>
        </w:rPr>
        <w:t>tées dans les états financiers</w:t>
      </w:r>
      <w:r w:rsidRPr="003A25FB">
        <w:rPr>
          <w:rFonts w:ascii="Book Antiqua" w:hAnsi="Book Antiqua"/>
          <w:spacing w:val="-2"/>
          <w:sz w:val="24"/>
          <w:lang w:val="fr-FR"/>
        </w:rPr>
        <w:t>.</w:t>
      </w:r>
    </w:p>
    <w:p w:rsidR="0040650E" w:rsidRPr="003A25FB" w:rsidRDefault="007A7D77" w:rsidP="007A7D77">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r w:rsidRPr="003A25FB">
        <w:rPr>
          <w:rFonts w:ascii="Book Antiqua" w:hAnsi="Book Antiqua"/>
          <w:spacing w:val="-2"/>
          <w:sz w:val="24"/>
          <w:lang w:val="fr-FR"/>
        </w:rPr>
        <w:lastRenderedPageBreak/>
        <w:t xml:space="preserve"> </w:t>
      </w: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passifs dont nous avons connaissance sont inclus dans les états financiers</w:t>
      </w:r>
      <w:r w:rsidR="00D37086">
        <w:rPr>
          <w:rFonts w:ascii="Book Antiqua" w:hAnsi="Book Antiqua"/>
          <w:spacing w:val="-2"/>
          <w:sz w:val="24"/>
          <w:lang w:val="fr-FR"/>
        </w:rPr>
        <w:t xml:space="preserve"> </w:t>
      </w:r>
      <w:r w:rsidRPr="003A25FB">
        <w:rPr>
          <w:rFonts w:ascii="Book Antiqua" w:hAnsi="Book Antiqua"/>
          <w:spacing w:val="-2"/>
          <w:sz w:val="24"/>
          <w:lang w:val="fr-FR"/>
        </w:rPr>
        <w:t xml:space="preserve">afférents à l'exercice clos le </w:t>
      </w:r>
      <w:r w:rsidR="00AE5F43" w:rsidRPr="008440DC">
        <w:rPr>
          <w:rFonts w:ascii="Book Antiqua" w:hAnsi="Book Antiqua" w:cs="Calibri"/>
          <w:b/>
          <w:bCs/>
          <w:sz w:val="24"/>
          <w:szCs w:val="24"/>
          <w:lang w:val="fr-FR"/>
        </w:rPr>
        <w:t>23/10/2014</w:t>
      </w:r>
      <w:r w:rsidRPr="003A25FB">
        <w:rPr>
          <w:rFonts w:ascii="Book Antiqua" w:hAnsi="Book Antiqua"/>
          <w:spacing w:val="-2"/>
          <w:sz w:val="24"/>
          <w:lang w:val="fr-FR"/>
        </w:rPr>
        <w:t>.</w:t>
      </w:r>
      <w:r w:rsidR="00D37086">
        <w:rPr>
          <w:rFonts w:ascii="Book Antiqua" w:hAnsi="Book Antiqua"/>
          <w:spacing w:val="-2"/>
          <w:sz w:val="24"/>
          <w:lang w:val="fr-FR"/>
        </w:rPr>
        <w:t xml:space="preserve"> </w:t>
      </w:r>
      <w:r w:rsidRPr="003A25FB">
        <w:rPr>
          <w:rFonts w:ascii="Book Antiqua" w:hAnsi="Book Antiqua"/>
          <w:spacing w:val="-2"/>
          <w:sz w:val="24"/>
          <w:lang w:val="fr-FR"/>
        </w:rPr>
        <w:t>Nous avons soigneusement examiné, en liaison avec nos conseils juridiques et/ou nos avocats, les divers éléments de nos engagements, passifs éventuels, procès en cours, déclarations fiscales non prescrites ainsi que toute poursuite judiciaire ou affaire contentieuse et nous considérons que les provisions et indications complémentaires figurant à ce titre dans nos états financier</w:t>
      </w:r>
      <w:r w:rsidR="00D37086">
        <w:rPr>
          <w:rFonts w:ascii="Book Antiqua" w:hAnsi="Book Antiqua"/>
          <w:spacing w:val="-2"/>
          <w:sz w:val="24"/>
          <w:lang w:val="fr-FR"/>
        </w:rPr>
        <w:t>s</w:t>
      </w:r>
      <w:r w:rsidRPr="003A25FB">
        <w:rPr>
          <w:rFonts w:ascii="Book Antiqua" w:hAnsi="Book Antiqua"/>
          <w:spacing w:val="-2"/>
          <w:sz w:val="24"/>
          <w:lang w:val="fr-FR"/>
        </w:rPr>
        <w:t xml:space="preserve"> sont adéquates.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Toutes les provision</w:t>
      </w:r>
      <w:r w:rsidR="00D35DDE">
        <w:rPr>
          <w:rFonts w:ascii="Book Antiqua" w:hAnsi="Book Antiqua"/>
          <w:spacing w:val="-2"/>
          <w:sz w:val="24"/>
          <w:lang w:val="fr-FR"/>
        </w:rPr>
        <w:t>s</w:t>
      </w:r>
      <w:r w:rsidRPr="003A25FB">
        <w:rPr>
          <w:rFonts w:ascii="Book Antiqua" w:hAnsi="Book Antiqua"/>
          <w:spacing w:val="-2"/>
          <w:sz w:val="24"/>
          <w:lang w:val="fr-FR"/>
        </w:rPr>
        <w:t xml:space="preserve"> nécessaires ont été constituées pour faire face soit à des pertes latentes, soit à des charges résultant d'engagements de ventes ou d'achats.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n'avons ni projet, ni intention de restructuration ou de réorganisation de nature à affecter sensiblement la valeur comptable </w:t>
      </w:r>
      <w:r w:rsidRPr="003A25FB">
        <w:rPr>
          <w:rFonts w:ascii="Book Antiqua" w:hAnsi="Book Antiqua"/>
          <w:i/>
          <w:spacing w:val="-2"/>
          <w:sz w:val="24"/>
          <w:lang w:val="fr-FR"/>
        </w:rPr>
        <w:t>ou le classement</w:t>
      </w:r>
      <w:r w:rsidRPr="003A25FB">
        <w:rPr>
          <w:rFonts w:ascii="Book Antiqua" w:hAnsi="Book Antiqua"/>
          <w:spacing w:val="-2"/>
          <w:sz w:val="24"/>
          <w:lang w:val="fr-FR"/>
        </w:rPr>
        <w:t xml:space="preserve"> des actifs et passifs.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pStyle w:val="Corpsdetexte"/>
        <w:numPr>
          <w:ilvl w:val="0"/>
          <w:numId w:val="2"/>
        </w:numPr>
        <w:spacing w:line="288" w:lineRule="auto"/>
        <w:rPr>
          <w:rFonts w:ascii="Book Antiqua" w:hAnsi="Book Antiqua"/>
        </w:rPr>
      </w:pPr>
      <w:r w:rsidRPr="003A25FB">
        <w:rPr>
          <w:rFonts w:ascii="Book Antiqua" w:hAnsi="Book Antiqua"/>
        </w:rPr>
        <w:t>Les transactions suivantes ont été correctement enregistrées ou indiquées dans les états financiers</w:t>
      </w:r>
      <w:r w:rsidR="00D012FF">
        <w:rPr>
          <w:rFonts w:ascii="Book Antiqua" w:hAnsi="Book Antiqua"/>
        </w:rPr>
        <w:t> :</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644A45">
        <w:rPr>
          <w:rFonts w:ascii="Book Antiqua" w:hAnsi="Book Antiqua"/>
          <w:spacing w:val="-2"/>
          <w:sz w:val="24"/>
          <w:lang w:val="fr-FR"/>
        </w:rPr>
        <w:tab/>
      </w:r>
      <w:r w:rsidRPr="003A25FB">
        <w:rPr>
          <w:rFonts w:ascii="Book Antiqua" w:hAnsi="Book Antiqua"/>
          <w:spacing w:val="-2"/>
          <w:sz w:val="24"/>
          <w:lang w:val="fr-FR"/>
        </w:rPr>
        <w:t>les accords conclus avec des établissements financiers et susceptibles de restreindre les disponibilités de la société ou ses lignes de crédit;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(b)</w:t>
      </w:r>
      <w:r w:rsidR="00644A45">
        <w:rPr>
          <w:rFonts w:ascii="Book Antiqua" w:hAnsi="Book Antiqua"/>
          <w:spacing w:val="-2"/>
          <w:sz w:val="24"/>
          <w:lang w:val="fr-FR"/>
        </w:rPr>
        <w:tab/>
      </w:r>
      <w:r w:rsidRPr="003A25FB">
        <w:rPr>
          <w:rFonts w:ascii="Book Antiqua" w:hAnsi="Book Antiqua"/>
          <w:spacing w:val="-2"/>
          <w:sz w:val="24"/>
          <w:lang w:val="fr-FR"/>
        </w:rPr>
        <w:t>transactions avec des personnes ou sociétés apparentées: ventes, achats, prêts, virements de fonds, contrats de leasing, garanties et cautions, dettes ou créances correspondantes;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b/>
        <w:t>(c)</w:t>
      </w:r>
      <w:r w:rsidR="00644A45">
        <w:rPr>
          <w:rFonts w:ascii="Book Antiqua" w:hAnsi="Book Antiqua"/>
          <w:spacing w:val="-2"/>
          <w:sz w:val="24"/>
          <w:lang w:val="fr-FR"/>
        </w:rPr>
        <w:tab/>
      </w:r>
      <w:r w:rsidRPr="003A25FB">
        <w:rPr>
          <w:rFonts w:ascii="Book Antiqua" w:hAnsi="Book Antiqua"/>
          <w:spacing w:val="-2"/>
          <w:sz w:val="24"/>
          <w:lang w:val="fr-FR"/>
        </w:rPr>
        <w:t>engagement de rachat d'actifs précédemment cédés;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(d)</w:t>
      </w:r>
      <w:r w:rsidR="00644A45">
        <w:rPr>
          <w:rFonts w:ascii="Book Antiqua" w:hAnsi="Book Antiqua"/>
          <w:spacing w:val="-2"/>
          <w:sz w:val="24"/>
          <w:lang w:val="fr-FR"/>
        </w:rPr>
        <w:tab/>
      </w:r>
      <w:r w:rsidRPr="003A25FB">
        <w:rPr>
          <w:rFonts w:ascii="Book Antiqua" w:hAnsi="Book Antiqua"/>
          <w:spacing w:val="-2"/>
          <w:sz w:val="24"/>
          <w:lang w:val="fr-FR"/>
        </w:rPr>
        <w:t>tous autres accords sortant du cadre des opérations normales de la société.</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Nous n'avons connaissance, à ce jour:</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B53DFD">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B53DFD">
        <w:rPr>
          <w:rFonts w:ascii="Book Antiqua" w:hAnsi="Book Antiqua"/>
          <w:spacing w:val="-2"/>
          <w:sz w:val="24"/>
          <w:lang w:val="fr-FR"/>
        </w:rPr>
        <w:tab/>
      </w:r>
      <w:r w:rsidRPr="003A25FB">
        <w:rPr>
          <w:rFonts w:ascii="Book Antiqua" w:hAnsi="Book Antiqua"/>
          <w:spacing w:val="-2"/>
          <w:sz w:val="24"/>
          <w:lang w:val="fr-FR"/>
        </w:rPr>
        <w:t>d'aucune irrégularité imputable à une personne de la société</w:t>
      </w:r>
      <w:r w:rsidR="00B53DFD">
        <w:rPr>
          <w:rFonts w:ascii="Book Antiqua" w:hAnsi="Book Antiqua"/>
          <w:spacing w:val="-2"/>
          <w:sz w:val="24"/>
          <w:lang w:val="fr-FR"/>
        </w:rPr>
        <w:t xml:space="preserve"> </w:t>
      </w:r>
      <w:r w:rsidRPr="003A25FB">
        <w:rPr>
          <w:rFonts w:ascii="Book Antiqua" w:hAnsi="Book Antiqua"/>
          <w:spacing w:val="-2"/>
          <w:sz w:val="24"/>
          <w:lang w:val="fr-FR"/>
        </w:rPr>
        <w:t xml:space="preserve">qui soit susceptible d'affecter nos </w:t>
      </w:r>
      <w:r w:rsidR="008B78A2">
        <w:rPr>
          <w:rFonts w:ascii="Book Antiqua" w:hAnsi="Book Antiqua"/>
          <w:spacing w:val="-2"/>
          <w:sz w:val="24"/>
          <w:lang w:val="fr-FR"/>
        </w:rPr>
        <w:t xml:space="preserve">états financiers </w:t>
      </w:r>
      <w:r w:rsidRPr="003A25FB">
        <w:rPr>
          <w:rFonts w:ascii="Book Antiqua" w:hAnsi="Book Antiqua"/>
          <w:spacing w:val="-2"/>
          <w:sz w:val="24"/>
          <w:lang w:val="fr-FR"/>
        </w:rPr>
        <w:t>de manière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B53DFD" w:rsidP="00CE2D78">
      <w:pPr>
        <w:tabs>
          <w:tab w:val="left" w:pos="-720"/>
        </w:tabs>
        <w:suppressAutoHyphens/>
        <w:spacing w:line="288" w:lineRule="auto"/>
        <w:ind w:left="1440" w:hanging="1440"/>
        <w:jc w:val="both"/>
        <w:rPr>
          <w:rFonts w:ascii="Book Antiqua" w:hAnsi="Book Antiqua"/>
          <w:spacing w:val="-2"/>
          <w:sz w:val="24"/>
          <w:lang w:val="fr-FR"/>
        </w:rPr>
      </w:pPr>
      <w:r>
        <w:rPr>
          <w:rFonts w:ascii="Book Antiqua" w:hAnsi="Book Antiqua"/>
          <w:spacing w:val="-2"/>
          <w:sz w:val="24"/>
          <w:lang w:val="fr-FR"/>
        </w:rPr>
        <w:tab/>
        <w:t>(b)</w:t>
      </w:r>
      <w:r>
        <w:rPr>
          <w:rFonts w:ascii="Book Antiqua" w:hAnsi="Book Antiqua"/>
          <w:spacing w:val="-2"/>
          <w:sz w:val="24"/>
          <w:lang w:val="fr-FR"/>
        </w:rPr>
        <w:tab/>
      </w:r>
      <w:r w:rsidR="0040650E" w:rsidRPr="003A25FB">
        <w:rPr>
          <w:rFonts w:ascii="Book Antiqua" w:hAnsi="Book Antiqua"/>
          <w:spacing w:val="-2"/>
          <w:sz w:val="24"/>
          <w:lang w:val="fr-FR"/>
        </w:rPr>
        <w:t>d'aucune violation des lois et règlements en vigueur dont les conséquences éventuelles devraient être signalées dans les états financiers</w:t>
      </w:r>
      <w:r w:rsidR="00CE2D78">
        <w:rPr>
          <w:rFonts w:ascii="Book Antiqua" w:hAnsi="Book Antiqua"/>
          <w:spacing w:val="-2"/>
          <w:sz w:val="24"/>
          <w:lang w:val="fr-FR"/>
        </w:rPr>
        <w:t xml:space="preserve"> </w:t>
      </w:r>
      <w:r w:rsidR="0040650E" w:rsidRPr="003A25FB">
        <w:rPr>
          <w:rFonts w:ascii="Book Antiqua" w:hAnsi="Book Antiqua"/>
          <w:spacing w:val="-2"/>
          <w:sz w:val="24"/>
          <w:lang w:val="fr-FR"/>
        </w:rPr>
        <w:t>ou pris en considération dans la détermination des passifs.</w:t>
      </w:r>
    </w:p>
    <w:p w:rsidR="0040650E" w:rsidRPr="003A25FB" w:rsidRDefault="00CE2D7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La société s'est acquittée en tous points des obligations contractuelles susceptibles, en cas de violation, d'affecter les états financiers</w:t>
      </w:r>
      <w:r w:rsidR="00BB5E6A">
        <w:rPr>
          <w:rFonts w:ascii="Book Antiqua" w:hAnsi="Book Antiqua"/>
          <w:spacing w:val="-2"/>
          <w:sz w:val="24"/>
          <w:lang w:val="fr-FR"/>
        </w:rPr>
        <w:t xml:space="preserve"> </w:t>
      </w:r>
      <w:r w:rsidRPr="003A25FB">
        <w:rPr>
          <w:rFonts w:ascii="Book Antiqua" w:hAnsi="Book Antiqua"/>
          <w:spacing w:val="-2"/>
          <w:sz w:val="24"/>
          <w:lang w:val="fr-FR"/>
        </w:rPr>
        <w:t>de façon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livres comptable</w:t>
      </w:r>
      <w:r w:rsidR="00CF2515">
        <w:rPr>
          <w:rFonts w:ascii="Book Antiqua" w:hAnsi="Book Antiqua"/>
          <w:spacing w:val="-2"/>
          <w:sz w:val="24"/>
          <w:lang w:val="fr-FR"/>
        </w:rPr>
        <w:t>s</w:t>
      </w:r>
      <w:r w:rsidRPr="003A25FB">
        <w:rPr>
          <w:rFonts w:ascii="Book Antiqua" w:hAnsi="Book Antiqua"/>
          <w:spacing w:val="-2"/>
          <w:sz w:val="24"/>
          <w:lang w:val="fr-FR"/>
        </w:rPr>
        <w:t>, les états annexes et documents financiers afférents à la comptabilité ainsi que tous les procès-verbaux des assemblées d'actionnaires, des conseils d'administration</w:t>
      </w:r>
      <w:r w:rsidR="00CF2515">
        <w:rPr>
          <w:rFonts w:ascii="Book Antiqua" w:hAnsi="Book Antiqua"/>
          <w:spacing w:val="-2"/>
          <w:sz w:val="24"/>
          <w:lang w:val="fr-FR"/>
        </w:rPr>
        <w:t xml:space="preserve"> … </w:t>
      </w:r>
      <w:r w:rsidRPr="003A25FB">
        <w:rPr>
          <w:rFonts w:ascii="Book Antiqua" w:hAnsi="Book Antiqua"/>
          <w:spacing w:val="-2"/>
          <w:sz w:val="24"/>
          <w:lang w:val="fr-FR"/>
        </w:rPr>
        <w:t>ont été mis à votre disposition.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vous confirmons n'avoir eu à ce jour connaissance d'aucun événement ni d'aucune affaire qui soit susceptible d'affecter de manière significative les états financiers pour l'exercice clos le </w:t>
      </w:r>
      <w:r w:rsidR="00AE5F43" w:rsidRPr="008440DC">
        <w:rPr>
          <w:rFonts w:ascii="Book Antiqua" w:hAnsi="Book Antiqua" w:cs="Calibri"/>
          <w:b/>
          <w:bCs/>
          <w:sz w:val="24"/>
          <w:szCs w:val="24"/>
          <w:lang w:val="fr-FR"/>
        </w:rPr>
        <w:t>23/10/2014</w:t>
      </w:r>
      <w:r w:rsidR="00AE5F43">
        <w:rPr>
          <w:rFonts w:ascii="Book Antiqua" w:hAnsi="Book Antiqua" w:cs="Calibri"/>
          <w:b/>
          <w:bCs/>
          <w:lang w:val="fr-FR"/>
        </w:rPr>
        <w:t xml:space="preserve"> </w:t>
      </w:r>
      <w:r w:rsidR="00CF2515" w:rsidRPr="004665AE">
        <w:rPr>
          <w:rFonts w:ascii="Book Antiqua" w:hAnsi="Book Antiqua"/>
          <w:b/>
          <w:bCs/>
          <w:spacing w:val="-2"/>
          <w:sz w:val="24"/>
          <w:lang w:val="fr-FR"/>
        </w:rPr>
        <w:t xml:space="preserve"> </w:t>
      </w:r>
      <w:r w:rsidRPr="003A25FB">
        <w:rPr>
          <w:rFonts w:ascii="Book Antiqua" w:hAnsi="Book Antiqua"/>
          <w:spacing w:val="-2"/>
          <w:sz w:val="24"/>
          <w:lang w:val="fr-FR"/>
        </w:rPr>
        <w:t>ou qui, tout en étant dénué d'effet sur ces états financiers, soit cependant susceptible d'avoir une incidence significative, positive ou négative, sue la situation financière de not</w:t>
      </w:r>
      <w:r w:rsidR="00142240">
        <w:rPr>
          <w:rFonts w:ascii="Book Antiqua" w:hAnsi="Book Antiqua"/>
          <w:spacing w:val="-2"/>
          <w:sz w:val="24"/>
          <w:lang w:val="fr-FR"/>
        </w:rPr>
        <w:t xml:space="preserve">re société </w:t>
      </w:r>
      <w:r w:rsidRPr="003A25FB">
        <w:rPr>
          <w:rFonts w:ascii="Book Antiqua" w:hAnsi="Book Antiqua"/>
          <w:spacing w:val="-2"/>
          <w:sz w:val="24"/>
          <w:lang w:val="fr-FR"/>
        </w:rPr>
        <w:t>ou sur son résultat.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Au cours de l'exercice, la société n'a détenu aucune créance sur l'un de ses administrateurs ou dirigeants (gérant, associé, directeur général).</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Default="0040650E"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p>
    <w:p w:rsidR="001C60E8" w:rsidRPr="003A25FB" w:rsidRDefault="001C60E8"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p>
    <w:p w:rsidR="0040650E" w:rsidRPr="001C60E8" w:rsidRDefault="001C60E8" w:rsidP="000B63EE">
      <w:pPr>
        <w:tabs>
          <w:tab w:val="left" w:pos="-720"/>
        </w:tabs>
        <w:suppressAutoHyphens/>
        <w:spacing w:line="288" w:lineRule="auto"/>
        <w:jc w:val="both"/>
        <w:rPr>
          <w:rFonts w:ascii="Book Antiqua" w:hAnsi="Book Antiqua"/>
          <w:spacing w:val="-2"/>
          <w:sz w:val="24"/>
          <w:u w:val="single"/>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smartTag w:uri="urn:schemas-microsoft-com:office:smarttags" w:element="PersonName">
        <w:smartTagPr>
          <w:attr w:name="ProductID" w:val="La DIRECTION"/>
        </w:smartTagPr>
        <w:r w:rsidRPr="001C60E8">
          <w:rPr>
            <w:rFonts w:ascii="Book Antiqua" w:hAnsi="Book Antiqua"/>
            <w:spacing w:val="-2"/>
            <w:sz w:val="24"/>
            <w:u w:val="single"/>
            <w:lang w:val="fr-FR"/>
          </w:rPr>
          <w:t>La DIRECTION</w:t>
        </w:r>
      </w:smartTag>
      <w:r w:rsidRPr="001C60E8">
        <w:rPr>
          <w:rFonts w:ascii="Book Antiqua" w:hAnsi="Book Antiqua"/>
          <w:spacing w:val="-2"/>
          <w:sz w:val="24"/>
          <w:u w:val="single"/>
          <w:lang w:val="fr-FR"/>
        </w:rPr>
        <w:t xml:space="preserve"> </w:t>
      </w:r>
      <w:r w:rsidR="0040650E" w:rsidRPr="001C60E8">
        <w:rPr>
          <w:rFonts w:ascii="Book Antiqua" w:hAnsi="Book Antiqua"/>
          <w:spacing w:val="-2"/>
          <w:sz w:val="24"/>
          <w:lang w:val="fr-FR"/>
        </w:rPr>
        <w:tab/>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r w:rsidRPr="003A25FB">
        <w:rPr>
          <w:rFonts w:ascii="Book Antiqua" w:hAnsi="Book Antiqua"/>
          <w:b/>
          <w:spacing w:val="-2"/>
          <w:sz w:val="24"/>
          <w:lang w:val="fr-FR"/>
        </w:rPr>
        <w:tab/>
      </w: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sectPr w:rsidR="0040650E" w:rsidRPr="003A25FB" w:rsidSect="003A25FB">
      <w:footerReference w:type="even" r:id="rId8"/>
      <w:footerReference w:type="default" r:id="rId9"/>
      <w:endnotePr>
        <w:numFmt w:val="decimal"/>
      </w:endnotePr>
      <w:pgSz w:w="11907" w:h="16832" w:code="9"/>
      <w:pgMar w:top="1134" w:right="567" w:bottom="1134" w:left="1134" w:header="288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67" w:rsidRDefault="00000067">
      <w:pPr>
        <w:spacing w:line="20" w:lineRule="exact"/>
        <w:rPr>
          <w:sz w:val="24"/>
        </w:rPr>
      </w:pPr>
    </w:p>
  </w:endnote>
  <w:endnote w:type="continuationSeparator" w:id="0">
    <w:p w:rsidR="00000067" w:rsidRDefault="00000067">
      <w:r>
        <w:rPr>
          <w:sz w:val="24"/>
        </w:rPr>
        <w:t xml:space="preserve"> </w:t>
      </w:r>
    </w:p>
  </w:endnote>
  <w:endnote w:type="continuationNotice" w:id="1">
    <w:p w:rsidR="00000067" w:rsidRDefault="00000067">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757" w:rsidRDefault="00E82195" w:rsidP="00A70858">
    <w:pPr>
      <w:pStyle w:val="Pieddepage"/>
      <w:framePr w:wrap="around" w:vAnchor="text" w:hAnchor="margin" w:xAlign="right" w:y="1"/>
      <w:rPr>
        <w:rStyle w:val="Numrodepage"/>
      </w:rPr>
    </w:pPr>
    <w:r>
      <w:rPr>
        <w:rStyle w:val="Numrodepage"/>
      </w:rPr>
      <w:fldChar w:fldCharType="begin"/>
    </w:r>
    <w:r w:rsidR="002E0757">
      <w:rPr>
        <w:rStyle w:val="Numrodepage"/>
      </w:rPr>
      <w:instrText xml:space="preserve">PAGE  </w:instrText>
    </w:r>
    <w:r>
      <w:rPr>
        <w:rStyle w:val="Numrodepage"/>
      </w:rPr>
      <w:fldChar w:fldCharType="end"/>
    </w:r>
  </w:p>
  <w:p w:rsidR="002E0757" w:rsidRDefault="002E0757" w:rsidP="00AE70FD">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757" w:rsidRPr="00AE70FD" w:rsidRDefault="00E82195" w:rsidP="00A70858">
    <w:pPr>
      <w:pStyle w:val="Pieddepage"/>
      <w:framePr w:wrap="around" w:vAnchor="text" w:hAnchor="margin" w:xAlign="right" w:y="1"/>
      <w:rPr>
        <w:rStyle w:val="Numrodepage"/>
        <w:rFonts w:ascii="Book Antiqua" w:hAnsi="Book Antiqua"/>
        <w:b/>
        <w:bCs/>
        <w:i/>
        <w:iCs/>
      </w:rPr>
    </w:pP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PAGE  </w:instrText>
    </w:r>
    <w:r w:rsidRPr="00AE70FD">
      <w:rPr>
        <w:rStyle w:val="Numrodepage"/>
        <w:rFonts w:ascii="Book Antiqua" w:hAnsi="Book Antiqua"/>
        <w:b/>
        <w:bCs/>
        <w:i/>
        <w:iCs/>
      </w:rPr>
      <w:fldChar w:fldCharType="separate"/>
    </w:r>
    <w:r w:rsidR="00BF0F09">
      <w:rPr>
        <w:rStyle w:val="Numrodepage"/>
        <w:rFonts w:ascii="Book Antiqua" w:hAnsi="Book Antiqua"/>
        <w:b/>
        <w:bCs/>
        <w:i/>
        <w:iCs/>
        <w:noProof/>
      </w:rPr>
      <w:t>1</w:t>
    </w:r>
    <w:r w:rsidRPr="00AE70FD">
      <w:rPr>
        <w:rStyle w:val="Numrodepage"/>
        <w:rFonts w:ascii="Book Antiqua" w:hAnsi="Book Antiqua"/>
        <w:b/>
        <w:bCs/>
        <w:i/>
        <w:iCs/>
      </w:rPr>
      <w:fldChar w:fldCharType="end"/>
    </w:r>
    <w:r w:rsidR="002E0757" w:rsidRPr="00AE70FD">
      <w:rPr>
        <w:rStyle w:val="Numrodepage"/>
        <w:rFonts w:ascii="Book Antiqua" w:hAnsi="Book Antiqua"/>
        <w:b/>
        <w:bCs/>
        <w:i/>
        <w:iCs/>
      </w:rPr>
      <w:t>/</w:t>
    </w: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 NUMPAGES </w:instrText>
    </w:r>
    <w:r w:rsidRPr="00AE70FD">
      <w:rPr>
        <w:rStyle w:val="Numrodepage"/>
        <w:rFonts w:ascii="Book Antiqua" w:hAnsi="Book Antiqua"/>
        <w:b/>
        <w:bCs/>
        <w:i/>
        <w:iCs/>
      </w:rPr>
      <w:fldChar w:fldCharType="separate"/>
    </w:r>
    <w:r w:rsidR="00BF0F09">
      <w:rPr>
        <w:rStyle w:val="Numrodepage"/>
        <w:rFonts w:ascii="Book Antiqua" w:hAnsi="Book Antiqua"/>
        <w:b/>
        <w:bCs/>
        <w:i/>
        <w:iCs/>
        <w:noProof/>
      </w:rPr>
      <w:t>3</w:t>
    </w:r>
    <w:r w:rsidRPr="00AE70FD">
      <w:rPr>
        <w:rStyle w:val="Numrodepage"/>
        <w:rFonts w:ascii="Book Antiqua" w:hAnsi="Book Antiqua"/>
        <w:b/>
        <w:bCs/>
        <w:i/>
        <w:iCs/>
      </w:rPr>
      <w:fldChar w:fldCharType="end"/>
    </w:r>
  </w:p>
  <w:p w:rsidR="002E0757" w:rsidRDefault="002E0757" w:rsidP="00AE70FD">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67" w:rsidRDefault="00000067">
      <w:r>
        <w:rPr>
          <w:sz w:val="24"/>
        </w:rPr>
        <w:separator/>
      </w:r>
    </w:p>
  </w:footnote>
  <w:footnote w:type="continuationSeparator" w:id="0">
    <w:p w:rsidR="00000067" w:rsidRDefault="000000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3E39"/>
    <w:multiLevelType w:val="hybridMultilevel"/>
    <w:tmpl w:val="86DE887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0F863379"/>
    <w:multiLevelType w:val="hybridMultilevel"/>
    <w:tmpl w:val="DE40F460"/>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165F73AF"/>
    <w:multiLevelType w:val="hybridMultilevel"/>
    <w:tmpl w:val="E9200D38"/>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733"/>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noTabHangInd/>
    <w:spaceForUL/>
    <w:noColumnBalance/>
    <w:balanceSingleByteDoubleByteWidth/>
    <w:doNotLeaveBackslashAlone/>
    <w:ulTrailSpace/>
    <w:doNotExpandShiftReturn/>
    <w:suppressTopSpacingWP/>
    <w:usePrinterMetrics/>
    <w:doNotSuppressParagraphBorders/>
    <w:wrapTrailSpace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25FB"/>
    <w:rsid w:val="00000067"/>
    <w:rsid w:val="00037D2D"/>
    <w:rsid w:val="0007395A"/>
    <w:rsid w:val="00086BCB"/>
    <w:rsid w:val="000B5AA8"/>
    <w:rsid w:val="000B63EE"/>
    <w:rsid w:val="000E0109"/>
    <w:rsid w:val="00142240"/>
    <w:rsid w:val="001729A6"/>
    <w:rsid w:val="001768FB"/>
    <w:rsid w:val="001829BF"/>
    <w:rsid w:val="001C60E8"/>
    <w:rsid w:val="001D3FA8"/>
    <w:rsid w:val="001E0CD7"/>
    <w:rsid w:val="001E37B9"/>
    <w:rsid w:val="00225813"/>
    <w:rsid w:val="00260B23"/>
    <w:rsid w:val="002729EB"/>
    <w:rsid w:val="00291FB7"/>
    <w:rsid w:val="002B1EFF"/>
    <w:rsid w:val="002D1CD1"/>
    <w:rsid w:val="002E0757"/>
    <w:rsid w:val="003164A2"/>
    <w:rsid w:val="00323EE4"/>
    <w:rsid w:val="00326AE0"/>
    <w:rsid w:val="00390072"/>
    <w:rsid w:val="003A25FB"/>
    <w:rsid w:val="003C2BEE"/>
    <w:rsid w:val="003C51C0"/>
    <w:rsid w:val="003D4262"/>
    <w:rsid w:val="003E1D48"/>
    <w:rsid w:val="003E7AA7"/>
    <w:rsid w:val="0040650E"/>
    <w:rsid w:val="00431265"/>
    <w:rsid w:val="004665AE"/>
    <w:rsid w:val="00472AE9"/>
    <w:rsid w:val="004959B9"/>
    <w:rsid w:val="004F0495"/>
    <w:rsid w:val="00564C95"/>
    <w:rsid w:val="005D2D67"/>
    <w:rsid w:val="005E6B88"/>
    <w:rsid w:val="005F1D0C"/>
    <w:rsid w:val="005F7276"/>
    <w:rsid w:val="00644A45"/>
    <w:rsid w:val="006B20F6"/>
    <w:rsid w:val="006E29C9"/>
    <w:rsid w:val="007111FF"/>
    <w:rsid w:val="00717CA8"/>
    <w:rsid w:val="00730622"/>
    <w:rsid w:val="00751653"/>
    <w:rsid w:val="00756635"/>
    <w:rsid w:val="00762B30"/>
    <w:rsid w:val="00773A8C"/>
    <w:rsid w:val="007A597F"/>
    <w:rsid w:val="007A7D77"/>
    <w:rsid w:val="007B75D5"/>
    <w:rsid w:val="007B7C7B"/>
    <w:rsid w:val="0082556B"/>
    <w:rsid w:val="00836B89"/>
    <w:rsid w:val="008418A7"/>
    <w:rsid w:val="008440DC"/>
    <w:rsid w:val="0085524C"/>
    <w:rsid w:val="0088187C"/>
    <w:rsid w:val="008A4396"/>
    <w:rsid w:val="008B78A2"/>
    <w:rsid w:val="008E7F06"/>
    <w:rsid w:val="008F1C72"/>
    <w:rsid w:val="008F785B"/>
    <w:rsid w:val="00925414"/>
    <w:rsid w:val="009333BD"/>
    <w:rsid w:val="00934A79"/>
    <w:rsid w:val="009366C5"/>
    <w:rsid w:val="009528F3"/>
    <w:rsid w:val="009801AB"/>
    <w:rsid w:val="009D2475"/>
    <w:rsid w:val="00A0727F"/>
    <w:rsid w:val="00A17FDA"/>
    <w:rsid w:val="00A23FB5"/>
    <w:rsid w:val="00A407A3"/>
    <w:rsid w:val="00A70858"/>
    <w:rsid w:val="00A93A91"/>
    <w:rsid w:val="00A9523B"/>
    <w:rsid w:val="00AC483A"/>
    <w:rsid w:val="00AE5F43"/>
    <w:rsid w:val="00AE70FD"/>
    <w:rsid w:val="00B51B4F"/>
    <w:rsid w:val="00B53DFD"/>
    <w:rsid w:val="00BB5E6A"/>
    <w:rsid w:val="00BF0F09"/>
    <w:rsid w:val="00C178A0"/>
    <w:rsid w:val="00C42179"/>
    <w:rsid w:val="00C5654E"/>
    <w:rsid w:val="00C80725"/>
    <w:rsid w:val="00C8505F"/>
    <w:rsid w:val="00CE2D78"/>
    <w:rsid w:val="00CF0CC0"/>
    <w:rsid w:val="00CF2515"/>
    <w:rsid w:val="00CF560A"/>
    <w:rsid w:val="00D012FF"/>
    <w:rsid w:val="00D35DDE"/>
    <w:rsid w:val="00D37086"/>
    <w:rsid w:val="00D4272B"/>
    <w:rsid w:val="00D441BD"/>
    <w:rsid w:val="00D72DCB"/>
    <w:rsid w:val="00DB3726"/>
    <w:rsid w:val="00DC7D95"/>
    <w:rsid w:val="00E31368"/>
    <w:rsid w:val="00E46332"/>
    <w:rsid w:val="00E82195"/>
    <w:rsid w:val="00E90B84"/>
    <w:rsid w:val="00E92C53"/>
    <w:rsid w:val="00EF670B"/>
    <w:rsid w:val="00F469BD"/>
    <w:rsid w:val="00F46CD7"/>
    <w:rsid w:val="00F66541"/>
    <w:rsid w:val="00F76D1F"/>
    <w:rsid w:val="00FC292E"/>
    <w:rsid w:val="00FD0FDF"/>
    <w:rsid w:val="00FD21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29C9"/>
    <w:pPr>
      <w:widowControl w:val="0"/>
      <w:overflowPunct w:val="0"/>
      <w:autoSpaceDE w:val="0"/>
      <w:autoSpaceDN w:val="0"/>
      <w:adjustRightInd w:val="0"/>
      <w:textAlignment w:val="baseline"/>
    </w:pPr>
    <w:rPr>
      <w:rFonts w:ascii="Univers" w:hAnsi="Univer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semiHidden/>
    <w:rsid w:val="006E29C9"/>
    <w:rPr>
      <w:sz w:val="24"/>
    </w:rPr>
  </w:style>
  <w:style w:type="character" w:styleId="Appeldenotedefin">
    <w:name w:val="endnote reference"/>
    <w:semiHidden/>
    <w:rsid w:val="006E29C9"/>
    <w:rPr>
      <w:vertAlign w:val="superscript"/>
    </w:rPr>
  </w:style>
  <w:style w:type="paragraph" w:styleId="Notedebasdepage">
    <w:name w:val="footnote text"/>
    <w:basedOn w:val="Normal"/>
    <w:semiHidden/>
    <w:rsid w:val="006E29C9"/>
    <w:rPr>
      <w:sz w:val="24"/>
    </w:rPr>
  </w:style>
  <w:style w:type="character" w:styleId="Appelnotedebasdep">
    <w:name w:val="footnote reference"/>
    <w:semiHidden/>
    <w:rsid w:val="006E29C9"/>
    <w:rPr>
      <w:vertAlign w:val="superscript"/>
    </w:rPr>
  </w:style>
  <w:style w:type="paragraph" w:styleId="TM1">
    <w:name w:val="toc 1"/>
    <w:basedOn w:val="Normal"/>
    <w:next w:val="Normal"/>
    <w:semiHidden/>
    <w:rsid w:val="006E29C9"/>
    <w:pPr>
      <w:tabs>
        <w:tab w:val="right" w:leader="dot" w:pos="9360"/>
      </w:tabs>
      <w:suppressAutoHyphens/>
      <w:spacing w:before="480"/>
      <w:ind w:left="720" w:right="720" w:hanging="720"/>
    </w:pPr>
  </w:style>
  <w:style w:type="paragraph" w:styleId="TM2">
    <w:name w:val="toc 2"/>
    <w:basedOn w:val="Normal"/>
    <w:next w:val="Normal"/>
    <w:semiHidden/>
    <w:rsid w:val="006E29C9"/>
    <w:pPr>
      <w:tabs>
        <w:tab w:val="right" w:leader="dot" w:pos="9360"/>
      </w:tabs>
      <w:suppressAutoHyphens/>
      <w:ind w:left="1440" w:right="720" w:hanging="720"/>
    </w:pPr>
  </w:style>
  <w:style w:type="paragraph" w:styleId="TM3">
    <w:name w:val="toc 3"/>
    <w:basedOn w:val="Normal"/>
    <w:next w:val="Normal"/>
    <w:semiHidden/>
    <w:rsid w:val="006E29C9"/>
    <w:pPr>
      <w:tabs>
        <w:tab w:val="right" w:leader="dot" w:pos="9360"/>
      </w:tabs>
      <w:suppressAutoHyphens/>
      <w:ind w:left="2160" w:right="720" w:hanging="720"/>
    </w:pPr>
  </w:style>
  <w:style w:type="paragraph" w:styleId="TM4">
    <w:name w:val="toc 4"/>
    <w:basedOn w:val="Normal"/>
    <w:next w:val="Normal"/>
    <w:semiHidden/>
    <w:rsid w:val="006E29C9"/>
    <w:pPr>
      <w:tabs>
        <w:tab w:val="right" w:leader="dot" w:pos="9360"/>
      </w:tabs>
      <w:suppressAutoHyphens/>
      <w:ind w:left="2880" w:right="720" w:hanging="720"/>
    </w:pPr>
  </w:style>
  <w:style w:type="paragraph" w:styleId="TM5">
    <w:name w:val="toc 5"/>
    <w:basedOn w:val="Normal"/>
    <w:next w:val="Normal"/>
    <w:semiHidden/>
    <w:rsid w:val="006E29C9"/>
    <w:pPr>
      <w:tabs>
        <w:tab w:val="right" w:leader="dot" w:pos="9360"/>
      </w:tabs>
      <w:suppressAutoHyphens/>
      <w:ind w:left="3600" w:right="720" w:hanging="720"/>
    </w:pPr>
  </w:style>
  <w:style w:type="paragraph" w:styleId="TM6">
    <w:name w:val="toc 6"/>
    <w:basedOn w:val="Normal"/>
    <w:next w:val="Normal"/>
    <w:semiHidden/>
    <w:rsid w:val="006E29C9"/>
    <w:pPr>
      <w:tabs>
        <w:tab w:val="right" w:pos="9360"/>
      </w:tabs>
      <w:suppressAutoHyphens/>
      <w:ind w:left="720" w:hanging="720"/>
    </w:pPr>
  </w:style>
  <w:style w:type="paragraph" w:styleId="TM7">
    <w:name w:val="toc 7"/>
    <w:basedOn w:val="Normal"/>
    <w:next w:val="Normal"/>
    <w:semiHidden/>
    <w:rsid w:val="006E29C9"/>
    <w:pPr>
      <w:suppressAutoHyphens/>
      <w:ind w:left="720" w:hanging="720"/>
    </w:pPr>
  </w:style>
  <w:style w:type="paragraph" w:styleId="TM8">
    <w:name w:val="toc 8"/>
    <w:basedOn w:val="Normal"/>
    <w:next w:val="Normal"/>
    <w:semiHidden/>
    <w:rsid w:val="006E29C9"/>
    <w:pPr>
      <w:tabs>
        <w:tab w:val="right" w:pos="9360"/>
      </w:tabs>
      <w:suppressAutoHyphens/>
      <w:ind w:left="720" w:hanging="720"/>
    </w:pPr>
  </w:style>
  <w:style w:type="paragraph" w:styleId="TM9">
    <w:name w:val="toc 9"/>
    <w:basedOn w:val="Normal"/>
    <w:next w:val="Normal"/>
    <w:semiHidden/>
    <w:rsid w:val="006E29C9"/>
    <w:pPr>
      <w:tabs>
        <w:tab w:val="right" w:leader="dot" w:pos="9360"/>
      </w:tabs>
      <w:suppressAutoHyphens/>
      <w:ind w:left="720" w:hanging="720"/>
    </w:pPr>
  </w:style>
  <w:style w:type="paragraph" w:styleId="Index1">
    <w:name w:val="index 1"/>
    <w:basedOn w:val="Normal"/>
    <w:next w:val="Normal"/>
    <w:semiHidden/>
    <w:rsid w:val="006E29C9"/>
    <w:pPr>
      <w:tabs>
        <w:tab w:val="right" w:leader="dot" w:pos="9360"/>
      </w:tabs>
      <w:suppressAutoHyphens/>
      <w:ind w:left="1440" w:right="720" w:hanging="1440"/>
    </w:pPr>
  </w:style>
  <w:style w:type="paragraph" w:styleId="Index2">
    <w:name w:val="index 2"/>
    <w:basedOn w:val="Normal"/>
    <w:next w:val="Normal"/>
    <w:semiHidden/>
    <w:rsid w:val="006E29C9"/>
    <w:pPr>
      <w:tabs>
        <w:tab w:val="right" w:leader="dot" w:pos="9360"/>
      </w:tabs>
      <w:suppressAutoHyphens/>
      <w:ind w:left="1440" w:right="720" w:hanging="720"/>
    </w:pPr>
  </w:style>
  <w:style w:type="paragraph" w:styleId="TitreTR">
    <w:name w:val="toa heading"/>
    <w:basedOn w:val="Normal"/>
    <w:next w:val="Normal"/>
    <w:semiHidden/>
    <w:rsid w:val="006E29C9"/>
    <w:pPr>
      <w:tabs>
        <w:tab w:val="right" w:pos="9360"/>
      </w:tabs>
      <w:suppressAutoHyphens/>
    </w:pPr>
  </w:style>
  <w:style w:type="paragraph" w:styleId="Lgende">
    <w:name w:val="caption"/>
    <w:basedOn w:val="Normal"/>
    <w:next w:val="Normal"/>
    <w:qFormat/>
    <w:rsid w:val="006E29C9"/>
    <w:rPr>
      <w:sz w:val="24"/>
    </w:rPr>
  </w:style>
  <w:style w:type="character" w:customStyle="1" w:styleId="EquationCaption">
    <w:name w:val="_Equation Caption"/>
    <w:rsid w:val="006E29C9"/>
  </w:style>
  <w:style w:type="paragraph" w:styleId="Corpsdetexte">
    <w:name w:val="Body Text"/>
    <w:basedOn w:val="Normal"/>
    <w:rsid w:val="006E29C9"/>
    <w:pPr>
      <w:tabs>
        <w:tab w:val="left" w:pos="-720"/>
      </w:tabs>
      <w:suppressAutoHyphens/>
      <w:jc w:val="both"/>
    </w:pPr>
    <w:rPr>
      <w:rFonts w:ascii="Times New Roman" w:hAnsi="Times New Roman"/>
      <w:spacing w:val="-2"/>
      <w:sz w:val="24"/>
      <w:lang w:val="fr-FR"/>
    </w:rPr>
  </w:style>
  <w:style w:type="paragraph" w:styleId="Pieddepage">
    <w:name w:val="footer"/>
    <w:basedOn w:val="Normal"/>
    <w:rsid w:val="00AE70FD"/>
    <w:pPr>
      <w:tabs>
        <w:tab w:val="center" w:pos="4536"/>
        <w:tab w:val="right" w:pos="9072"/>
      </w:tabs>
    </w:pPr>
  </w:style>
  <w:style w:type="character" w:styleId="Numrodepage">
    <w:name w:val="page number"/>
    <w:basedOn w:val="Policepardfaut"/>
    <w:rsid w:val="00AE70FD"/>
  </w:style>
  <w:style w:type="paragraph" w:styleId="En-tte">
    <w:name w:val="header"/>
    <w:basedOn w:val="Normal"/>
    <w:rsid w:val="00AE70FD"/>
    <w:pPr>
      <w:tabs>
        <w:tab w:val="center" w:pos="4536"/>
        <w:tab w:val="right" w:pos="9072"/>
      </w:tabs>
    </w:pPr>
  </w:style>
  <w:style w:type="paragraph" w:styleId="Textedebulles">
    <w:name w:val="Balloon Text"/>
    <w:basedOn w:val="Normal"/>
    <w:semiHidden/>
    <w:rsid w:val="001C60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655</Words>
  <Characters>3608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Lettre d'affirmation [standard]</vt:lpstr>
    </vt:vector>
  </TitlesOfParts>
  <Company>PWH Training Centre</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d'affirmation [standard]</dc:title>
  <dc:subject/>
  <dc:creator>TMS-OG</dc:creator>
  <cp:keywords/>
  <cp:lastModifiedBy>Niaina</cp:lastModifiedBy>
  <cp:revision>22</cp:revision>
  <cp:lastPrinted>2008-04-02T05:21:00Z</cp:lastPrinted>
  <dcterms:created xsi:type="dcterms:W3CDTF">2013-11-11T07:40:00Z</dcterms:created>
  <dcterms:modified xsi:type="dcterms:W3CDTF">2014-10-18T07:16:00Z</dcterms:modified>
</cp:coreProperties>
</file>